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3FA72" w14:textId="77777777" w:rsidR="004C52A5" w:rsidRPr="00A134BC" w:rsidRDefault="004C52A5" w:rsidP="004C52A5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A134BC">
        <w:rPr>
          <w:rFonts w:ascii="Arial" w:hAnsi="Arial" w:cs="Arial"/>
          <w:b/>
          <w:sz w:val="28"/>
          <w:szCs w:val="28"/>
        </w:rPr>
        <w:t>Voorbeeld voor een apart PTA voor LOB</w:t>
      </w:r>
    </w:p>
    <w:bookmarkEnd w:id="0"/>
    <w:p w14:paraId="7433FA73" w14:textId="77777777" w:rsidR="004C52A5" w:rsidRPr="004C52A5" w:rsidRDefault="004C52A5" w:rsidP="004C52A5">
      <w:pPr>
        <w:rPr>
          <w:rFonts w:ascii="Arial" w:hAnsi="Arial" w:cs="Arial"/>
          <w:sz w:val="18"/>
          <w:szCs w:val="18"/>
        </w:rPr>
      </w:pPr>
    </w:p>
    <w:p w14:paraId="7433FA74" w14:textId="2CDE3150" w:rsidR="004C52A5" w:rsidRPr="004C52A5" w:rsidRDefault="004C52A5" w:rsidP="004C52A5">
      <w:pPr>
        <w:rPr>
          <w:rFonts w:ascii="Arial" w:hAnsi="Arial" w:cs="Arial"/>
          <w:sz w:val="18"/>
          <w:szCs w:val="18"/>
        </w:rPr>
      </w:pPr>
      <w:r w:rsidRPr="004C52A5">
        <w:rPr>
          <w:rFonts w:ascii="Arial" w:hAnsi="Arial" w:cs="Arial"/>
          <w:sz w:val="18"/>
          <w:szCs w:val="18"/>
        </w:rPr>
        <w:t xml:space="preserve">Zie ook </w:t>
      </w:r>
      <w:r>
        <w:rPr>
          <w:rFonts w:ascii="Arial" w:hAnsi="Arial" w:cs="Arial"/>
          <w:sz w:val="18"/>
          <w:szCs w:val="18"/>
        </w:rPr>
        <w:t>'H</w:t>
      </w:r>
      <w:r w:rsidRPr="004C52A5">
        <w:rPr>
          <w:rFonts w:ascii="Arial" w:hAnsi="Arial" w:cs="Arial"/>
          <w:sz w:val="18"/>
          <w:szCs w:val="18"/>
        </w:rPr>
        <w:t>et schrijven van een PTA</w:t>
      </w:r>
      <w:r>
        <w:rPr>
          <w:rFonts w:ascii="Arial" w:hAnsi="Arial" w:cs="Arial"/>
          <w:sz w:val="18"/>
          <w:szCs w:val="18"/>
        </w:rPr>
        <w:t>'</w:t>
      </w:r>
      <w:r w:rsidRPr="004C52A5">
        <w:rPr>
          <w:rFonts w:ascii="Arial" w:hAnsi="Arial" w:cs="Arial"/>
          <w:sz w:val="18"/>
          <w:szCs w:val="18"/>
        </w:rPr>
        <w:t xml:space="preserve">. Het schrijven van een PTA voor LOB is vrijwel niet anders dan het schrijven van een PTA voor keuzevakken. De wijzigingen </w:t>
      </w:r>
      <w:r w:rsidR="000C7905">
        <w:rPr>
          <w:rFonts w:ascii="Arial" w:hAnsi="Arial" w:cs="Arial"/>
          <w:sz w:val="18"/>
          <w:szCs w:val="18"/>
        </w:rPr>
        <w:t>zitten in de punten 4, 5 en 6</w:t>
      </w:r>
    </w:p>
    <w:p w14:paraId="7433FA75" w14:textId="77777777" w:rsidR="004C52A5" w:rsidRPr="004C52A5" w:rsidRDefault="004C52A5" w:rsidP="004C52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4C52A5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4. De toetsvorm wijzigt in de bewijsvorm</w:t>
      </w:r>
      <w:r w:rsidRPr="004C52A5">
        <w:rPr>
          <w:rFonts w:ascii="Arial" w:eastAsia="Times New Roman" w:hAnsi="Arial" w:cs="Arial"/>
          <w:sz w:val="18"/>
          <w:szCs w:val="18"/>
          <w:lang w:eastAsia="nl-NL"/>
        </w:rPr>
        <w:br/>
        <w:t>Geef aan met welke 'bewijzen' leerlingen betekenis geven aan hun ervaring. Wat kunnen ze laten zien of bespreken?</w:t>
      </w:r>
    </w:p>
    <w:p w14:paraId="7433FA76" w14:textId="6E267004" w:rsidR="004C52A5" w:rsidRPr="004C52A5" w:rsidRDefault="004C52A5" w:rsidP="004C52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4C52A5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5. De herkans</w:t>
      </w:r>
      <w:r w:rsidR="007879A4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ing</w:t>
      </w:r>
      <w:r w:rsidRPr="004C52A5">
        <w:rPr>
          <w:rFonts w:ascii="Arial" w:eastAsia="Times New Roman" w:hAnsi="Arial" w:cs="Arial"/>
          <w:b/>
          <w:bCs/>
          <w:sz w:val="18"/>
          <w:szCs w:val="18"/>
          <w:lang w:eastAsia="nl-NL"/>
        </w:rPr>
        <w:br/>
      </w:r>
      <w:r w:rsidR="002D6098">
        <w:rPr>
          <w:rFonts w:ascii="Arial" w:eastAsia="Times New Roman" w:hAnsi="Arial" w:cs="Arial"/>
          <w:sz w:val="18"/>
          <w:szCs w:val="18"/>
          <w:lang w:eastAsia="nl-NL"/>
        </w:rPr>
        <w:t>In</w:t>
      </w:r>
      <w:r w:rsidR="000C7905">
        <w:rPr>
          <w:rFonts w:ascii="Arial" w:eastAsia="Times New Roman" w:hAnsi="Arial" w:cs="Arial"/>
          <w:sz w:val="18"/>
          <w:szCs w:val="18"/>
          <w:lang w:eastAsia="nl-NL"/>
        </w:rPr>
        <w:t>dien in het belang van de ontwikkeling van de leerling</w:t>
      </w:r>
      <w:r w:rsidR="00D71121">
        <w:rPr>
          <w:rFonts w:ascii="Arial" w:eastAsia="Times New Roman" w:hAnsi="Arial" w:cs="Arial"/>
          <w:sz w:val="18"/>
          <w:szCs w:val="18"/>
          <w:lang w:eastAsia="nl-NL"/>
        </w:rPr>
        <w:t>,</w:t>
      </w:r>
      <w:r w:rsidR="000C7905">
        <w:rPr>
          <w:rFonts w:ascii="Arial" w:eastAsia="Times New Roman" w:hAnsi="Arial" w:cs="Arial"/>
          <w:sz w:val="18"/>
          <w:szCs w:val="18"/>
          <w:lang w:eastAsia="nl-NL"/>
        </w:rPr>
        <w:t xml:space="preserve"> is alles </w:t>
      </w:r>
      <w:r w:rsidR="002D6098">
        <w:rPr>
          <w:rFonts w:ascii="Arial" w:eastAsia="Times New Roman" w:hAnsi="Arial" w:cs="Arial"/>
          <w:sz w:val="18"/>
          <w:szCs w:val="18"/>
          <w:lang w:eastAsia="nl-NL"/>
        </w:rPr>
        <w:t>herkansbaar</w:t>
      </w:r>
      <w:r w:rsidR="000C7905">
        <w:rPr>
          <w:rFonts w:ascii="Arial" w:eastAsia="Times New Roman" w:hAnsi="Arial" w:cs="Arial"/>
          <w:sz w:val="18"/>
          <w:szCs w:val="18"/>
          <w:lang w:eastAsia="nl-NL"/>
        </w:rPr>
        <w:t xml:space="preserve">. </w:t>
      </w:r>
      <w:r w:rsidR="00A134BC">
        <w:rPr>
          <w:rFonts w:ascii="Arial" w:eastAsia="Times New Roman" w:hAnsi="Arial" w:cs="Arial"/>
          <w:sz w:val="18"/>
          <w:szCs w:val="18"/>
          <w:lang w:eastAsia="nl-NL"/>
        </w:rPr>
        <w:t>Een ander inzicht kan zijn dat de vorm (bijvoorbeeld de foto's of het verslag) wel herkansbaar is maar de opdracht niet.</w:t>
      </w:r>
    </w:p>
    <w:p w14:paraId="7433FA78" w14:textId="107C7EBE" w:rsidR="004C52A5" w:rsidRPr="004C52A5" w:rsidRDefault="000C7905" w:rsidP="004C52A5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nl-NL"/>
        </w:rPr>
        <w:t>6</w:t>
      </w:r>
      <w:r w:rsidR="004C52A5" w:rsidRPr="004C52A5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. De weging</w:t>
      </w:r>
      <w:r w:rsidR="004C52A5" w:rsidRPr="004C52A5">
        <w:rPr>
          <w:rFonts w:ascii="Arial" w:eastAsia="Times New Roman" w:hAnsi="Arial" w:cs="Arial"/>
          <w:sz w:val="18"/>
          <w:szCs w:val="18"/>
          <w:lang w:eastAsia="nl-NL"/>
        </w:rPr>
        <w:br/>
      </w:r>
      <w:r w:rsidR="002D6098">
        <w:rPr>
          <w:rFonts w:ascii="Arial" w:eastAsia="Times New Roman" w:hAnsi="Arial" w:cs="Arial"/>
          <w:sz w:val="18"/>
          <w:szCs w:val="18"/>
          <w:lang w:eastAsia="nl-NL"/>
        </w:rPr>
        <w:t>Deze kolom is niet van toepassing. LOB wordt niet beoordeeld met een cijfer.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1842"/>
        <w:gridCol w:w="1276"/>
        <w:gridCol w:w="1276"/>
      </w:tblGrid>
      <w:tr w:rsidR="000C7905" w:rsidRPr="00A134BC" w14:paraId="37EFBB5D" w14:textId="77777777" w:rsidTr="00803432">
        <w:tc>
          <w:tcPr>
            <w:tcW w:w="8075" w:type="dxa"/>
            <w:gridSpan w:val="5"/>
            <w:shd w:val="clear" w:color="auto" w:fill="00B0F0"/>
          </w:tcPr>
          <w:p w14:paraId="73AD25A0" w14:textId="730FB7DA" w:rsidR="000C7905" w:rsidRPr="00A134BC" w:rsidRDefault="000C7905" w:rsidP="000C790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134BC">
              <w:rPr>
                <w:rFonts w:ascii="Arial" w:hAnsi="Arial" w:cs="Arial"/>
                <w:b/>
                <w:sz w:val="28"/>
                <w:szCs w:val="28"/>
              </w:rPr>
              <w:t>PTA voor LOB</w:t>
            </w:r>
          </w:p>
        </w:tc>
        <w:tc>
          <w:tcPr>
            <w:tcW w:w="1276" w:type="dxa"/>
            <w:shd w:val="clear" w:color="auto" w:fill="00B0F0"/>
          </w:tcPr>
          <w:p w14:paraId="54897238" w14:textId="77777777" w:rsidR="000C7905" w:rsidRPr="00A134BC" w:rsidRDefault="000C7905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3432" w:rsidRPr="004C52A5" w14:paraId="76392A07" w14:textId="77777777" w:rsidTr="00803432">
        <w:tc>
          <w:tcPr>
            <w:tcW w:w="988" w:type="dxa"/>
          </w:tcPr>
          <w:p w14:paraId="07D3C6A1" w14:textId="46B743B6" w:rsidR="00803432" w:rsidRDefault="00803432" w:rsidP="0080343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6277D418" w14:textId="7FAD6738" w:rsidR="00803432" w:rsidRDefault="00803432" w:rsidP="0080343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2A10931B" w14:textId="3A5DC1D6" w:rsidR="00803432" w:rsidRDefault="00803432" w:rsidP="0080343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58E84C59" w14:textId="39E1F733" w:rsidR="00803432" w:rsidRDefault="00803432" w:rsidP="0080343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2C5CE7E" w14:textId="2CD52BCE" w:rsidR="00803432" w:rsidRDefault="00803432" w:rsidP="0080343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98FA1A5" w14:textId="08FE543B" w:rsidR="00803432" w:rsidRDefault="00803432" w:rsidP="0080343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2D6098" w:rsidRPr="004C52A5" w14:paraId="7433FA88" w14:textId="77777777" w:rsidTr="00803432">
        <w:tc>
          <w:tcPr>
            <w:tcW w:w="988" w:type="dxa"/>
          </w:tcPr>
          <w:p w14:paraId="7433FA82" w14:textId="50FFAD26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Periode</w:t>
            </w:r>
          </w:p>
        </w:tc>
        <w:tc>
          <w:tcPr>
            <w:tcW w:w="1842" w:type="dxa"/>
          </w:tcPr>
          <w:p w14:paraId="7433FA83" w14:textId="45B39936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Eindtermen: wat moet je kennen en kunnen? </w:t>
            </w:r>
            <w:r w:rsidR="000C790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C7905">
              <w:rPr>
                <w:rFonts w:ascii="Arial" w:hAnsi="Arial" w:cs="Arial"/>
                <w:i/>
                <w:sz w:val="18"/>
                <w:szCs w:val="18"/>
              </w:rPr>
              <w:t>(Kopieer de</w:t>
            </w:r>
            <w:r w:rsidRPr="000C790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C7905">
              <w:rPr>
                <w:rFonts w:ascii="Arial" w:hAnsi="Arial" w:cs="Arial"/>
                <w:i/>
                <w:sz w:val="18"/>
                <w:szCs w:val="18"/>
              </w:rPr>
              <w:t>eindtermen uit het keuzevak)</w:t>
            </w:r>
          </w:p>
        </w:tc>
        <w:tc>
          <w:tcPr>
            <w:tcW w:w="2127" w:type="dxa"/>
          </w:tcPr>
          <w:p w14:paraId="7433FA84" w14:textId="14BD8568" w:rsidR="002D6098" w:rsidRPr="004C52A5" w:rsidRDefault="002D6098" w:rsidP="000C790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Inhoud onderwijsprogramma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C7905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C7905" w:rsidRPr="000C7905">
              <w:rPr>
                <w:rFonts w:ascii="Arial" w:hAnsi="Arial" w:cs="Arial"/>
                <w:i/>
                <w:sz w:val="18"/>
                <w:szCs w:val="18"/>
              </w:rPr>
              <w:t>Wat ga</w:t>
            </w:r>
            <w:r w:rsidR="000C7905">
              <w:rPr>
                <w:rFonts w:ascii="Arial" w:hAnsi="Arial" w:cs="Arial"/>
                <w:i/>
                <w:sz w:val="18"/>
                <w:szCs w:val="18"/>
              </w:rPr>
              <w:t xml:space="preserve"> je hiervoor</w:t>
            </w:r>
            <w:r w:rsidRPr="000C7905">
              <w:rPr>
                <w:rFonts w:ascii="Arial" w:hAnsi="Arial" w:cs="Arial"/>
                <w:i/>
                <w:sz w:val="18"/>
                <w:szCs w:val="18"/>
              </w:rPr>
              <w:t xml:space="preserve"> doen?)</w:t>
            </w:r>
            <w:r w:rsidR="000C7905">
              <w:rPr>
                <w:rStyle w:val="Voetnootmarkering"/>
                <w:rFonts w:ascii="Arial" w:hAnsi="Arial" w:cs="Arial"/>
                <w:i/>
                <w:sz w:val="18"/>
                <w:szCs w:val="18"/>
              </w:rPr>
              <w:footnoteReference w:id="1"/>
            </w:r>
          </w:p>
        </w:tc>
        <w:tc>
          <w:tcPr>
            <w:tcW w:w="1842" w:type="dxa"/>
          </w:tcPr>
          <w:p w14:paraId="7433FA85" w14:textId="0816F585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4C52A5">
              <w:rPr>
                <w:rFonts w:ascii="Arial" w:hAnsi="Arial" w:cs="Arial"/>
                <w:b/>
                <w:sz w:val="18"/>
                <w:szCs w:val="18"/>
              </w:rPr>
              <w:t>ewijsvorm</w:t>
            </w:r>
          </w:p>
        </w:tc>
        <w:tc>
          <w:tcPr>
            <w:tcW w:w="1276" w:type="dxa"/>
          </w:tcPr>
          <w:p w14:paraId="04154E82" w14:textId="4AA767A8" w:rsidR="002D6098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Herkansing</w:t>
            </w:r>
            <w:r w:rsidRPr="004C5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879A4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79A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34BC">
              <w:rPr>
                <w:rFonts w:ascii="Arial" w:hAnsi="Arial" w:cs="Arial"/>
                <w:sz w:val="18"/>
                <w:szCs w:val="18"/>
              </w:rPr>
              <w:t>nee</w:t>
            </w:r>
          </w:p>
        </w:tc>
        <w:tc>
          <w:tcPr>
            <w:tcW w:w="1276" w:type="dxa"/>
          </w:tcPr>
          <w:p w14:paraId="7433FA86" w14:textId="79813F2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Weging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D6098">
              <w:rPr>
                <w:rFonts w:ascii="Arial" w:hAnsi="Arial" w:cs="Arial"/>
                <w:sz w:val="18"/>
                <w:szCs w:val="18"/>
              </w:rPr>
              <w:t>Niet van toepassing</w:t>
            </w:r>
          </w:p>
        </w:tc>
      </w:tr>
      <w:tr w:rsidR="002D6098" w:rsidRPr="004C52A5" w14:paraId="7433FA8F" w14:textId="77777777" w:rsidTr="00803432">
        <w:tc>
          <w:tcPr>
            <w:tcW w:w="988" w:type="dxa"/>
          </w:tcPr>
          <w:p w14:paraId="7433FA89" w14:textId="3D1DEF89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7433FA8A" w14:textId="089A92D3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C1.1 Motieven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C1.3 Werkexploratie</w:t>
            </w:r>
          </w:p>
        </w:tc>
        <w:tc>
          <w:tcPr>
            <w:tcW w:w="2127" w:type="dxa"/>
          </w:tcPr>
          <w:p w14:paraId="7433FA8B" w14:textId="040AEBF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 xml:space="preserve">inventarisatie werksoorten (functies) </w:t>
            </w:r>
          </w:p>
        </w:tc>
        <w:tc>
          <w:tcPr>
            <w:tcW w:w="1842" w:type="dxa"/>
          </w:tcPr>
          <w:p w14:paraId="7433FA8C" w14:textId="71E5296E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foto's / film en reflectie</w:t>
            </w:r>
          </w:p>
        </w:tc>
        <w:tc>
          <w:tcPr>
            <w:tcW w:w="1276" w:type="dxa"/>
          </w:tcPr>
          <w:p w14:paraId="6127903D" w14:textId="7D02E887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8D" w14:textId="466AA63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96" w14:textId="77777777" w:rsidTr="00803432">
        <w:tc>
          <w:tcPr>
            <w:tcW w:w="988" w:type="dxa"/>
          </w:tcPr>
          <w:p w14:paraId="7433FA90" w14:textId="097BA071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7433FA91" w14:textId="7D931A04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C1.1 Motieven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C1.3 Werkexploratie</w:t>
            </w:r>
          </w:p>
        </w:tc>
        <w:tc>
          <w:tcPr>
            <w:tcW w:w="2127" w:type="dxa"/>
          </w:tcPr>
          <w:p w14:paraId="7433FA92" w14:textId="47FF614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 xml:space="preserve">meeloopdag in een bedrijf </w:t>
            </w:r>
          </w:p>
        </w:tc>
        <w:tc>
          <w:tcPr>
            <w:tcW w:w="1842" w:type="dxa"/>
          </w:tcPr>
          <w:p w14:paraId="7433FA93" w14:textId="25424593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videoverslag en reflectieopdracht</w:t>
            </w:r>
          </w:p>
        </w:tc>
        <w:tc>
          <w:tcPr>
            <w:tcW w:w="1276" w:type="dxa"/>
          </w:tcPr>
          <w:p w14:paraId="6AAB6D65" w14:textId="4810A9EE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94" w14:textId="2CBA082B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9D" w14:textId="77777777" w:rsidTr="00803432">
        <w:tc>
          <w:tcPr>
            <w:tcW w:w="988" w:type="dxa"/>
          </w:tcPr>
          <w:p w14:paraId="7433FA97" w14:textId="52DE6F1F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7433FA98" w14:textId="38BF5DBE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C1.1 Motieven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C1.2 Kwaliteiten</w:t>
            </w:r>
          </w:p>
        </w:tc>
        <w:tc>
          <w:tcPr>
            <w:tcW w:w="2127" w:type="dxa"/>
          </w:tcPr>
          <w:p w14:paraId="7433FA99" w14:textId="5DBFF4C8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 xml:space="preserve">onderzoek naar invulling van vrije tijd </w:t>
            </w:r>
          </w:p>
        </w:tc>
        <w:tc>
          <w:tcPr>
            <w:tcW w:w="1842" w:type="dxa"/>
          </w:tcPr>
          <w:p w14:paraId="7433FA9A" w14:textId="327FBF9F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gespreksverslag met reflectieopdracht</w:t>
            </w:r>
          </w:p>
        </w:tc>
        <w:tc>
          <w:tcPr>
            <w:tcW w:w="1276" w:type="dxa"/>
          </w:tcPr>
          <w:p w14:paraId="3CBB7ACC" w14:textId="267AD40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9B" w14:textId="554C71AE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A4" w14:textId="77777777" w:rsidTr="00803432">
        <w:tc>
          <w:tcPr>
            <w:tcW w:w="988" w:type="dxa"/>
          </w:tcPr>
          <w:p w14:paraId="7433FA9E" w14:textId="6B7D999F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7433FA9F" w14:textId="0CFDB07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C1.1 Motieven</w:t>
            </w:r>
          </w:p>
        </w:tc>
        <w:tc>
          <w:tcPr>
            <w:tcW w:w="2127" w:type="dxa"/>
          </w:tcPr>
          <w:p w14:paraId="7433FAA0" w14:textId="3BF33318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 xml:space="preserve">omgevingskaart verenigingen </w:t>
            </w:r>
          </w:p>
        </w:tc>
        <w:tc>
          <w:tcPr>
            <w:tcW w:w="1842" w:type="dxa"/>
          </w:tcPr>
          <w:p w14:paraId="7433FAA1" w14:textId="402085D6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poster met reflectie</w:t>
            </w:r>
          </w:p>
        </w:tc>
        <w:tc>
          <w:tcPr>
            <w:tcW w:w="1276" w:type="dxa"/>
          </w:tcPr>
          <w:p w14:paraId="2E3175A0" w14:textId="27D4F3B1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A2" w14:textId="4F84ADB4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AB" w14:textId="77777777" w:rsidTr="00803432">
        <w:tc>
          <w:tcPr>
            <w:tcW w:w="988" w:type="dxa"/>
          </w:tcPr>
          <w:p w14:paraId="7433FAA5" w14:textId="1ACA943F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7433FAA6" w14:textId="0F66B57E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C1.1 Motieven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C1.5 Netwerken</w:t>
            </w:r>
          </w:p>
        </w:tc>
        <w:tc>
          <w:tcPr>
            <w:tcW w:w="2127" w:type="dxa"/>
          </w:tcPr>
          <w:p w14:paraId="7433FAA7" w14:textId="6F86B949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 xml:space="preserve">bezoek open dag </w:t>
            </w:r>
          </w:p>
        </w:tc>
        <w:tc>
          <w:tcPr>
            <w:tcW w:w="1842" w:type="dxa"/>
          </w:tcPr>
          <w:p w14:paraId="7433FAA8" w14:textId="56A4FDC8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foto's / film met reflectieopdracht</w:t>
            </w:r>
          </w:p>
        </w:tc>
        <w:tc>
          <w:tcPr>
            <w:tcW w:w="1276" w:type="dxa"/>
          </w:tcPr>
          <w:p w14:paraId="15136C9D" w14:textId="17CA4954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A9" w14:textId="5EC499C3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B2" w14:textId="77777777" w:rsidTr="00803432">
        <w:tc>
          <w:tcPr>
            <w:tcW w:w="988" w:type="dxa"/>
          </w:tcPr>
          <w:p w14:paraId="7433FAAC" w14:textId="0D1C33A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7433FAAD" w14:textId="5430A1E2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C1.1 Motieven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C1.2 Kwaliteiten</w:t>
            </w:r>
          </w:p>
        </w:tc>
        <w:tc>
          <w:tcPr>
            <w:tcW w:w="2127" w:type="dxa"/>
          </w:tcPr>
          <w:p w14:paraId="7433FAAE" w14:textId="5041413A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 xml:space="preserve">Interview met ouders/ vrienden/verzorgers </w:t>
            </w:r>
          </w:p>
        </w:tc>
        <w:tc>
          <w:tcPr>
            <w:tcW w:w="1842" w:type="dxa"/>
          </w:tcPr>
          <w:p w14:paraId="7433FAAF" w14:textId="1F641287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 xml:space="preserve">overzicht van kwaliteiten </w:t>
            </w:r>
          </w:p>
        </w:tc>
        <w:tc>
          <w:tcPr>
            <w:tcW w:w="1276" w:type="dxa"/>
          </w:tcPr>
          <w:p w14:paraId="71321255" w14:textId="3021C142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B0" w14:textId="041D13B3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B9" w14:textId="77777777" w:rsidTr="00803432">
        <w:tc>
          <w:tcPr>
            <w:tcW w:w="988" w:type="dxa"/>
          </w:tcPr>
          <w:p w14:paraId="7433FAB3" w14:textId="399F1B56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7433FAB4" w14:textId="564687AB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C1.4 Loopbaansturing</w:t>
            </w:r>
          </w:p>
        </w:tc>
        <w:tc>
          <w:tcPr>
            <w:tcW w:w="2127" w:type="dxa"/>
          </w:tcPr>
          <w:p w14:paraId="7433FAB5" w14:textId="6F300864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buddystage</w:t>
            </w:r>
          </w:p>
        </w:tc>
        <w:tc>
          <w:tcPr>
            <w:tcW w:w="1842" w:type="dxa"/>
          </w:tcPr>
          <w:p w14:paraId="7433FAB6" w14:textId="23566E9B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loopbaangesprek</w:t>
            </w:r>
          </w:p>
        </w:tc>
        <w:tc>
          <w:tcPr>
            <w:tcW w:w="1276" w:type="dxa"/>
          </w:tcPr>
          <w:p w14:paraId="67CE12A0" w14:textId="05E227F7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B7" w14:textId="12B2BE3A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C0" w14:textId="77777777" w:rsidTr="00803432">
        <w:tc>
          <w:tcPr>
            <w:tcW w:w="988" w:type="dxa"/>
          </w:tcPr>
          <w:p w14:paraId="7433FABA" w14:textId="1B5DFBD0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7433FABB" w14:textId="140CF4C5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C2 Loopbaanontwikkeling</w:t>
            </w:r>
          </w:p>
        </w:tc>
        <w:tc>
          <w:tcPr>
            <w:tcW w:w="2127" w:type="dxa"/>
          </w:tcPr>
          <w:p w14:paraId="7433FABC" w14:textId="1CB26DF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terugblikken en vooruitkijken</w:t>
            </w:r>
          </w:p>
        </w:tc>
        <w:tc>
          <w:tcPr>
            <w:tcW w:w="1842" w:type="dxa"/>
          </w:tcPr>
          <w:p w14:paraId="7433FABD" w14:textId="4A0435C9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eindpresentatie</w:t>
            </w:r>
          </w:p>
        </w:tc>
        <w:tc>
          <w:tcPr>
            <w:tcW w:w="1276" w:type="dxa"/>
          </w:tcPr>
          <w:p w14:paraId="5F1331F1" w14:textId="0D0E4CE5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BE" w14:textId="56537728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C7" w14:textId="77777777" w:rsidTr="00803432">
        <w:tc>
          <w:tcPr>
            <w:tcW w:w="988" w:type="dxa"/>
          </w:tcPr>
          <w:p w14:paraId="7433FAC1" w14:textId="6BBD95D2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7433FAC2" w14:textId="693E7DCA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C1.1 Motieven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C1.2 Kwaliteiten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C1.3 Werkexploratie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C1.4 Loopbaansturing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C1.5 Netwerken</w:t>
            </w:r>
          </w:p>
        </w:tc>
        <w:tc>
          <w:tcPr>
            <w:tcW w:w="2127" w:type="dxa"/>
          </w:tcPr>
          <w:p w14:paraId="7433FAC3" w14:textId="45342B76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 xml:space="preserve">drie praktische opdrachten uit het aanbod </w:t>
            </w:r>
          </w:p>
        </w:tc>
        <w:tc>
          <w:tcPr>
            <w:tcW w:w="1842" w:type="dxa"/>
          </w:tcPr>
          <w:p w14:paraId="7433FAC4" w14:textId="6BE2D646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drie praktische opdrachten met reflectie opdrachten</w:t>
            </w:r>
          </w:p>
        </w:tc>
        <w:tc>
          <w:tcPr>
            <w:tcW w:w="1276" w:type="dxa"/>
          </w:tcPr>
          <w:p w14:paraId="2ED94955" w14:textId="763FE7C6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C5" w14:textId="0C894003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CF" w14:textId="77777777" w:rsidTr="00803432">
        <w:tc>
          <w:tcPr>
            <w:tcW w:w="988" w:type="dxa"/>
          </w:tcPr>
          <w:p w14:paraId="7433FAC8" w14:textId="5B450A15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7433FAC9" w14:textId="4094D44E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C1.1 Motieven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C1.2 Kwaliteiten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C1.3 Werkexploratie</w:t>
            </w:r>
            <w:r w:rsidRPr="004C52A5">
              <w:rPr>
                <w:rFonts w:ascii="Arial" w:hAnsi="Arial" w:cs="Arial"/>
                <w:sz w:val="18"/>
                <w:szCs w:val="18"/>
              </w:rPr>
              <w:br/>
              <w:t>C1.5 Netwerken</w:t>
            </w:r>
          </w:p>
        </w:tc>
        <w:tc>
          <w:tcPr>
            <w:tcW w:w="2127" w:type="dxa"/>
          </w:tcPr>
          <w:p w14:paraId="7433FACA" w14:textId="522D2D57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stagekeuze en stageperiode</w:t>
            </w:r>
          </w:p>
          <w:p w14:paraId="7433FACB" w14:textId="375EFD6E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433FACC" w14:textId="37BBB6C2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stage-opdrachten en reflectieopdracht</w:t>
            </w:r>
          </w:p>
        </w:tc>
        <w:tc>
          <w:tcPr>
            <w:tcW w:w="1276" w:type="dxa"/>
          </w:tcPr>
          <w:p w14:paraId="247FC085" w14:textId="2F41B48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CD" w14:textId="764FBEED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D6" w14:textId="77777777" w:rsidTr="00803432">
        <w:tc>
          <w:tcPr>
            <w:tcW w:w="988" w:type="dxa"/>
          </w:tcPr>
          <w:p w14:paraId="7433FAD0" w14:textId="18D33182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</w:tcPr>
          <w:p w14:paraId="7433FAD1" w14:textId="6CC0CCD6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C1.5 Netwerken</w:t>
            </w:r>
          </w:p>
        </w:tc>
        <w:tc>
          <w:tcPr>
            <w:tcW w:w="2127" w:type="dxa"/>
          </w:tcPr>
          <w:p w14:paraId="7433FAD2" w14:textId="4C706E2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C52A5">
              <w:rPr>
                <w:rFonts w:ascii="Arial" w:hAnsi="Arial" w:cs="Arial"/>
                <w:sz w:val="18"/>
                <w:szCs w:val="18"/>
              </w:rPr>
              <w:t>eelname aan een: beroepenmarkt, open dag mbo en speeddate met mbo-deelnemers</w:t>
            </w:r>
          </w:p>
        </w:tc>
        <w:tc>
          <w:tcPr>
            <w:tcW w:w="1842" w:type="dxa"/>
          </w:tcPr>
          <w:p w14:paraId="7433FAD3" w14:textId="28EC173D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in vrije vorm inclusief reflectie</w:t>
            </w:r>
          </w:p>
        </w:tc>
        <w:tc>
          <w:tcPr>
            <w:tcW w:w="1276" w:type="dxa"/>
          </w:tcPr>
          <w:p w14:paraId="441451A7" w14:textId="610E431B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D4" w14:textId="5A72009C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098" w:rsidRPr="004C52A5" w14:paraId="7433FADD" w14:textId="77777777" w:rsidTr="00803432">
        <w:tc>
          <w:tcPr>
            <w:tcW w:w="988" w:type="dxa"/>
          </w:tcPr>
          <w:p w14:paraId="7433FAD7" w14:textId="0FD8BBC3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7433FAD8" w14:textId="62DF5F0D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C2 Loopbaanontwikkeling</w:t>
            </w:r>
          </w:p>
        </w:tc>
        <w:tc>
          <w:tcPr>
            <w:tcW w:w="2127" w:type="dxa"/>
          </w:tcPr>
          <w:p w14:paraId="7433FAD9" w14:textId="2B36CEC7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presentatie portfolio</w:t>
            </w:r>
          </w:p>
        </w:tc>
        <w:tc>
          <w:tcPr>
            <w:tcW w:w="1842" w:type="dxa"/>
          </w:tcPr>
          <w:p w14:paraId="7433FADA" w14:textId="0DA8433F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 xml:space="preserve">eindpresentatie </w:t>
            </w:r>
          </w:p>
        </w:tc>
        <w:tc>
          <w:tcPr>
            <w:tcW w:w="1276" w:type="dxa"/>
          </w:tcPr>
          <w:p w14:paraId="3275F75F" w14:textId="301222E0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C52A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76" w:type="dxa"/>
          </w:tcPr>
          <w:p w14:paraId="7433FADB" w14:textId="6BC82EA7" w:rsidR="002D6098" w:rsidRPr="004C52A5" w:rsidRDefault="002D6098" w:rsidP="002D609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2A5" w:rsidRPr="004C52A5" w14:paraId="7433FADF" w14:textId="77777777" w:rsidTr="002251D3">
        <w:tc>
          <w:tcPr>
            <w:tcW w:w="9351" w:type="dxa"/>
            <w:gridSpan w:val="6"/>
          </w:tcPr>
          <w:p w14:paraId="7433FADE" w14:textId="3A016B3B" w:rsidR="004C52A5" w:rsidRPr="004C52A5" w:rsidRDefault="007879A4" w:rsidP="007879A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4C52A5" w:rsidRPr="004C52A5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7879A4">
              <w:rPr>
                <w:rFonts w:ascii="Arial" w:hAnsi="Arial" w:cs="Arial"/>
                <w:b/>
                <w:sz w:val="18"/>
                <w:szCs w:val="18"/>
              </w:rPr>
              <w:t>Berekening cijfer schoolexamen: niet van toepassing.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De opdracht wordt afgesloten met een presentatie van het loopbaandossier</w:t>
            </w:r>
          </w:p>
        </w:tc>
      </w:tr>
    </w:tbl>
    <w:p w14:paraId="7433FAE0" w14:textId="77777777" w:rsidR="004C52A5" w:rsidRPr="004C52A5" w:rsidRDefault="004C52A5" w:rsidP="004C52A5">
      <w:pPr>
        <w:rPr>
          <w:rFonts w:ascii="Arial" w:hAnsi="Arial" w:cs="Arial"/>
          <w:sz w:val="18"/>
          <w:szCs w:val="18"/>
        </w:rPr>
      </w:pPr>
    </w:p>
    <w:sectPr w:rsidR="004C52A5" w:rsidRPr="004C52A5" w:rsidSect="004C52A5">
      <w:footerReference w:type="default" r:id="rId12"/>
      <w:endnotePr>
        <w:numFmt w:val="decimal"/>
      </w:endnotePr>
      <w:type w:val="continuous"/>
      <w:pgSz w:w="11907" w:h="16840" w:code="9"/>
      <w:pgMar w:top="1985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3FAE3" w14:textId="77777777" w:rsidR="000C3B27" w:rsidRDefault="000C3B27">
      <w:r>
        <w:separator/>
      </w:r>
    </w:p>
  </w:endnote>
  <w:endnote w:type="continuationSeparator" w:id="0">
    <w:p w14:paraId="7433FAE4" w14:textId="77777777"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3FAE5" w14:textId="77777777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7433FAE6" wp14:editId="7433FAE7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A134BC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3FAE1" w14:textId="77777777" w:rsidR="000C3B27" w:rsidRDefault="000C3B27">
      <w:r>
        <w:separator/>
      </w:r>
    </w:p>
  </w:footnote>
  <w:footnote w:type="continuationSeparator" w:id="0">
    <w:p w14:paraId="7433FAE2" w14:textId="77777777" w:rsidR="000C3B27" w:rsidRDefault="000C3B27">
      <w:r>
        <w:continuationSeparator/>
      </w:r>
    </w:p>
  </w:footnote>
  <w:footnote w:id="1">
    <w:p w14:paraId="4D0EF35C" w14:textId="7DE6DA23" w:rsidR="000C7905" w:rsidRDefault="000C790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C7905">
        <w:rPr>
          <w:rFonts w:ascii="Arial" w:hAnsi="Arial" w:cs="Arial"/>
          <w:sz w:val="18"/>
          <w:szCs w:val="18"/>
        </w:rPr>
        <w:t>Een omschrijving van de onderwijsinhoud waarmee de leerling zich voorbereidt op de toets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059D4"/>
    <w:rsid w:val="000C3B27"/>
    <w:rsid w:val="000C7905"/>
    <w:rsid w:val="0014624D"/>
    <w:rsid w:val="001615E3"/>
    <w:rsid w:val="00182A9A"/>
    <w:rsid w:val="001A565A"/>
    <w:rsid w:val="001E293B"/>
    <w:rsid w:val="001F270A"/>
    <w:rsid w:val="002251D3"/>
    <w:rsid w:val="00227972"/>
    <w:rsid w:val="00235D22"/>
    <w:rsid w:val="00260BA0"/>
    <w:rsid w:val="002D6098"/>
    <w:rsid w:val="003E0EA5"/>
    <w:rsid w:val="004164D2"/>
    <w:rsid w:val="004732B5"/>
    <w:rsid w:val="004C52A5"/>
    <w:rsid w:val="0068189E"/>
    <w:rsid w:val="006B2889"/>
    <w:rsid w:val="006F31B0"/>
    <w:rsid w:val="0070782B"/>
    <w:rsid w:val="00741C70"/>
    <w:rsid w:val="00762834"/>
    <w:rsid w:val="007879A4"/>
    <w:rsid w:val="00797460"/>
    <w:rsid w:val="007E5D9B"/>
    <w:rsid w:val="007F016D"/>
    <w:rsid w:val="00803432"/>
    <w:rsid w:val="008038A1"/>
    <w:rsid w:val="0088760E"/>
    <w:rsid w:val="00890B33"/>
    <w:rsid w:val="00995FAA"/>
    <w:rsid w:val="009D59F7"/>
    <w:rsid w:val="00A134BC"/>
    <w:rsid w:val="00A560FF"/>
    <w:rsid w:val="00A62CF2"/>
    <w:rsid w:val="00AE297C"/>
    <w:rsid w:val="00CC3512"/>
    <w:rsid w:val="00CF1FD1"/>
    <w:rsid w:val="00D71121"/>
    <w:rsid w:val="00DA50A2"/>
    <w:rsid w:val="00DB21B0"/>
    <w:rsid w:val="00DD4603"/>
    <w:rsid w:val="00DF0D43"/>
    <w:rsid w:val="00E51397"/>
    <w:rsid w:val="00E57E38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433FA72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allontekst">
    <w:name w:val="Balloon Text"/>
    <w:basedOn w:val="Standaard"/>
    <w:link w:val="BallontekstChar"/>
    <w:semiHidden/>
    <w:unhideWhenUsed/>
    <w:rsid w:val="00AE29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E297C"/>
    <w:rPr>
      <w:rFonts w:ascii="Segoe UI" w:eastAsiaTheme="minorHAnsi" w:hAnsi="Segoe UI" w:cs="Segoe UI"/>
      <w:sz w:val="18"/>
      <w:szCs w:val="18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0C790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0C7905"/>
    <w:rPr>
      <w:rFonts w:ascii="Verdana" w:eastAsiaTheme="minorHAnsi" w:hAnsi="Verdana" w:cstheme="minorBidi"/>
      <w:lang w:eastAsia="en-US"/>
    </w:rPr>
  </w:style>
  <w:style w:type="character" w:styleId="Voetnootmarkering">
    <w:name w:val="footnote reference"/>
    <w:basedOn w:val="Standaardalinea-lettertype"/>
    <w:semiHidden/>
    <w:unhideWhenUsed/>
    <w:rsid w:val="000C7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Loopbaanoriëntatie en –begeleiding</TermName>
          <TermId xmlns="http://schemas.microsoft.com/office/infopath/2007/PartnerControls">8f8158f8-96f0-43ec-81c3-b8130f4d66ca</TermId>
        </TermInfo>
      </Terms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Eindtermen</TermName>
          <TermId xmlns="http://schemas.microsoft.com/office/infopath/2007/PartnerControls">8ecfae0c-85a1-408e-9691-b7bc821ce222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84</Value>
      <Value>592</Value>
      <Value>115</Value>
      <Value>551</Value>
      <Value>68</Value>
      <Value>140</Value>
      <Value>364</Value>
      <Value>308</Value>
      <Value>595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sectoren</TermName>
          <TermId xmlns="http://schemas.microsoft.com/office/infopath/2007/PartnerControls">ef94dde8-beda-4963-8205-48786639c207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profielvakken</TermName>
          <TermId xmlns="http://schemas.microsoft.com/office/infopath/2007/PartnerControls">75fa238a-e2b9-427d-ad6b-784a3125240a</TermId>
        </TermInfo>
        <TermInfo xmlns="http://schemas.microsoft.com/office/infopath/2007/PartnerControls">
          <TermName xmlns="http://schemas.microsoft.com/office/infopath/2007/PartnerControls">Beroepsgericht keuzevak</TermName>
          <TermId xmlns="http://schemas.microsoft.com/office/infopath/2007/PartnerControls">b440b3c2-9096-40e4-87da-6818656793e5</TermId>
        </TermInfo>
      </Terms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Vernieuwing beroepsgerichte programma's</RepProjectName>
    <RepApaNotation xmlns="http://schemas.microsoft.com/sharepoint/v3" xsi:nil="true"/>
    <_dlc_DocId xmlns="7106a2ac-038a-457f-8b58-ec67130d9d6d">47XQ5P3E4USX-10-2863</_dlc_DocId>
    <_dlc_DocIdUrl xmlns="7106a2ac-038a-457f-8b58-ec67130d9d6d">
      <Url>https://cms-downloads.slo.nl/_layouts/15/DocIdRedir.aspx?ID=47XQ5P3E4USX-10-2863</Url>
      <Description>47XQ5P3E4USX-10-2863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65C6-FF91-491A-8D03-7AAC1E6EBF1A}"/>
</file>

<file path=customXml/itemProps2.xml><?xml version="1.0" encoding="utf-8"?>
<ds:datastoreItem xmlns:ds="http://schemas.openxmlformats.org/officeDocument/2006/customXml" ds:itemID="{6135ED25-21A5-4672-9D66-838AE631EFFB}"/>
</file>

<file path=customXml/itemProps3.xml><?xml version="1.0" encoding="utf-8"?>
<ds:datastoreItem xmlns:ds="http://schemas.openxmlformats.org/officeDocument/2006/customXml" ds:itemID="{40F3EF3D-26E3-4147-91BF-73325313E906}"/>
</file>

<file path=customXml/itemProps4.xml><?xml version="1.0" encoding="utf-8"?>
<ds:datastoreItem xmlns:ds="http://schemas.openxmlformats.org/officeDocument/2006/customXml" ds:itemID="{4FBA9BA3-EC12-4E71-B983-0FBE3B826415}"/>
</file>

<file path=customXml/itemProps5.xml><?xml version="1.0" encoding="utf-8"?>
<ds:datastoreItem xmlns:ds="http://schemas.openxmlformats.org/officeDocument/2006/customXml" ds:itemID="{FA55490D-13ED-4B55-A99C-470A602B45C7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72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Illustratie: een apart PTA voor LOB</vt:lpstr>
    </vt:vector>
  </TitlesOfParts>
  <Company>Stichting Leerplanontwikkeling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Illustratie: een apart PTA voor LOB</dc:title>
  <dc:creator>Jessica van der Veen</dc:creator>
  <cp:lastModifiedBy>Viola van Lanschot Hubrecht</cp:lastModifiedBy>
  <cp:revision>13</cp:revision>
  <cp:lastPrinted>2016-05-30T10:59:00Z</cp:lastPrinted>
  <dcterms:created xsi:type="dcterms:W3CDTF">2016-04-21T11:40:00Z</dcterms:created>
  <dcterms:modified xsi:type="dcterms:W3CDTF">2016-06-02T11:35:00Z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c12615f9-f9a5-4abd-9ff6-2314d416ec3b</vt:lpwstr>
  </property>
  <property fmtid="{D5CDD505-2E9C-101B-9397-08002B2CF9AE}" pid="4" name="RepAreasOfExpertise">
    <vt:lpwstr>364;#Alle beroepsgerichte sectoren|ef94dde8-beda-4963-8205-48786639c207</vt:lpwstr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>308;#Loopbaanoriëntatie en –begeleiding|8f8158f8-96f0-43ec-81c3-b8130f4d66ca</vt:lpwstr>
  </property>
  <property fmtid="{D5CDD505-2E9C-101B-9397-08002B2CF9AE}" pid="8" name="RepCurricularTheme">
    <vt:lpwstr>84;#Eindtermen|8ecfae0c-85a1-408e-9691-b7bc821ce222</vt:lpwstr>
  </property>
  <property fmtid="{D5CDD505-2E9C-101B-9397-08002B2CF9AE}" pid="9" name="TaxKeywordTaxHTField">
    <vt:lpwstr/>
  </property>
  <property fmtid="{D5CDD505-2E9C-101B-9397-08002B2CF9AE}" pid="10" name="RepSection">
    <vt:lpwstr>115;#Beroepsgerichte vakken|c02d3ee2-408b-4a01-9bc8-4f1229189dda</vt:lpwstr>
  </property>
  <property fmtid="{D5CDD505-2E9C-101B-9397-08002B2CF9AE}" pid="11" name="RepAuthor">
    <vt:lpwstr/>
  </property>
  <property fmtid="{D5CDD505-2E9C-101B-9397-08002B2CF9AE}" pid="12" name="RepSubjectContent">
    <vt:lpwstr>592;#Alle beroepsgerichte profielvakken|75fa238a-e2b9-427d-ad6b-784a3125240a;#595;#Beroepsgericht keuzevak|b440b3c2-9096-40e4-87da-6818656793e5</vt:lpwstr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551;#2016|f54bdad4-7ead-4e5c-81eb-6f934a456232</vt:lpwstr>
  </property>
</Properties>
</file>