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24" w:rsidRPr="002F5224" w:rsidRDefault="002F5224" w:rsidP="002F5224">
      <w:pPr>
        <w:rPr>
          <w:rFonts w:ascii="Arial" w:hAnsi="Arial" w:cs="Arial"/>
          <w:sz w:val="18"/>
          <w:szCs w:val="18"/>
        </w:rPr>
      </w:pPr>
    </w:p>
    <w:tbl>
      <w:tblPr>
        <w:tblStyle w:val="Tabelraster1"/>
        <w:tblW w:w="0" w:type="auto"/>
        <w:tblLook w:val="04A0" w:firstRow="1" w:lastRow="0" w:firstColumn="1" w:lastColumn="0" w:noHBand="0" w:noVBand="1"/>
      </w:tblPr>
      <w:tblGrid>
        <w:gridCol w:w="3598"/>
        <w:gridCol w:w="2302"/>
        <w:gridCol w:w="2424"/>
      </w:tblGrid>
      <w:tr w:rsidR="002F5224" w:rsidRPr="002F5224" w:rsidTr="001F04AA">
        <w:tc>
          <w:tcPr>
            <w:tcW w:w="3964" w:type="dxa"/>
            <w:tcBorders>
              <w:bottom w:val="double" w:sz="4" w:space="0" w:color="auto"/>
            </w:tcBorders>
            <w:shd w:val="clear" w:color="auto" w:fill="DBE5F1" w:themeFill="accent1" w:themeFillTint="33"/>
          </w:tcPr>
          <w:p w:rsidR="002F5224" w:rsidRPr="002F5224" w:rsidRDefault="002F5224" w:rsidP="002F5224">
            <w:pPr>
              <w:rPr>
                <w:rFonts w:ascii="Arial" w:eastAsia="Times New Roman" w:hAnsi="Arial" w:cs="Arial"/>
                <w:b/>
                <w:sz w:val="18"/>
                <w:szCs w:val="18"/>
                <w:lang w:eastAsia="nl-NL"/>
              </w:rPr>
            </w:pPr>
            <w:r w:rsidRPr="002F5224">
              <w:rPr>
                <w:rFonts w:ascii="Arial" w:eastAsia="Times New Roman" w:hAnsi="Arial" w:cs="Arial"/>
                <w:b/>
                <w:sz w:val="18"/>
                <w:szCs w:val="18"/>
                <w:lang w:eastAsia="nl-NL"/>
              </w:rPr>
              <w:t>Suggestie les / lessenserie</w:t>
            </w:r>
          </w:p>
        </w:tc>
        <w:tc>
          <w:tcPr>
            <w:tcW w:w="5098" w:type="dxa"/>
            <w:gridSpan w:val="2"/>
            <w:tcBorders>
              <w:bottom w:val="double" w:sz="4" w:space="0" w:color="auto"/>
            </w:tcBorders>
            <w:shd w:val="clear" w:color="auto" w:fill="DBE5F1" w:themeFill="accent1" w:themeFillTint="33"/>
          </w:tcPr>
          <w:p w:rsidR="002F5224" w:rsidRPr="002F5224" w:rsidRDefault="002F5224" w:rsidP="002F5224">
            <w:pPr>
              <w:rPr>
                <w:rFonts w:ascii="Arial" w:eastAsia="Times New Roman" w:hAnsi="Arial" w:cs="Arial"/>
                <w:sz w:val="18"/>
                <w:szCs w:val="18"/>
                <w:lang w:eastAsia="nl-NL"/>
              </w:rPr>
            </w:pPr>
            <w:r w:rsidRPr="002F5224">
              <w:rPr>
                <w:rFonts w:ascii="Arial" w:eastAsia="Times New Roman" w:hAnsi="Arial" w:cs="Arial"/>
                <w:sz w:val="18"/>
                <w:szCs w:val="18"/>
                <w:lang w:eastAsia="nl-NL"/>
              </w:rPr>
              <w:t>Verbod op chattaal chattaal</w:t>
            </w:r>
          </w:p>
        </w:tc>
      </w:tr>
      <w:tr w:rsidR="002F5224" w:rsidRPr="002F5224" w:rsidTr="001F04AA">
        <w:tc>
          <w:tcPr>
            <w:tcW w:w="3964" w:type="dxa"/>
            <w:tcBorders>
              <w:top w:val="double" w:sz="4" w:space="0" w:color="auto"/>
            </w:tcBorders>
          </w:tcPr>
          <w:p w:rsidR="002F5224" w:rsidRPr="002F5224" w:rsidRDefault="002F5224" w:rsidP="002F5224">
            <w:pPr>
              <w:rPr>
                <w:rFonts w:ascii="Arial" w:eastAsia="Times New Roman" w:hAnsi="Arial" w:cs="Arial"/>
                <w:b/>
                <w:sz w:val="18"/>
                <w:szCs w:val="18"/>
                <w:lang w:eastAsia="nl-NL"/>
              </w:rPr>
            </w:pPr>
            <w:r w:rsidRPr="002F5224">
              <w:rPr>
                <w:rFonts w:ascii="Arial" w:eastAsia="Times New Roman" w:hAnsi="Arial" w:cs="Arial"/>
                <w:b/>
                <w:sz w:val="18"/>
                <w:szCs w:val="18"/>
                <w:lang w:eastAsia="nl-NL"/>
              </w:rPr>
              <w:t>Schooltype, leerjaar</w:t>
            </w:r>
          </w:p>
        </w:tc>
        <w:tc>
          <w:tcPr>
            <w:tcW w:w="5098" w:type="dxa"/>
            <w:gridSpan w:val="2"/>
            <w:tcBorders>
              <w:top w:val="double" w:sz="4" w:space="0" w:color="auto"/>
            </w:tcBorders>
          </w:tcPr>
          <w:p w:rsidR="002F5224" w:rsidRPr="002F5224" w:rsidRDefault="002F5224" w:rsidP="002F5224">
            <w:pPr>
              <w:rPr>
                <w:rFonts w:ascii="Arial" w:eastAsia="Times New Roman" w:hAnsi="Arial" w:cs="Arial"/>
                <w:sz w:val="18"/>
                <w:szCs w:val="18"/>
                <w:lang w:eastAsia="nl-NL"/>
              </w:rPr>
            </w:pPr>
            <w:r w:rsidRPr="002F5224">
              <w:rPr>
                <w:rFonts w:ascii="Arial" w:eastAsia="Times New Roman" w:hAnsi="Arial" w:cs="Arial"/>
                <w:sz w:val="18"/>
                <w:szCs w:val="18"/>
                <w:lang w:eastAsia="nl-NL"/>
              </w:rPr>
              <w:t>2 havo/vwo</w:t>
            </w:r>
          </w:p>
        </w:tc>
      </w:tr>
      <w:tr w:rsidR="002F5224" w:rsidRPr="002F5224" w:rsidTr="001F04AA">
        <w:tc>
          <w:tcPr>
            <w:tcW w:w="3964" w:type="dxa"/>
            <w:tcBorders>
              <w:bottom w:val="double" w:sz="4" w:space="0" w:color="auto"/>
            </w:tcBorders>
          </w:tcPr>
          <w:p w:rsidR="002F5224" w:rsidRPr="002F5224" w:rsidRDefault="002F5224" w:rsidP="002F5224">
            <w:pPr>
              <w:ind w:left="708" w:hanging="708"/>
              <w:rPr>
                <w:rFonts w:ascii="Arial" w:eastAsia="Times New Roman" w:hAnsi="Arial" w:cs="Arial"/>
                <w:b/>
                <w:sz w:val="18"/>
                <w:szCs w:val="18"/>
                <w:lang w:eastAsia="nl-NL"/>
              </w:rPr>
            </w:pPr>
            <w:r w:rsidRPr="002F5224">
              <w:rPr>
                <w:rFonts w:ascii="Arial" w:eastAsia="Times New Roman" w:hAnsi="Arial" w:cs="Arial"/>
                <w:b/>
                <w:sz w:val="18"/>
                <w:szCs w:val="18"/>
                <w:lang w:eastAsia="nl-NL"/>
              </w:rPr>
              <w:t>Tijdsinvestering</w:t>
            </w:r>
          </w:p>
        </w:tc>
        <w:tc>
          <w:tcPr>
            <w:tcW w:w="5098" w:type="dxa"/>
            <w:gridSpan w:val="2"/>
            <w:tcBorders>
              <w:bottom w:val="double" w:sz="4" w:space="0" w:color="4F81BD" w:themeColor="accent1"/>
            </w:tcBorders>
          </w:tcPr>
          <w:p w:rsidR="002F5224" w:rsidRPr="002F5224" w:rsidRDefault="002F5224" w:rsidP="002F5224">
            <w:pPr>
              <w:rPr>
                <w:rFonts w:ascii="Arial" w:eastAsia="Times New Roman" w:hAnsi="Arial" w:cs="Arial"/>
                <w:sz w:val="18"/>
                <w:szCs w:val="18"/>
                <w:lang w:eastAsia="nl-NL"/>
              </w:rPr>
            </w:pPr>
            <w:r w:rsidRPr="002F5224">
              <w:rPr>
                <w:rFonts w:ascii="Arial" w:eastAsia="Times New Roman" w:hAnsi="Arial" w:cs="Arial"/>
                <w:sz w:val="18"/>
                <w:szCs w:val="18"/>
                <w:lang w:eastAsia="nl-NL"/>
              </w:rPr>
              <w:t>1 lesuur. Een tweede lesuur is optioneeel als het huiswerk (een ingezonden brief schrijven) ook besproken wordt.</w:t>
            </w:r>
          </w:p>
        </w:tc>
      </w:tr>
      <w:tr w:rsidR="002F5224" w:rsidRPr="002F5224" w:rsidTr="001F04AA">
        <w:tc>
          <w:tcPr>
            <w:tcW w:w="3964" w:type="dxa"/>
            <w:tcBorders>
              <w:top w:val="double" w:sz="4" w:space="0" w:color="auto"/>
            </w:tcBorders>
          </w:tcPr>
          <w:p w:rsidR="002F5224" w:rsidRPr="002F5224" w:rsidRDefault="002F5224" w:rsidP="002F5224">
            <w:pPr>
              <w:rPr>
                <w:rFonts w:ascii="Arial" w:eastAsia="Times New Roman" w:hAnsi="Arial" w:cs="Arial"/>
                <w:sz w:val="18"/>
                <w:szCs w:val="18"/>
                <w:lang w:eastAsia="nl-NL"/>
              </w:rPr>
            </w:pPr>
            <w:r w:rsidRPr="002F5224">
              <w:rPr>
                <w:rFonts w:ascii="Arial" w:eastAsia="Times New Roman" w:hAnsi="Arial" w:cs="Arial"/>
                <w:b/>
                <w:sz w:val="18"/>
                <w:szCs w:val="18"/>
                <w:lang w:eastAsia="nl-NL"/>
              </w:rPr>
              <w:t>Typering GLS</w:t>
            </w:r>
            <w:r w:rsidRPr="002F5224">
              <w:rPr>
                <w:rFonts w:ascii="Arial" w:eastAsia="Times New Roman" w:hAnsi="Arial" w:cs="Arial"/>
                <w:sz w:val="18"/>
                <w:szCs w:val="18"/>
                <w:lang w:eastAsia="nl-NL"/>
              </w:rPr>
              <w:t xml:space="preserve"> </w:t>
            </w:r>
          </w:p>
          <w:p w:rsidR="002F5224" w:rsidRPr="002F5224" w:rsidRDefault="002F5224" w:rsidP="009C5041">
            <w:pPr>
              <w:numPr>
                <w:ilvl w:val="0"/>
                <w:numId w:val="18"/>
              </w:numPr>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lezen om te schrijven</w:t>
            </w:r>
            <w:r w:rsidRPr="002F5224">
              <w:rPr>
                <w:rFonts w:ascii="Arial" w:eastAsia="Times New Roman" w:hAnsi="Arial" w:cs="Arial"/>
                <w:sz w:val="18"/>
                <w:szCs w:val="18"/>
                <w:lang w:eastAsia="nl-NL"/>
              </w:rPr>
              <w:tab/>
            </w:r>
            <w:r w:rsidRPr="002F5224">
              <w:rPr>
                <w:rFonts w:ascii="Arial" w:eastAsia="Times New Roman" w:hAnsi="Arial" w:cs="Arial"/>
                <w:sz w:val="18"/>
                <w:szCs w:val="18"/>
                <w:lang w:eastAsia="nl-NL"/>
              </w:rPr>
              <w:tab/>
            </w:r>
          </w:p>
          <w:p w:rsidR="002F5224" w:rsidRPr="002F5224" w:rsidRDefault="002F5224" w:rsidP="009C5041">
            <w:pPr>
              <w:numPr>
                <w:ilvl w:val="0"/>
                <w:numId w:val="18"/>
              </w:numPr>
              <w:contextualSpacing/>
              <w:rPr>
                <w:rFonts w:ascii="Arial" w:eastAsia="Times New Roman" w:hAnsi="Arial" w:cs="Arial"/>
                <w:b/>
                <w:sz w:val="18"/>
                <w:szCs w:val="18"/>
                <w:lang w:eastAsia="nl-NL"/>
              </w:rPr>
            </w:pPr>
            <w:r w:rsidRPr="002F5224">
              <w:rPr>
                <w:rFonts w:ascii="Arial" w:eastAsia="Times New Roman" w:hAnsi="Arial" w:cs="Arial"/>
                <w:b/>
                <w:sz w:val="18"/>
                <w:szCs w:val="18"/>
                <w:lang w:eastAsia="nl-NL"/>
              </w:rPr>
              <w:t>schrijven om te lezen</w:t>
            </w:r>
          </w:p>
          <w:p w:rsidR="002F5224" w:rsidRPr="002F5224" w:rsidRDefault="002F5224" w:rsidP="009C5041">
            <w:pPr>
              <w:numPr>
                <w:ilvl w:val="0"/>
                <w:numId w:val="18"/>
              </w:numPr>
              <w:contextualSpacing/>
              <w:rPr>
                <w:rFonts w:ascii="Arial" w:eastAsia="Times New Roman" w:hAnsi="Arial" w:cs="Arial"/>
                <w:b/>
                <w:sz w:val="18"/>
                <w:szCs w:val="18"/>
                <w:lang w:eastAsia="nl-NL"/>
              </w:rPr>
            </w:pPr>
            <w:r w:rsidRPr="002F5224">
              <w:rPr>
                <w:rFonts w:ascii="Arial" w:eastAsia="Times New Roman" w:hAnsi="Arial" w:cs="Arial"/>
                <w:b/>
                <w:sz w:val="18"/>
                <w:szCs w:val="18"/>
                <w:lang w:eastAsia="nl-NL"/>
              </w:rPr>
              <w:t>genre/register centraal</w:t>
            </w:r>
            <w:r w:rsidRPr="002F5224">
              <w:rPr>
                <w:rFonts w:ascii="Arial" w:eastAsia="Times New Roman" w:hAnsi="Arial" w:cs="Arial"/>
                <w:b/>
                <w:sz w:val="18"/>
                <w:szCs w:val="18"/>
                <w:lang w:eastAsia="nl-NL"/>
              </w:rPr>
              <w:tab/>
            </w:r>
            <w:r w:rsidRPr="002F5224">
              <w:rPr>
                <w:rFonts w:ascii="Arial" w:eastAsia="Times New Roman" w:hAnsi="Arial" w:cs="Arial"/>
                <w:b/>
                <w:sz w:val="18"/>
                <w:szCs w:val="18"/>
                <w:lang w:eastAsia="nl-NL"/>
              </w:rPr>
              <w:tab/>
            </w:r>
          </w:p>
          <w:p w:rsidR="002F5224" w:rsidRPr="002F5224" w:rsidRDefault="002F5224" w:rsidP="009C5041">
            <w:pPr>
              <w:numPr>
                <w:ilvl w:val="0"/>
                <w:numId w:val="18"/>
              </w:numPr>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vertrekpunt vakinhoud en/of genre</w:t>
            </w:r>
            <w:r w:rsidRPr="002F5224">
              <w:rPr>
                <w:rFonts w:ascii="Arial" w:eastAsia="Times New Roman" w:hAnsi="Arial" w:cs="Arial"/>
                <w:sz w:val="18"/>
                <w:szCs w:val="18"/>
                <w:lang w:eastAsia="nl-NL"/>
              </w:rPr>
              <w:tab/>
            </w:r>
          </w:p>
        </w:tc>
        <w:tc>
          <w:tcPr>
            <w:tcW w:w="5098" w:type="dxa"/>
            <w:gridSpan w:val="2"/>
            <w:tcBorders>
              <w:top w:val="double" w:sz="4" w:space="0" w:color="4F81BD" w:themeColor="accent1"/>
            </w:tcBorders>
          </w:tcPr>
          <w:p w:rsidR="009C5041" w:rsidRDefault="009C5041" w:rsidP="002F5224">
            <w:pPr>
              <w:rPr>
                <w:rFonts w:ascii="Arial" w:eastAsia="Times New Roman" w:hAnsi="Arial" w:cs="Arial"/>
                <w:sz w:val="18"/>
                <w:szCs w:val="18"/>
                <w:lang w:eastAsia="nl-NL"/>
              </w:rPr>
            </w:pPr>
          </w:p>
          <w:p w:rsidR="002F5224" w:rsidRPr="002F5224" w:rsidRDefault="002F5224" w:rsidP="002F5224">
            <w:pPr>
              <w:rPr>
                <w:rFonts w:ascii="Arial" w:eastAsia="Times New Roman" w:hAnsi="Arial" w:cs="Arial"/>
                <w:sz w:val="18"/>
                <w:szCs w:val="18"/>
                <w:lang w:eastAsia="nl-NL"/>
              </w:rPr>
            </w:pPr>
            <w:r w:rsidRPr="002F5224">
              <w:rPr>
                <w:rFonts w:ascii="Arial" w:eastAsia="Times New Roman" w:hAnsi="Arial" w:cs="Arial"/>
                <w:sz w:val="18"/>
                <w:szCs w:val="18"/>
                <w:lang w:eastAsia="nl-NL"/>
              </w:rPr>
              <w:t>Leerlingen doorgronden klassikaal een leestekst (beschouwing) uit het boek, waarin verschillende meningen over een mogelijk verbod op chattaal worden gegeven. Als verwerking schrijven ze zelf een ingezonden brief over hetzelfde onderwerp (betoog).</w:t>
            </w:r>
          </w:p>
        </w:tc>
      </w:tr>
      <w:tr w:rsidR="002F5224" w:rsidRPr="002F5224" w:rsidTr="001F04AA">
        <w:tc>
          <w:tcPr>
            <w:tcW w:w="3964" w:type="dxa"/>
          </w:tcPr>
          <w:p w:rsidR="002F5224" w:rsidRPr="002F5224" w:rsidRDefault="002F5224" w:rsidP="002F5224">
            <w:pPr>
              <w:rPr>
                <w:rFonts w:ascii="Arial" w:eastAsia="Times New Roman" w:hAnsi="Arial" w:cs="Arial"/>
                <w:b/>
                <w:sz w:val="18"/>
                <w:szCs w:val="18"/>
                <w:lang w:eastAsia="nl-NL"/>
              </w:rPr>
            </w:pPr>
            <w:r w:rsidRPr="002F5224">
              <w:rPr>
                <w:rFonts w:ascii="Arial" w:eastAsia="Times New Roman" w:hAnsi="Arial" w:cs="Arial"/>
                <w:b/>
                <w:sz w:val="18"/>
                <w:szCs w:val="18"/>
                <w:lang w:eastAsia="nl-NL"/>
              </w:rPr>
              <w:t>Lesdoelen</w:t>
            </w:r>
            <w:r w:rsidRPr="002F5224">
              <w:rPr>
                <w:rFonts w:ascii="Arial" w:eastAsia="Times New Roman" w:hAnsi="Arial" w:cs="Arial"/>
                <w:b/>
                <w:sz w:val="18"/>
                <w:szCs w:val="18"/>
                <w:lang w:eastAsia="nl-NL"/>
              </w:rPr>
              <w:tab/>
            </w:r>
            <w:r w:rsidRPr="002F5224">
              <w:rPr>
                <w:rFonts w:ascii="Arial" w:eastAsia="Times New Roman" w:hAnsi="Arial" w:cs="Arial"/>
                <w:b/>
                <w:sz w:val="18"/>
                <w:szCs w:val="18"/>
                <w:lang w:eastAsia="nl-NL"/>
              </w:rPr>
              <w:tab/>
            </w:r>
          </w:p>
          <w:p w:rsidR="002F5224" w:rsidRPr="002F5224" w:rsidRDefault="002F5224" w:rsidP="009C5041">
            <w:pPr>
              <w:numPr>
                <w:ilvl w:val="0"/>
                <w:numId w:val="19"/>
              </w:numPr>
              <w:contextualSpacing/>
              <w:rPr>
                <w:rFonts w:ascii="Arial" w:eastAsia="Times New Roman" w:hAnsi="Arial" w:cs="Arial"/>
                <w:b/>
                <w:sz w:val="18"/>
                <w:szCs w:val="18"/>
                <w:lang w:eastAsia="nl-NL"/>
              </w:rPr>
            </w:pPr>
            <w:r w:rsidRPr="002F5224">
              <w:rPr>
                <w:rFonts w:ascii="Arial" w:eastAsia="Times New Roman" w:hAnsi="Arial" w:cs="Arial"/>
                <w:b/>
                <w:sz w:val="18"/>
                <w:szCs w:val="18"/>
                <w:lang w:eastAsia="nl-NL"/>
              </w:rPr>
              <w:t>Referentiekader taal (taken, kenmerken vd taakuitvoering)</w:t>
            </w:r>
          </w:p>
          <w:p w:rsidR="002F5224" w:rsidRPr="002F5224" w:rsidRDefault="002F5224" w:rsidP="009C5041">
            <w:pPr>
              <w:numPr>
                <w:ilvl w:val="0"/>
                <w:numId w:val="19"/>
              </w:numPr>
              <w:contextualSpacing/>
              <w:rPr>
                <w:rFonts w:ascii="Arial" w:eastAsia="Times New Roman" w:hAnsi="Arial" w:cs="Arial"/>
                <w:b/>
                <w:sz w:val="18"/>
                <w:szCs w:val="18"/>
                <w:lang w:eastAsia="nl-NL"/>
              </w:rPr>
            </w:pPr>
            <w:r w:rsidRPr="002F5224">
              <w:rPr>
                <w:rFonts w:ascii="Arial" w:eastAsia="Times New Roman" w:hAnsi="Arial" w:cs="Arial"/>
                <w:b/>
                <w:sz w:val="18"/>
                <w:szCs w:val="18"/>
                <w:lang w:eastAsia="nl-NL"/>
              </w:rPr>
              <w:t>genre(s)en taalmiddelen</w:t>
            </w:r>
          </w:p>
          <w:p w:rsidR="002F5224" w:rsidRPr="002F5224" w:rsidRDefault="002F5224" w:rsidP="009C5041">
            <w:pPr>
              <w:numPr>
                <w:ilvl w:val="0"/>
                <w:numId w:val="19"/>
              </w:numPr>
              <w:contextualSpacing/>
              <w:rPr>
                <w:rFonts w:ascii="Arial" w:eastAsia="Times New Roman" w:hAnsi="Arial" w:cs="Arial"/>
                <w:sz w:val="18"/>
                <w:szCs w:val="18"/>
                <w:lang w:eastAsia="nl-NL"/>
              </w:rPr>
            </w:pPr>
            <w:r w:rsidRPr="002F5224">
              <w:rPr>
                <w:rFonts w:ascii="Arial" w:eastAsia="Times New Roman" w:hAnsi="Arial" w:cs="Arial"/>
                <w:b/>
                <w:sz w:val="18"/>
                <w:szCs w:val="18"/>
                <w:lang w:eastAsia="nl-NL"/>
              </w:rPr>
              <w:t>tekstvorm(en)</w:t>
            </w:r>
          </w:p>
        </w:tc>
        <w:tc>
          <w:tcPr>
            <w:tcW w:w="2478" w:type="dxa"/>
          </w:tcPr>
          <w:p w:rsidR="002F5224" w:rsidRPr="002F5224" w:rsidRDefault="002F5224" w:rsidP="002F5224">
            <w:pPr>
              <w:rPr>
                <w:rFonts w:ascii="Arial" w:eastAsia="Times New Roman" w:hAnsi="Arial" w:cs="Arial"/>
                <w:sz w:val="18"/>
                <w:szCs w:val="18"/>
                <w:lang w:eastAsia="nl-NL"/>
              </w:rPr>
            </w:pPr>
            <w:r w:rsidRPr="002F5224">
              <w:rPr>
                <w:rFonts w:ascii="Arial" w:eastAsia="Times New Roman" w:hAnsi="Arial" w:cs="Arial"/>
                <w:b/>
                <w:sz w:val="18"/>
                <w:szCs w:val="18"/>
                <w:lang w:eastAsia="nl-NL"/>
              </w:rPr>
              <w:t>Lezen</w:t>
            </w:r>
            <w:r w:rsidRPr="002F5224">
              <w:rPr>
                <w:rFonts w:ascii="Arial" w:eastAsia="Times New Roman" w:hAnsi="Arial" w:cs="Arial"/>
                <w:b/>
                <w:sz w:val="18"/>
                <w:szCs w:val="18"/>
                <w:lang w:eastAsia="nl-NL"/>
              </w:rPr>
              <w:br/>
            </w:r>
            <w:r w:rsidRPr="002F5224">
              <w:rPr>
                <w:rFonts w:ascii="Arial" w:eastAsia="Times New Roman" w:hAnsi="Arial" w:cs="Arial"/>
                <w:sz w:val="18"/>
                <w:szCs w:val="18"/>
                <w:lang w:eastAsia="nl-NL"/>
              </w:rPr>
              <w:t xml:space="preserve">Leerlingen lezen een </w:t>
            </w:r>
            <w:r w:rsidRPr="002F5224">
              <w:rPr>
                <w:rFonts w:ascii="Arial" w:eastAsia="Times New Roman" w:hAnsi="Arial" w:cs="Arial"/>
                <w:i/>
                <w:sz w:val="18"/>
                <w:szCs w:val="18"/>
                <w:lang w:eastAsia="nl-NL"/>
              </w:rPr>
              <w:t>opinierend artikel</w:t>
            </w:r>
            <w:r w:rsidRPr="002F5224">
              <w:rPr>
                <w:rFonts w:ascii="Arial" w:eastAsia="Times New Roman" w:hAnsi="Arial" w:cs="Arial"/>
                <w:sz w:val="18"/>
                <w:szCs w:val="18"/>
                <w:lang w:eastAsia="nl-NL"/>
              </w:rPr>
              <w:t xml:space="preserve"> over een maatschappelijk onderwerp en maken onderscheid tussen standpunt en argument (3F).</w:t>
            </w:r>
            <w:r w:rsidRPr="002F5224">
              <w:rPr>
                <w:rFonts w:ascii="Arial" w:eastAsia="Times New Roman" w:hAnsi="Arial" w:cs="Arial"/>
                <w:sz w:val="18"/>
                <w:szCs w:val="18"/>
                <w:lang w:eastAsia="nl-NL"/>
              </w:rPr>
              <w:br/>
              <w:t xml:space="preserve">Genre: beschouwing. </w:t>
            </w:r>
          </w:p>
        </w:tc>
        <w:tc>
          <w:tcPr>
            <w:tcW w:w="2620" w:type="dxa"/>
          </w:tcPr>
          <w:p w:rsidR="002F5224" w:rsidRPr="002F5224" w:rsidRDefault="002F5224" w:rsidP="002F5224">
            <w:pPr>
              <w:rPr>
                <w:rFonts w:ascii="Arial" w:eastAsia="Times New Roman" w:hAnsi="Arial" w:cs="Arial"/>
                <w:sz w:val="18"/>
                <w:szCs w:val="18"/>
                <w:lang w:eastAsia="nl-NL"/>
              </w:rPr>
            </w:pPr>
            <w:r w:rsidRPr="002F5224">
              <w:rPr>
                <w:rFonts w:ascii="Arial" w:eastAsia="Times New Roman" w:hAnsi="Arial" w:cs="Arial"/>
                <w:b/>
                <w:sz w:val="18"/>
                <w:szCs w:val="18"/>
                <w:lang w:eastAsia="nl-NL"/>
              </w:rPr>
              <w:t>Schrijven</w:t>
            </w:r>
            <w:r w:rsidRPr="002F5224">
              <w:rPr>
                <w:rFonts w:ascii="Arial" w:eastAsia="Times New Roman" w:hAnsi="Arial" w:cs="Arial"/>
                <w:b/>
                <w:sz w:val="18"/>
                <w:szCs w:val="18"/>
                <w:lang w:eastAsia="nl-NL"/>
              </w:rPr>
              <w:br/>
            </w:r>
            <w:r w:rsidRPr="002F5224">
              <w:rPr>
                <w:rFonts w:ascii="Arial" w:eastAsia="Times New Roman" w:hAnsi="Arial" w:cs="Arial"/>
                <w:sz w:val="18"/>
                <w:szCs w:val="18"/>
                <w:lang w:eastAsia="nl-NL"/>
              </w:rPr>
              <w:t xml:space="preserve">Leerlingen schrijven een </w:t>
            </w:r>
            <w:r w:rsidRPr="002F5224">
              <w:rPr>
                <w:rFonts w:ascii="Arial" w:eastAsia="Times New Roman" w:hAnsi="Arial" w:cs="Arial"/>
                <w:i/>
                <w:sz w:val="18"/>
                <w:szCs w:val="18"/>
                <w:lang w:eastAsia="nl-NL"/>
              </w:rPr>
              <w:t>ingezonden brief</w:t>
            </w:r>
            <w:r w:rsidRPr="002F5224">
              <w:rPr>
                <w:rFonts w:ascii="Arial" w:eastAsia="Times New Roman" w:hAnsi="Arial" w:cs="Arial"/>
                <w:sz w:val="18"/>
                <w:szCs w:val="18"/>
                <w:lang w:eastAsia="nl-NL"/>
              </w:rPr>
              <w:t xml:space="preserve"> waarin zij een standpunt beargumenteren en argumenten uitwerken (3F).</w:t>
            </w:r>
            <w:r w:rsidRPr="002F5224">
              <w:rPr>
                <w:rFonts w:ascii="Arial" w:eastAsia="Times New Roman" w:hAnsi="Arial" w:cs="Arial"/>
                <w:sz w:val="18"/>
                <w:szCs w:val="18"/>
                <w:lang w:eastAsia="nl-NL"/>
              </w:rPr>
              <w:br/>
            </w:r>
            <w:r w:rsidRPr="002F5224">
              <w:rPr>
                <w:rFonts w:ascii="Arial" w:eastAsia="Times New Roman" w:hAnsi="Arial" w:cs="Arial"/>
                <w:sz w:val="18"/>
                <w:szCs w:val="18"/>
                <w:lang w:eastAsia="nl-NL"/>
              </w:rPr>
              <w:br/>
              <w:t>Genre: betoog</w:t>
            </w:r>
          </w:p>
        </w:tc>
      </w:tr>
      <w:tr w:rsidR="002F5224" w:rsidRPr="002F5224" w:rsidTr="001F04AA">
        <w:tc>
          <w:tcPr>
            <w:tcW w:w="3964" w:type="dxa"/>
          </w:tcPr>
          <w:p w:rsidR="002F5224" w:rsidRPr="002F5224" w:rsidRDefault="002F5224" w:rsidP="002F5224">
            <w:pPr>
              <w:rPr>
                <w:rFonts w:ascii="Arial" w:eastAsia="Times New Roman" w:hAnsi="Arial" w:cs="Arial"/>
                <w:b/>
                <w:sz w:val="18"/>
                <w:szCs w:val="18"/>
                <w:lang w:eastAsia="nl-NL"/>
              </w:rPr>
            </w:pPr>
            <w:r w:rsidRPr="002F5224">
              <w:rPr>
                <w:rFonts w:ascii="Arial" w:eastAsia="Times New Roman" w:hAnsi="Arial" w:cs="Arial"/>
                <w:b/>
                <w:sz w:val="18"/>
                <w:szCs w:val="18"/>
                <w:lang w:eastAsia="nl-NL"/>
              </w:rPr>
              <w:t>Gebruikte bronnen en lesmaterialen</w:t>
            </w:r>
          </w:p>
          <w:p w:rsidR="002F5224" w:rsidRPr="002F5224" w:rsidRDefault="002F5224" w:rsidP="009C5041">
            <w:pPr>
              <w:numPr>
                <w:ilvl w:val="0"/>
                <w:numId w:val="20"/>
              </w:numPr>
              <w:contextualSpacing/>
              <w:rPr>
                <w:rFonts w:ascii="Arial" w:eastAsia="Times New Roman" w:hAnsi="Arial" w:cs="Arial"/>
                <w:b/>
                <w:sz w:val="18"/>
                <w:szCs w:val="18"/>
                <w:lang w:eastAsia="nl-NL"/>
              </w:rPr>
            </w:pPr>
            <w:r w:rsidRPr="002F5224">
              <w:rPr>
                <w:rFonts w:ascii="Arial" w:eastAsia="Times New Roman" w:hAnsi="Arial" w:cs="Arial"/>
                <w:b/>
                <w:sz w:val="18"/>
                <w:szCs w:val="18"/>
                <w:lang w:eastAsia="nl-NL"/>
              </w:rPr>
              <w:t>teksten uit de leergang</w:t>
            </w:r>
          </w:p>
          <w:p w:rsidR="002F5224" w:rsidRPr="002F5224" w:rsidRDefault="002F5224" w:rsidP="009C5041">
            <w:pPr>
              <w:numPr>
                <w:ilvl w:val="0"/>
                <w:numId w:val="20"/>
              </w:numPr>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teksten uit andere bronnen</w:t>
            </w:r>
          </w:p>
          <w:p w:rsidR="002F5224" w:rsidRPr="002F5224" w:rsidRDefault="002F5224" w:rsidP="009C5041">
            <w:pPr>
              <w:numPr>
                <w:ilvl w:val="0"/>
                <w:numId w:val="20"/>
              </w:numPr>
              <w:contextualSpacing/>
              <w:rPr>
                <w:rFonts w:ascii="Arial" w:eastAsia="Times New Roman" w:hAnsi="Arial" w:cs="Arial"/>
                <w:b/>
                <w:sz w:val="18"/>
                <w:szCs w:val="18"/>
                <w:lang w:eastAsia="nl-NL"/>
              </w:rPr>
            </w:pPr>
            <w:r w:rsidRPr="002F5224">
              <w:rPr>
                <w:rFonts w:ascii="Arial" w:eastAsia="Times New Roman" w:hAnsi="Arial" w:cs="Arial"/>
                <w:b/>
                <w:sz w:val="18"/>
                <w:szCs w:val="18"/>
                <w:lang w:eastAsia="nl-NL"/>
              </w:rPr>
              <w:t>uitleg, theorie uit de leergang</w:t>
            </w:r>
          </w:p>
          <w:p w:rsidR="002F5224" w:rsidRPr="002F5224" w:rsidRDefault="002F5224" w:rsidP="009C5041">
            <w:pPr>
              <w:numPr>
                <w:ilvl w:val="0"/>
                <w:numId w:val="20"/>
              </w:numPr>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opdrachten / werkbladen uit de leergang</w:t>
            </w:r>
          </w:p>
          <w:p w:rsidR="002F5224" w:rsidRPr="002F5224" w:rsidRDefault="002F5224" w:rsidP="009C5041">
            <w:pPr>
              <w:numPr>
                <w:ilvl w:val="0"/>
                <w:numId w:val="20"/>
              </w:numPr>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 xml:space="preserve">opdrachten / werkbladen uit andere bronnen </w:t>
            </w:r>
          </w:p>
          <w:p w:rsidR="002F5224" w:rsidRPr="002F5224" w:rsidRDefault="002F5224" w:rsidP="009C5041">
            <w:pPr>
              <w:numPr>
                <w:ilvl w:val="0"/>
                <w:numId w:val="20"/>
              </w:numPr>
              <w:contextualSpacing/>
              <w:rPr>
                <w:rFonts w:ascii="Arial" w:eastAsia="Times New Roman" w:hAnsi="Arial" w:cs="Arial"/>
                <w:b/>
                <w:sz w:val="18"/>
                <w:szCs w:val="18"/>
                <w:lang w:eastAsia="nl-NL"/>
              </w:rPr>
            </w:pPr>
            <w:r w:rsidRPr="002F5224">
              <w:rPr>
                <w:rFonts w:ascii="Arial" w:eastAsia="Times New Roman" w:hAnsi="Arial" w:cs="Arial"/>
                <w:b/>
                <w:sz w:val="18"/>
                <w:szCs w:val="18"/>
                <w:lang w:eastAsia="nl-NL"/>
              </w:rPr>
              <w:t>zelfgemaakte opdrachten / werkbladen</w:t>
            </w:r>
          </w:p>
          <w:p w:rsidR="002F5224" w:rsidRDefault="002F5224" w:rsidP="009C5041">
            <w:pPr>
              <w:numPr>
                <w:ilvl w:val="0"/>
                <w:numId w:val="20"/>
              </w:numPr>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andere leermiddelen</w:t>
            </w:r>
          </w:p>
          <w:p w:rsidR="00AE0B21" w:rsidRPr="002F5224" w:rsidRDefault="00AE0B21" w:rsidP="00AE0B21">
            <w:pPr>
              <w:ind w:left="360"/>
              <w:contextualSpacing/>
              <w:rPr>
                <w:rFonts w:ascii="Arial" w:eastAsia="Times New Roman" w:hAnsi="Arial" w:cs="Arial"/>
                <w:sz w:val="18"/>
                <w:szCs w:val="18"/>
                <w:lang w:eastAsia="nl-NL"/>
              </w:rPr>
            </w:pPr>
          </w:p>
        </w:tc>
        <w:tc>
          <w:tcPr>
            <w:tcW w:w="5098" w:type="dxa"/>
            <w:gridSpan w:val="2"/>
          </w:tcPr>
          <w:p w:rsidR="00AE0B21" w:rsidRDefault="00AE0B21" w:rsidP="002F5224">
            <w:pPr>
              <w:rPr>
                <w:rFonts w:ascii="Arial" w:eastAsia="Times New Roman" w:hAnsi="Arial" w:cs="Arial"/>
                <w:sz w:val="18"/>
                <w:szCs w:val="18"/>
                <w:lang w:eastAsia="nl-NL"/>
              </w:rPr>
            </w:pPr>
          </w:p>
          <w:p w:rsidR="002F5224" w:rsidRPr="002F5224" w:rsidRDefault="002F5224" w:rsidP="002F5224">
            <w:pPr>
              <w:rPr>
                <w:rFonts w:ascii="Arial" w:eastAsia="Times New Roman" w:hAnsi="Arial" w:cs="Arial"/>
                <w:sz w:val="18"/>
                <w:szCs w:val="18"/>
                <w:lang w:eastAsia="nl-NL"/>
              </w:rPr>
            </w:pPr>
            <w:r w:rsidRPr="002F5224">
              <w:rPr>
                <w:rFonts w:ascii="Arial" w:eastAsia="Times New Roman" w:hAnsi="Arial" w:cs="Arial"/>
                <w:sz w:val="18"/>
                <w:szCs w:val="18"/>
                <w:lang w:eastAsia="nl-NL"/>
              </w:rPr>
              <w:t>Uit de leergang Op Niveau (2 havo/vwo) een stukje theorie over 'Feit, mening, argument en tegenargument'. Uit hetzelfde hoofdstuk de leestekst 'Verbod op smileys en chattaal'. Zie bijlage.</w:t>
            </w:r>
          </w:p>
          <w:p w:rsidR="002F5224" w:rsidRPr="002F5224" w:rsidRDefault="002F5224" w:rsidP="002F5224">
            <w:pPr>
              <w:rPr>
                <w:rFonts w:ascii="Arial" w:eastAsia="Times New Roman" w:hAnsi="Arial" w:cs="Arial"/>
                <w:sz w:val="18"/>
                <w:szCs w:val="18"/>
                <w:lang w:eastAsia="nl-NL"/>
              </w:rPr>
            </w:pPr>
            <w:r w:rsidRPr="002F5224">
              <w:rPr>
                <w:rFonts w:ascii="Arial" w:eastAsia="Times New Roman" w:hAnsi="Arial" w:cs="Arial"/>
                <w:sz w:val="18"/>
                <w:szCs w:val="18"/>
                <w:lang w:eastAsia="nl-NL"/>
              </w:rPr>
              <w:t>Werkblad waarop argumenten voor en tegen een bepaalde mening schematisch genoteerd kunnen worden.</w:t>
            </w:r>
          </w:p>
        </w:tc>
      </w:tr>
      <w:tr w:rsidR="002F5224" w:rsidRPr="002F5224" w:rsidTr="001F04AA">
        <w:tc>
          <w:tcPr>
            <w:tcW w:w="3964" w:type="dxa"/>
          </w:tcPr>
          <w:p w:rsidR="002F5224" w:rsidRPr="002F5224" w:rsidRDefault="002F5224" w:rsidP="002F5224">
            <w:pPr>
              <w:rPr>
                <w:rFonts w:ascii="Arial" w:eastAsia="Times New Roman" w:hAnsi="Arial" w:cs="Arial"/>
                <w:b/>
                <w:sz w:val="18"/>
                <w:szCs w:val="18"/>
                <w:lang w:eastAsia="nl-NL"/>
              </w:rPr>
            </w:pPr>
            <w:r w:rsidRPr="002F5224">
              <w:rPr>
                <w:rFonts w:ascii="Arial" w:eastAsia="Times New Roman" w:hAnsi="Arial" w:cs="Arial"/>
                <w:b/>
                <w:sz w:val="18"/>
                <w:szCs w:val="18"/>
                <w:lang w:eastAsia="nl-NL"/>
              </w:rPr>
              <w:t xml:space="preserve">Instructiewijze(n) en werkvormen </w:t>
            </w:r>
          </w:p>
          <w:p w:rsidR="002F5224" w:rsidRPr="002F5224" w:rsidRDefault="002F5224" w:rsidP="009C5041">
            <w:pPr>
              <w:numPr>
                <w:ilvl w:val="0"/>
                <w:numId w:val="22"/>
              </w:numPr>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onderwijsleercyclus</w:t>
            </w:r>
          </w:p>
          <w:p w:rsidR="002F5224" w:rsidRPr="002F5224" w:rsidRDefault="002F5224" w:rsidP="009C5041">
            <w:pPr>
              <w:numPr>
                <w:ilvl w:val="0"/>
                <w:numId w:val="22"/>
              </w:numPr>
              <w:contextualSpacing/>
              <w:rPr>
                <w:rFonts w:ascii="Arial" w:eastAsia="Times New Roman" w:hAnsi="Arial" w:cs="Arial"/>
                <w:b/>
                <w:sz w:val="18"/>
                <w:szCs w:val="18"/>
                <w:lang w:eastAsia="nl-NL"/>
              </w:rPr>
            </w:pPr>
            <w:r w:rsidRPr="002F5224">
              <w:rPr>
                <w:rFonts w:ascii="Arial" w:eastAsia="Times New Roman" w:hAnsi="Arial" w:cs="Arial"/>
                <w:b/>
                <w:sz w:val="18"/>
                <w:szCs w:val="18"/>
                <w:lang w:eastAsia="nl-NL"/>
              </w:rPr>
              <w:t>orientatie op inhoud en context</w:t>
            </w:r>
          </w:p>
          <w:p w:rsidR="002F5224" w:rsidRPr="002F5224" w:rsidRDefault="002F5224" w:rsidP="009C5041">
            <w:pPr>
              <w:numPr>
                <w:ilvl w:val="0"/>
                <w:numId w:val="22"/>
              </w:numPr>
              <w:contextualSpacing/>
              <w:rPr>
                <w:rFonts w:ascii="Arial" w:eastAsia="Times New Roman" w:hAnsi="Arial" w:cs="Arial"/>
                <w:b/>
                <w:sz w:val="18"/>
                <w:szCs w:val="18"/>
                <w:lang w:eastAsia="nl-NL"/>
              </w:rPr>
            </w:pPr>
            <w:r w:rsidRPr="002F5224">
              <w:rPr>
                <w:rFonts w:ascii="Arial" w:eastAsia="Times New Roman" w:hAnsi="Arial" w:cs="Arial"/>
                <w:b/>
                <w:sz w:val="18"/>
                <w:szCs w:val="18"/>
                <w:lang w:eastAsia="nl-NL"/>
              </w:rPr>
              <w:t>modeling</w:t>
            </w:r>
          </w:p>
          <w:p w:rsidR="002F5224" w:rsidRPr="002F5224" w:rsidRDefault="002F5224" w:rsidP="009C5041">
            <w:pPr>
              <w:numPr>
                <w:ilvl w:val="0"/>
                <w:numId w:val="22"/>
              </w:numPr>
              <w:contextualSpacing/>
              <w:rPr>
                <w:rFonts w:ascii="Arial" w:eastAsia="Times New Roman" w:hAnsi="Arial" w:cs="Arial"/>
                <w:b/>
                <w:sz w:val="18"/>
                <w:szCs w:val="18"/>
                <w:lang w:eastAsia="nl-NL"/>
              </w:rPr>
            </w:pPr>
            <w:r w:rsidRPr="002F5224">
              <w:rPr>
                <w:rFonts w:ascii="Arial" w:eastAsia="Times New Roman" w:hAnsi="Arial" w:cs="Arial"/>
                <w:b/>
                <w:sz w:val="18"/>
                <w:szCs w:val="18"/>
                <w:lang w:eastAsia="nl-NL"/>
              </w:rPr>
              <w:t>begeleid lezen/schrijven</w:t>
            </w:r>
          </w:p>
          <w:p w:rsidR="002F5224" w:rsidRPr="002F5224" w:rsidRDefault="002F5224" w:rsidP="009C5041">
            <w:pPr>
              <w:numPr>
                <w:ilvl w:val="0"/>
                <w:numId w:val="22"/>
              </w:numPr>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in duo's/kleine groepjes werken</w:t>
            </w:r>
          </w:p>
          <w:p w:rsidR="002F5224" w:rsidRPr="002F5224" w:rsidRDefault="002F5224" w:rsidP="009C5041">
            <w:pPr>
              <w:numPr>
                <w:ilvl w:val="0"/>
                <w:numId w:val="22"/>
              </w:numPr>
              <w:contextualSpacing/>
              <w:rPr>
                <w:rFonts w:ascii="Arial" w:eastAsia="Times New Roman" w:hAnsi="Arial" w:cs="Arial"/>
                <w:b/>
                <w:sz w:val="18"/>
                <w:szCs w:val="18"/>
                <w:lang w:eastAsia="nl-NL"/>
              </w:rPr>
            </w:pPr>
            <w:r w:rsidRPr="002F5224">
              <w:rPr>
                <w:rFonts w:ascii="Arial" w:eastAsia="Times New Roman" w:hAnsi="Arial" w:cs="Arial"/>
                <w:b/>
                <w:sz w:val="18"/>
                <w:szCs w:val="18"/>
                <w:lang w:eastAsia="nl-NL"/>
              </w:rPr>
              <w:t>zelfstandig werken</w:t>
            </w:r>
          </w:p>
        </w:tc>
        <w:tc>
          <w:tcPr>
            <w:tcW w:w="5098" w:type="dxa"/>
            <w:gridSpan w:val="2"/>
          </w:tcPr>
          <w:p w:rsidR="002F5224" w:rsidRPr="002F5224" w:rsidRDefault="002F5224" w:rsidP="002F5224">
            <w:pPr>
              <w:rPr>
                <w:rFonts w:ascii="Arial" w:eastAsia="Times New Roman" w:hAnsi="Arial" w:cs="Arial"/>
                <w:sz w:val="18"/>
                <w:szCs w:val="18"/>
                <w:lang w:eastAsia="nl-NL"/>
              </w:rPr>
            </w:pPr>
            <w:r w:rsidRPr="002F5224">
              <w:rPr>
                <w:rFonts w:ascii="Arial" w:eastAsia="Times New Roman" w:hAnsi="Arial" w:cs="Arial"/>
                <w:sz w:val="18"/>
                <w:szCs w:val="18"/>
                <w:lang w:eastAsia="nl-NL"/>
              </w:rPr>
              <w:t xml:space="preserve">Als </w:t>
            </w:r>
            <w:r w:rsidRPr="002F5224">
              <w:rPr>
                <w:rFonts w:ascii="Arial" w:eastAsia="Times New Roman" w:hAnsi="Arial" w:cs="Arial"/>
                <w:i/>
                <w:sz w:val="18"/>
                <w:szCs w:val="18"/>
                <w:lang w:eastAsia="nl-NL"/>
              </w:rPr>
              <w:t>orientatie op inhoud en context</w:t>
            </w:r>
            <w:r w:rsidRPr="002F5224">
              <w:rPr>
                <w:rFonts w:ascii="Arial" w:eastAsia="Times New Roman" w:hAnsi="Arial" w:cs="Arial"/>
                <w:sz w:val="18"/>
                <w:szCs w:val="18"/>
                <w:lang w:eastAsia="nl-NL"/>
              </w:rPr>
              <w:t xml:space="preserve"> noteren de leerlingen hun mening over een verbod op chattaal; individuele meningen worden klassikaal uitgewisseld. </w:t>
            </w:r>
            <w:r w:rsidRPr="002F5224">
              <w:rPr>
                <w:rFonts w:ascii="Arial" w:eastAsia="Times New Roman" w:hAnsi="Arial" w:cs="Arial"/>
                <w:sz w:val="18"/>
                <w:szCs w:val="18"/>
                <w:lang w:eastAsia="nl-NL"/>
              </w:rPr>
              <w:br/>
              <w:t>De tekst wordt klassikaal gelezen, waarbij de docent hardop voordoet (</w:t>
            </w:r>
            <w:r w:rsidRPr="002F5224">
              <w:rPr>
                <w:rFonts w:ascii="Arial" w:eastAsia="Times New Roman" w:hAnsi="Arial" w:cs="Arial"/>
                <w:i/>
                <w:sz w:val="18"/>
                <w:szCs w:val="18"/>
                <w:lang w:eastAsia="nl-NL"/>
              </w:rPr>
              <w:t>modelt</w:t>
            </w:r>
            <w:r w:rsidRPr="002F5224">
              <w:rPr>
                <w:rFonts w:ascii="Arial" w:eastAsia="Times New Roman" w:hAnsi="Arial" w:cs="Arial"/>
                <w:sz w:val="18"/>
                <w:szCs w:val="18"/>
                <w:lang w:eastAsia="nl-NL"/>
              </w:rPr>
              <w:t>) hoe hij meningen en argumenten in de tekst identificeert.</w:t>
            </w:r>
            <w:r w:rsidRPr="002F5224">
              <w:rPr>
                <w:rFonts w:ascii="Arial" w:eastAsia="Times New Roman" w:hAnsi="Arial" w:cs="Arial"/>
                <w:sz w:val="18"/>
                <w:szCs w:val="18"/>
                <w:lang w:eastAsia="nl-NL"/>
              </w:rPr>
              <w:br/>
              <w:t xml:space="preserve">Leerlingen zetten individueel argumenten uit de tekst in een gegeven schema; een vorm van </w:t>
            </w:r>
            <w:r w:rsidRPr="002F5224">
              <w:rPr>
                <w:rFonts w:ascii="Arial" w:eastAsia="Times New Roman" w:hAnsi="Arial" w:cs="Arial"/>
                <w:i/>
                <w:sz w:val="18"/>
                <w:szCs w:val="18"/>
                <w:lang w:eastAsia="nl-NL"/>
              </w:rPr>
              <w:t>begeleid lezen</w:t>
            </w:r>
            <w:r w:rsidRPr="002F5224">
              <w:rPr>
                <w:rFonts w:ascii="Arial" w:eastAsia="Times New Roman" w:hAnsi="Arial" w:cs="Arial"/>
                <w:sz w:val="18"/>
                <w:szCs w:val="18"/>
                <w:lang w:eastAsia="nl-NL"/>
              </w:rPr>
              <w:t>.</w:t>
            </w:r>
            <w:r w:rsidRPr="002F5224">
              <w:rPr>
                <w:rFonts w:ascii="Arial" w:eastAsia="Times New Roman" w:hAnsi="Arial" w:cs="Arial"/>
                <w:sz w:val="18"/>
                <w:szCs w:val="18"/>
                <w:lang w:eastAsia="nl-NL"/>
              </w:rPr>
              <w:br/>
              <w:t xml:space="preserve">Ten slotte passen de leerlingen, </w:t>
            </w:r>
            <w:r w:rsidRPr="002F5224">
              <w:rPr>
                <w:rFonts w:ascii="Arial" w:eastAsia="Times New Roman" w:hAnsi="Arial" w:cs="Arial"/>
                <w:i/>
                <w:sz w:val="18"/>
                <w:szCs w:val="18"/>
                <w:lang w:eastAsia="nl-NL"/>
              </w:rPr>
              <w:t>zelfstandig werkend</w:t>
            </w:r>
            <w:r w:rsidRPr="002F5224">
              <w:rPr>
                <w:rFonts w:ascii="Arial" w:eastAsia="Times New Roman" w:hAnsi="Arial" w:cs="Arial"/>
                <w:sz w:val="18"/>
                <w:szCs w:val="18"/>
                <w:lang w:eastAsia="nl-NL"/>
              </w:rPr>
              <w:t>, de opgedane tekstkennis over standpunt en argumenten toe in een ingezonden brief.</w:t>
            </w:r>
          </w:p>
        </w:tc>
      </w:tr>
      <w:tr w:rsidR="002F5224" w:rsidRPr="002F5224" w:rsidTr="001F04AA">
        <w:tc>
          <w:tcPr>
            <w:tcW w:w="3964" w:type="dxa"/>
          </w:tcPr>
          <w:p w:rsidR="002F5224" w:rsidRPr="002F5224" w:rsidRDefault="002F5224" w:rsidP="002F5224">
            <w:pPr>
              <w:rPr>
                <w:rFonts w:ascii="Arial" w:eastAsia="Times New Roman" w:hAnsi="Arial" w:cs="Arial"/>
                <w:b/>
                <w:sz w:val="18"/>
                <w:szCs w:val="18"/>
                <w:lang w:eastAsia="nl-NL"/>
              </w:rPr>
            </w:pPr>
            <w:r w:rsidRPr="002F5224">
              <w:rPr>
                <w:rFonts w:ascii="Arial" w:eastAsia="Times New Roman" w:hAnsi="Arial" w:cs="Arial"/>
                <w:b/>
                <w:sz w:val="18"/>
                <w:szCs w:val="18"/>
                <w:lang w:eastAsia="nl-NL"/>
              </w:rPr>
              <w:lastRenderedPageBreak/>
              <w:t>Feedback en beoordeling</w:t>
            </w:r>
          </w:p>
          <w:p w:rsidR="002F5224" w:rsidRPr="002F5224" w:rsidRDefault="002F5224" w:rsidP="009C5041">
            <w:pPr>
              <w:numPr>
                <w:ilvl w:val="0"/>
                <w:numId w:val="23"/>
              </w:numPr>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leerling zelf / peers / docent</w:t>
            </w:r>
          </w:p>
          <w:p w:rsidR="002F5224" w:rsidRPr="002F5224" w:rsidRDefault="002F5224" w:rsidP="009C5041">
            <w:pPr>
              <w:numPr>
                <w:ilvl w:val="0"/>
                <w:numId w:val="23"/>
              </w:numPr>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gebruik formulier</w:t>
            </w:r>
          </w:p>
          <w:p w:rsidR="002F5224" w:rsidRPr="002F5224" w:rsidRDefault="002F5224" w:rsidP="009C5041">
            <w:pPr>
              <w:numPr>
                <w:ilvl w:val="0"/>
                <w:numId w:val="23"/>
              </w:numPr>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tijdens / na het schrijven</w:t>
            </w:r>
          </w:p>
          <w:p w:rsidR="002F5224" w:rsidRPr="002F5224" w:rsidRDefault="002F5224" w:rsidP="009C5041">
            <w:pPr>
              <w:numPr>
                <w:ilvl w:val="0"/>
                <w:numId w:val="23"/>
              </w:numPr>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toets-/evaluatievorm</w:t>
            </w:r>
          </w:p>
        </w:tc>
        <w:tc>
          <w:tcPr>
            <w:tcW w:w="5098" w:type="dxa"/>
            <w:gridSpan w:val="2"/>
          </w:tcPr>
          <w:p w:rsidR="002F5224" w:rsidRPr="002F5224" w:rsidRDefault="002F5224" w:rsidP="002F5224">
            <w:pPr>
              <w:rPr>
                <w:rFonts w:ascii="Arial" w:eastAsia="Times New Roman" w:hAnsi="Arial" w:cs="Arial"/>
                <w:sz w:val="18"/>
                <w:szCs w:val="18"/>
                <w:lang w:eastAsia="nl-NL"/>
              </w:rPr>
            </w:pPr>
            <w:r w:rsidRPr="002F5224">
              <w:rPr>
                <w:rFonts w:ascii="Arial" w:eastAsia="Times New Roman" w:hAnsi="Arial" w:cs="Arial"/>
                <w:sz w:val="18"/>
                <w:szCs w:val="18"/>
                <w:lang w:eastAsia="nl-NL"/>
              </w:rPr>
              <w:t>De beschreven les gaat alleen over het lezen van een tekst. De productieve verwerking – het schrijven van een ingezonden brief -  is huiswerk.</w:t>
            </w:r>
            <w:r w:rsidRPr="002F5224">
              <w:rPr>
                <w:rFonts w:ascii="Arial" w:eastAsia="Times New Roman" w:hAnsi="Arial" w:cs="Arial"/>
                <w:sz w:val="18"/>
                <w:szCs w:val="18"/>
                <w:lang w:eastAsia="nl-NL"/>
              </w:rPr>
              <w:br/>
              <w:t xml:space="preserve">De leesles kan een vervolg krijgen als de leerlingteksten in een volgende les besproken worden. Dat kan zowel door de leraar als door klasgenoten. </w:t>
            </w:r>
          </w:p>
        </w:tc>
      </w:tr>
    </w:tbl>
    <w:p w:rsidR="002F5224" w:rsidRPr="002F5224" w:rsidRDefault="002F5224" w:rsidP="002F5224">
      <w:pPr>
        <w:rPr>
          <w:rFonts w:ascii="Arial" w:hAnsi="Arial" w:cs="Arial"/>
          <w:sz w:val="18"/>
          <w:szCs w:val="18"/>
        </w:rPr>
      </w:pPr>
      <w:r w:rsidRPr="002F5224">
        <w:rPr>
          <w:rFonts w:ascii="Arial" w:hAnsi="Arial" w:cs="Arial"/>
          <w:sz w:val="18"/>
          <w:szCs w:val="18"/>
        </w:rPr>
        <w:br w:type="page"/>
      </w:r>
    </w:p>
    <w:tbl>
      <w:tblPr>
        <w:tblStyle w:val="Tabelraster1"/>
        <w:tblpPr w:leftFromText="141" w:rightFromText="141" w:vertAnchor="text" w:horzAnchor="margin" w:tblpY="-462"/>
        <w:tblW w:w="0" w:type="auto"/>
        <w:tblLook w:val="04A0" w:firstRow="1" w:lastRow="0" w:firstColumn="1" w:lastColumn="0" w:noHBand="0" w:noVBand="1"/>
      </w:tblPr>
      <w:tblGrid>
        <w:gridCol w:w="8324"/>
      </w:tblGrid>
      <w:tr w:rsidR="002F5224" w:rsidRPr="002F5224" w:rsidTr="002F5224">
        <w:tc>
          <w:tcPr>
            <w:tcW w:w="8324" w:type="dxa"/>
          </w:tcPr>
          <w:p w:rsidR="002F5224" w:rsidRPr="002F5224" w:rsidRDefault="002F5224" w:rsidP="002F5224">
            <w:pPr>
              <w:spacing w:line="276" w:lineRule="auto"/>
              <w:rPr>
                <w:rFonts w:ascii="Arial" w:eastAsia="Times New Roman" w:hAnsi="Arial" w:cs="Arial"/>
                <w:b/>
                <w:sz w:val="18"/>
                <w:szCs w:val="18"/>
                <w:lang w:eastAsia="nl-NL"/>
              </w:rPr>
            </w:pPr>
            <w:r w:rsidRPr="002F5224">
              <w:rPr>
                <w:rFonts w:ascii="Arial" w:eastAsia="Times New Roman" w:hAnsi="Arial" w:cs="Arial"/>
                <w:b/>
                <w:sz w:val="18"/>
                <w:szCs w:val="18"/>
                <w:lang w:eastAsia="nl-NL"/>
              </w:rPr>
              <w:lastRenderedPageBreak/>
              <w:t>Verloop van de les / lessenserie</w:t>
            </w:r>
          </w:p>
          <w:p w:rsidR="002F5224" w:rsidRPr="002F5224" w:rsidRDefault="002F5224" w:rsidP="009C5041">
            <w:pPr>
              <w:numPr>
                <w:ilvl w:val="0"/>
                <w:numId w:val="12"/>
              </w:numPr>
              <w:tabs>
                <w:tab w:val="left" w:pos="171"/>
              </w:tabs>
              <w:spacing w:line="276" w:lineRule="auto"/>
              <w:contextualSpacing/>
              <w:rPr>
                <w:rFonts w:ascii="Arial" w:eastAsia="Times New Roman" w:hAnsi="Arial" w:cs="Arial"/>
                <w:i/>
                <w:sz w:val="18"/>
                <w:szCs w:val="18"/>
                <w:lang w:eastAsia="nl-NL"/>
              </w:rPr>
            </w:pPr>
            <w:r w:rsidRPr="002F5224">
              <w:rPr>
                <w:rFonts w:ascii="Arial" w:eastAsia="Times New Roman" w:hAnsi="Arial" w:cs="Arial"/>
                <w:i/>
                <w:sz w:val="18"/>
                <w:szCs w:val="18"/>
                <w:lang w:eastAsia="nl-NL"/>
              </w:rPr>
              <w:t>Toelichten doel van de les:</w:t>
            </w:r>
          </w:p>
          <w:p w:rsidR="002F5224" w:rsidRPr="002F5224" w:rsidRDefault="009C5041" w:rsidP="009C5041">
            <w:pPr>
              <w:numPr>
                <w:ilvl w:val="0"/>
                <w:numId w:val="24"/>
              </w:numPr>
              <w:spacing w:line="276" w:lineRule="auto"/>
              <w:contextualSpacing/>
              <w:rPr>
                <w:rFonts w:ascii="Arial" w:eastAsia="Times New Roman" w:hAnsi="Arial" w:cs="Arial"/>
                <w:i/>
                <w:sz w:val="18"/>
                <w:szCs w:val="18"/>
                <w:lang w:eastAsia="nl-NL"/>
              </w:rPr>
            </w:pPr>
            <w:r>
              <w:rPr>
                <w:rFonts w:ascii="Arial" w:eastAsia="Times New Roman" w:hAnsi="Arial" w:cs="Arial"/>
                <w:sz w:val="18"/>
                <w:szCs w:val="18"/>
                <w:lang w:eastAsia="nl-NL"/>
              </w:rPr>
              <w:t xml:space="preserve"> </w:t>
            </w:r>
            <w:r w:rsidR="002F5224" w:rsidRPr="002F5224">
              <w:rPr>
                <w:rFonts w:ascii="Arial" w:eastAsia="Times New Roman" w:hAnsi="Arial" w:cs="Arial"/>
                <w:sz w:val="18"/>
                <w:szCs w:val="18"/>
                <w:lang w:eastAsia="nl-NL"/>
              </w:rPr>
              <w:t>Doorgronden inhoud en vorm van een leestekst over verbod op chattaal</w:t>
            </w:r>
          </w:p>
          <w:p w:rsidR="002F5224" w:rsidRPr="002F5224" w:rsidRDefault="002F5224" w:rsidP="002F5224">
            <w:pPr>
              <w:spacing w:line="276" w:lineRule="auto"/>
              <w:ind w:left="360"/>
              <w:contextualSpacing/>
              <w:rPr>
                <w:rFonts w:ascii="Arial" w:eastAsia="Times New Roman" w:hAnsi="Arial" w:cs="Arial"/>
                <w:i/>
                <w:sz w:val="18"/>
                <w:szCs w:val="18"/>
                <w:lang w:eastAsia="nl-NL"/>
              </w:rPr>
            </w:pPr>
          </w:p>
          <w:p w:rsidR="002F5224" w:rsidRPr="002F5224" w:rsidRDefault="002F5224" w:rsidP="009C5041">
            <w:pPr>
              <w:numPr>
                <w:ilvl w:val="0"/>
                <w:numId w:val="25"/>
              </w:numPr>
              <w:spacing w:line="276" w:lineRule="auto"/>
              <w:contextualSpacing/>
              <w:rPr>
                <w:rFonts w:ascii="Arial" w:eastAsia="Times New Roman" w:hAnsi="Arial" w:cs="Arial"/>
                <w:i/>
                <w:sz w:val="18"/>
                <w:szCs w:val="18"/>
                <w:lang w:eastAsia="nl-NL"/>
              </w:rPr>
            </w:pPr>
            <w:r w:rsidRPr="002F5224">
              <w:rPr>
                <w:rFonts w:ascii="Arial" w:eastAsia="Times New Roman" w:hAnsi="Arial" w:cs="Arial"/>
                <w:i/>
                <w:sz w:val="18"/>
                <w:szCs w:val="18"/>
                <w:lang w:eastAsia="nl-NL"/>
              </w:rPr>
              <w:t>Theorie over feit, mening, argument en tegenargument behandelen:</w:t>
            </w:r>
          </w:p>
          <w:p w:rsidR="002F5224" w:rsidRPr="002F5224" w:rsidRDefault="002F5224" w:rsidP="009C5041">
            <w:pPr>
              <w:numPr>
                <w:ilvl w:val="0"/>
                <w:numId w:val="26"/>
              </w:numPr>
              <w:spacing w:line="276" w:lineRule="auto"/>
              <w:contextualSpacing/>
              <w:rPr>
                <w:rFonts w:ascii="Arial" w:eastAsia="Times New Roman" w:hAnsi="Arial" w:cs="Arial"/>
                <w:i/>
                <w:sz w:val="18"/>
                <w:szCs w:val="18"/>
                <w:lang w:eastAsia="nl-NL"/>
              </w:rPr>
            </w:pPr>
            <w:r w:rsidRPr="002F5224">
              <w:rPr>
                <w:rFonts w:ascii="Arial" w:eastAsia="Times New Roman" w:hAnsi="Arial" w:cs="Arial"/>
                <w:sz w:val="18"/>
                <w:szCs w:val="18"/>
                <w:lang w:eastAsia="nl-NL"/>
              </w:rPr>
              <w:t>Leerlingen lezen om de beurt een theorie-alinea uit het boek voor.</w:t>
            </w:r>
          </w:p>
          <w:p w:rsidR="002F5224" w:rsidRPr="002F5224" w:rsidRDefault="002F5224" w:rsidP="009C5041">
            <w:pPr>
              <w:numPr>
                <w:ilvl w:val="0"/>
                <w:numId w:val="26"/>
              </w:numPr>
              <w:spacing w:line="276" w:lineRule="auto"/>
              <w:contextualSpacing/>
              <w:rPr>
                <w:rFonts w:ascii="Arial" w:eastAsia="Times New Roman" w:hAnsi="Arial" w:cs="Arial"/>
                <w:i/>
                <w:sz w:val="18"/>
                <w:szCs w:val="18"/>
                <w:lang w:eastAsia="nl-NL"/>
              </w:rPr>
            </w:pPr>
            <w:r w:rsidRPr="002F5224">
              <w:rPr>
                <w:rFonts w:ascii="Arial" w:eastAsia="Times New Roman" w:hAnsi="Arial" w:cs="Arial"/>
                <w:sz w:val="18"/>
                <w:szCs w:val="18"/>
                <w:lang w:eastAsia="nl-NL"/>
              </w:rPr>
              <w:t xml:space="preserve">Docent herhaalt de vetgedrukte begrippen en vraagt de leerlingen die begrippen in het schrift te noteren en er een definitie achter te zetten. </w:t>
            </w:r>
          </w:p>
          <w:p w:rsidR="002F5224" w:rsidRPr="002F5224" w:rsidRDefault="002F5224" w:rsidP="009C5041">
            <w:pPr>
              <w:numPr>
                <w:ilvl w:val="0"/>
                <w:numId w:val="26"/>
              </w:numPr>
              <w:spacing w:line="276" w:lineRule="auto"/>
              <w:contextualSpacing/>
              <w:rPr>
                <w:rFonts w:ascii="Arial" w:eastAsia="Times New Roman" w:hAnsi="Arial" w:cs="Arial"/>
                <w:i/>
                <w:sz w:val="18"/>
                <w:szCs w:val="18"/>
                <w:lang w:eastAsia="nl-NL"/>
              </w:rPr>
            </w:pPr>
            <w:r w:rsidRPr="002F5224">
              <w:rPr>
                <w:rFonts w:ascii="Arial" w:eastAsia="Times New Roman" w:hAnsi="Arial" w:cs="Arial"/>
                <w:sz w:val="18"/>
                <w:szCs w:val="18"/>
                <w:lang w:eastAsia="nl-NL"/>
              </w:rPr>
              <w:t>Docent vraagt enkele leerlingen hun definitie voor te lezen.</w:t>
            </w:r>
            <w:r w:rsidRPr="002F5224">
              <w:rPr>
                <w:rFonts w:ascii="Arial" w:eastAsia="Times New Roman" w:hAnsi="Arial" w:cs="Arial"/>
                <w:sz w:val="18"/>
                <w:szCs w:val="18"/>
                <w:lang w:eastAsia="nl-NL"/>
              </w:rPr>
              <w:br/>
            </w:r>
          </w:p>
          <w:p w:rsidR="002F5224" w:rsidRPr="002F5224" w:rsidRDefault="002F5224" w:rsidP="009C5041">
            <w:pPr>
              <w:numPr>
                <w:ilvl w:val="0"/>
                <w:numId w:val="27"/>
              </w:numPr>
              <w:spacing w:line="276" w:lineRule="auto"/>
              <w:contextualSpacing/>
              <w:rPr>
                <w:rFonts w:ascii="Arial" w:eastAsia="Times New Roman" w:hAnsi="Arial" w:cs="Arial"/>
                <w:i/>
                <w:sz w:val="18"/>
                <w:szCs w:val="18"/>
                <w:lang w:eastAsia="nl-NL"/>
              </w:rPr>
            </w:pPr>
            <w:r w:rsidRPr="002F5224">
              <w:rPr>
                <w:rFonts w:ascii="Arial" w:eastAsia="Times New Roman" w:hAnsi="Arial" w:cs="Arial"/>
                <w:i/>
                <w:sz w:val="18"/>
                <w:szCs w:val="18"/>
                <w:lang w:eastAsia="nl-NL"/>
              </w:rPr>
              <w:t>Klassikaal de tekst bekijken:</w:t>
            </w:r>
          </w:p>
          <w:p w:rsidR="002F5224" w:rsidRPr="002F5224" w:rsidRDefault="002F5224" w:rsidP="009C5041">
            <w:pPr>
              <w:numPr>
                <w:ilvl w:val="0"/>
                <w:numId w:val="28"/>
              </w:numPr>
              <w:spacing w:line="276" w:lineRule="auto"/>
              <w:contextualSpacing/>
              <w:rPr>
                <w:rFonts w:ascii="Arial" w:eastAsia="Times New Roman" w:hAnsi="Arial" w:cs="Arial"/>
                <w:i/>
                <w:sz w:val="18"/>
                <w:szCs w:val="18"/>
                <w:lang w:eastAsia="nl-NL"/>
              </w:rPr>
            </w:pPr>
            <w:r w:rsidRPr="002F5224">
              <w:rPr>
                <w:rFonts w:ascii="Arial" w:eastAsia="Times New Roman" w:hAnsi="Arial" w:cs="Arial"/>
                <w:sz w:val="18"/>
                <w:szCs w:val="18"/>
                <w:lang w:eastAsia="nl-NL"/>
              </w:rPr>
              <w:t>Titel, afbeelding, bron.</w:t>
            </w:r>
          </w:p>
          <w:p w:rsidR="002F5224" w:rsidRPr="002F5224" w:rsidRDefault="002F5224" w:rsidP="009C5041">
            <w:pPr>
              <w:numPr>
                <w:ilvl w:val="0"/>
                <w:numId w:val="28"/>
              </w:numPr>
              <w:spacing w:line="276" w:lineRule="auto"/>
              <w:contextualSpacing/>
              <w:rPr>
                <w:rFonts w:ascii="Arial" w:eastAsia="Times New Roman" w:hAnsi="Arial" w:cs="Arial"/>
                <w:i/>
                <w:sz w:val="18"/>
                <w:szCs w:val="18"/>
                <w:lang w:eastAsia="nl-NL"/>
              </w:rPr>
            </w:pPr>
            <w:r w:rsidRPr="002F5224">
              <w:rPr>
                <w:rFonts w:ascii="Arial" w:eastAsia="Times New Roman" w:hAnsi="Arial" w:cs="Arial"/>
                <w:sz w:val="18"/>
                <w:szCs w:val="18"/>
                <w:lang w:eastAsia="nl-NL"/>
              </w:rPr>
              <w:t xml:space="preserve">Een leerling leest de eerste alinea voor. </w:t>
            </w:r>
          </w:p>
          <w:p w:rsidR="002F5224" w:rsidRPr="002F5224" w:rsidRDefault="002F5224" w:rsidP="009C5041">
            <w:pPr>
              <w:numPr>
                <w:ilvl w:val="0"/>
                <w:numId w:val="28"/>
              </w:numPr>
              <w:spacing w:line="276" w:lineRule="auto"/>
              <w:contextualSpacing/>
              <w:rPr>
                <w:rFonts w:ascii="Arial" w:eastAsia="Times New Roman" w:hAnsi="Arial" w:cs="Arial"/>
                <w:i/>
                <w:sz w:val="18"/>
                <w:szCs w:val="18"/>
                <w:lang w:eastAsia="nl-NL"/>
              </w:rPr>
            </w:pPr>
            <w:r w:rsidRPr="002F5224">
              <w:rPr>
                <w:rFonts w:ascii="Arial" w:eastAsia="Times New Roman" w:hAnsi="Arial" w:cs="Arial"/>
                <w:sz w:val="18"/>
                <w:szCs w:val="18"/>
                <w:lang w:eastAsia="nl-NL"/>
              </w:rPr>
              <w:t xml:space="preserve">De docent grijpt terug op eerder behandelde theorie over inleidingen van teksten. </w:t>
            </w:r>
          </w:p>
          <w:p w:rsidR="002F5224" w:rsidRPr="002F5224" w:rsidRDefault="002F5224" w:rsidP="009C5041">
            <w:pPr>
              <w:numPr>
                <w:ilvl w:val="0"/>
                <w:numId w:val="28"/>
              </w:numPr>
              <w:spacing w:line="276" w:lineRule="auto"/>
              <w:contextualSpacing/>
              <w:rPr>
                <w:rFonts w:ascii="Arial" w:eastAsia="Times New Roman" w:hAnsi="Arial" w:cs="Arial"/>
                <w:i/>
                <w:sz w:val="18"/>
                <w:szCs w:val="18"/>
                <w:lang w:eastAsia="nl-NL"/>
              </w:rPr>
            </w:pPr>
            <w:r w:rsidRPr="002F5224">
              <w:rPr>
                <w:rFonts w:ascii="Arial" w:eastAsia="Times New Roman" w:hAnsi="Arial" w:cs="Arial"/>
                <w:sz w:val="18"/>
                <w:szCs w:val="18"/>
                <w:lang w:eastAsia="nl-NL"/>
              </w:rPr>
              <w:t>Docent bespreekt onderwerp en hoofdgedachte met de leerlingen.</w:t>
            </w:r>
            <w:r w:rsidRPr="002F5224">
              <w:rPr>
                <w:rFonts w:ascii="Arial" w:eastAsia="Times New Roman" w:hAnsi="Arial" w:cs="Arial"/>
                <w:sz w:val="18"/>
                <w:szCs w:val="18"/>
                <w:lang w:eastAsia="nl-NL"/>
              </w:rPr>
              <w:br/>
            </w:r>
          </w:p>
          <w:p w:rsidR="002F5224" w:rsidRPr="002F5224" w:rsidRDefault="002F5224" w:rsidP="009C5041">
            <w:pPr>
              <w:numPr>
                <w:ilvl w:val="0"/>
                <w:numId w:val="29"/>
              </w:numPr>
              <w:spacing w:line="276" w:lineRule="auto"/>
              <w:contextualSpacing/>
              <w:rPr>
                <w:rFonts w:ascii="Arial" w:eastAsia="Times New Roman" w:hAnsi="Arial" w:cs="Arial"/>
                <w:sz w:val="18"/>
                <w:szCs w:val="18"/>
                <w:lang w:eastAsia="nl-NL"/>
              </w:rPr>
            </w:pPr>
            <w:r w:rsidRPr="002F5224">
              <w:rPr>
                <w:rFonts w:ascii="Arial" w:eastAsia="Times New Roman" w:hAnsi="Arial" w:cs="Arial"/>
                <w:i/>
                <w:sz w:val="18"/>
                <w:szCs w:val="18"/>
                <w:lang w:eastAsia="nl-NL"/>
              </w:rPr>
              <w:t>Een mening vormen over het onderwerp</w:t>
            </w:r>
          </w:p>
          <w:p w:rsidR="002F5224" w:rsidRPr="002F5224" w:rsidRDefault="002F5224" w:rsidP="009C5041">
            <w:pPr>
              <w:numPr>
                <w:ilvl w:val="0"/>
                <w:numId w:val="30"/>
              </w:numPr>
              <w:spacing w:line="276" w:lineRule="auto"/>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De leerlingen noteren hun mening over het standpunt: 'Chattaal moet verboden worden'.</w:t>
            </w:r>
          </w:p>
          <w:p w:rsidR="002F5224" w:rsidRPr="002F5224" w:rsidRDefault="002F5224" w:rsidP="009C5041">
            <w:pPr>
              <w:numPr>
                <w:ilvl w:val="0"/>
                <w:numId w:val="30"/>
              </w:numPr>
              <w:spacing w:line="276" w:lineRule="auto"/>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Enkele leerlingen lezen hun mening voor; de docent zorgt ervoor dat er variatie is in de meningen van de leerlingen.</w:t>
            </w:r>
          </w:p>
          <w:p w:rsidR="002F5224" w:rsidRPr="002F5224" w:rsidRDefault="002F5224" w:rsidP="009C5041">
            <w:pPr>
              <w:numPr>
                <w:ilvl w:val="0"/>
                <w:numId w:val="30"/>
              </w:numPr>
              <w:spacing w:line="276" w:lineRule="auto"/>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Docent koppelt de mening aan de besproken theorie met de vraag: 'Zijn jullie argumenten subjectief of objectief?'</w:t>
            </w:r>
            <w:r w:rsidRPr="002F5224">
              <w:rPr>
                <w:rFonts w:ascii="Arial" w:eastAsia="Times New Roman" w:hAnsi="Arial" w:cs="Arial"/>
                <w:sz w:val="18"/>
                <w:szCs w:val="18"/>
                <w:lang w:eastAsia="nl-NL"/>
              </w:rPr>
              <w:br/>
            </w:r>
          </w:p>
          <w:p w:rsidR="002F5224" w:rsidRPr="002F5224" w:rsidRDefault="002F5224" w:rsidP="009C5041">
            <w:pPr>
              <w:numPr>
                <w:ilvl w:val="0"/>
                <w:numId w:val="31"/>
              </w:numPr>
              <w:spacing w:line="276" w:lineRule="auto"/>
              <w:contextualSpacing/>
              <w:rPr>
                <w:rFonts w:ascii="Arial" w:eastAsia="Times New Roman" w:hAnsi="Arial" w:cs="Arial"/>
                <w:i/>
                <w:sz w:val="18"/>
                <w:szCs w:val="18"/>
                <w:lang w:eastAsia="nl-NL"/>
              </w:rPr>
            </w:pPr>
            <w:r w:rsidRPr="002F5224">
              <w:rPr>
                <w:rFonts w:ascii="Arial" w:eastAsia="Times New Roman" w:hAnsi="Arial" w:cs="Arial"/>
                <w:i/>
                <w:sz w:val="18"/>
                <w:szCs w:val="18"/>
                <w:lang w:eastAsia="nl-NL"/>
              </w:rPr>
              <w:t>De tekst klassikaal lezen</w:t>
            </w:r>
          </w:p>
          <w:p w:rsidR="002F5224" w:rsidRPr="002F5224" w:rsidRDefault="002F5224" w:rsidP="009C5041">
            <w:pPr>
              <w:numPr>
                <w:ilvl w:val="0"/>
                <w:numId w:val="32"/>
              </w:numPr>
              <w:spacing w:line="276" w:lineRule="auto"/>
              <w:contextualSpacing/>
              <w:rPr>
                <w:rFonts w:ascii="Arial" w:eastAsia="Times New Roman" w:hAnsi="Arial" w:cs="Arial"/>
                <w:i/>
                <w:sz w:val="18"/>
                <w:szCs w:val="18"/>
                <w:lang w:eastAsia="nl-NL"/>
              </w:rPr>
            </w:pPr>
            <w:r w:rsidRPr="002F5224">
              <w:rPr>
                <w:rFonts w:ascii="Arial" w:eastAsia="Times New Roman" w:hAnsi="Arial" w:cs="Arial"/>
                <w:sz w:val="18"/>
                <w:szCs w:val="18"/>
                <w:lang w:eastAsia="nl-NL"/>
              </w:rPr>
              <w:t>Instructie vooraf: steek je vinger op als er een woord voorbij komt dat je niet kent.</w:t>
            </w:r>
          </w:p>
          <w:p w:rsidR="002F5224" w:rsidRPr="002F5224" w:rsidRDefault="002F5224" w:rsidP="009C5041">
            <w:pPr>
              <w:numPr>
                <w:ilvl w:val="0"/>
                <w:numId w:val="33"/>
              </w:numPr>
              <w:spacing w:line="276" w:lineRule="auto"/>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 xml:space="preserve">Elke alinea wordt door een andere leerling voorgelezen. </w:t>
            </w:r>
          </w:p>
          <w:p w:rsidR="002F5224" w:rsidRPr="002F5224" w:rsidRDefault="002F5224" w:rsidP="009C5041">
            <w:pPr>
              <w:numPr>
                <w:ilvl w:val="0"/>
                <w:numId w:val="34"/>
              </w:numPr>
              <w:spacing w:line="276" w:lineRule="auto"/>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Na elke alinea controleert de docent of de leerlingen moeilijke woorden hebben gezien. De betekenis wordt in alle gevallen gegeven door een andere leerling. De docent controleert ook of leerlingen het citaat en aanhalingstekens herkennen.</w:t>
            </w:r>
            <w:r w:rsidRPr="002F5224">
              <w:rPr>
                <w:rFonts w:ascii="Arial" w:eastAsia="Times New Roman" w:hAnsi="Arial" w:cs="Arial"/>
                <w:sz w:val="18"/>
                <w:szCs w:val="18"/>
                <w:lang w:eastAsia="nl-NL"/>
              </w:rPr>
              <w:br/>
            </w:r>
          </w:p>
          <w:p w:rsidR="002F5224" w:rsidRPr="002F5224" w:rsidRDefault="002F5224" w:rsidP="009C5041">
            <w:pPr>
              <w:numPr>
                <w:ilvl w:val="0"/>
                <w:numId w:val="35"/>
              </w:numPr>
              <w:spacing w:line="276" w:lineRule="auto"/>
              <w:contextualSpacing/>
              <w:rPr>
                <w:rFonts w:ascii="Arial" w:eastAsia="Times New Roman" w:hAnsi="Arial" w:cs="Arial"/>
                <w:i/>
                <w:sz w:val="18"/>
                <w:szCs w:val="18"/>
                <w:lang w:eastAsia="nl-NL"/>
              </w:rPr>
            </w:pPr>
            <w:r w:rsidRPr="002F5224">
              <w:rPr>
                <w:rFonts w:ascii="Arial" w:eastAsia="Times New Roman" w:hAnsi="Arial" w:cs="Arial"/>
                <w:i/>
                <w:sz w:val="18"/>
                <w:szCs w:val="18"/>
                <w:lang w:eastAsia="nl-NL"/>
              </w:rPr>
              <w:t>Meningen uit de tekst halen</w:t>
            </w:r>
          </w:p>
          <w:p w:rsidR="002F5224" w:rsidRPr="002F5224" w:rsidRDefault="002F5224" w:rsidP="009C5041">
            <w:pPr>
              <w:numPr>
                <w:ilvl w:val="0"/>
                <w:numId w:val="36"/>
              </w:numPr>
              <w:spacing w:line="276" w:lineRule="auto"/>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In een onderwijsleergesprek wordt nagegaan welke meningen in de tekst staan en door welke in de tekst opgevoerde personen die worden gegeven.</w:t>
            </w:r>
          </w:p>
          <w:p w:rsidR="002F5224" w:rsidRPr="002F5224" w:rsidRDefault="002F5224" w:rsidP="009C5041">
            <w:pPr>
              <w:numPr>
                <w:ilvl w:val="0"/>
                <w:numId w:val="36"/>
              </w:numPr>
              <w:spacing w:line="276" w:lineRule="auto"/>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Tevens worden alle argumenten uit de tekst besproken. Ook de voorbeelden die niet de functie van argument hebben worden besproken.</w:t>
            </w:r>
            <w:r w:rsidRPr="002F5224">
              <w:rPr>
                <w:rFonts w:ascii="Arial" w:eastAsia="Times New Roman" w:hAnsi="Arial" w:cs="Arial"/>
                <w:sz w:val="18"/>
                <w:szCs w:val="18"/>
                <w:lang w:eastAsia="nl-NL"/>
              </w:rPr>
              <w:br/>
            </w:r>
          </w:p>
          <w:p w:rsidR="002F5224" w:rsidRPr="002F5224" w:rsidRDefault="002F5224" w:rsidP="009C5041">
            <w:pPr>
              <w:numPr>
                <w:ilvl w:val="0"/>
                <w:numId w:val="37"/>
              </w:numPr>
              <w:spacing w:line="276" w:lineRule="auto"/>
              <w:contextualSpacing/>
              <w:rPr>
                <w:rFonts w:ascii="Arial" w:eastAsia="Times New Roman" w:hAnsi="Arial" w:cs="Arial"/>
                <w:i/>
                <w:sz w:val="18"/>
                <w:szCs w:val="18"/>
                <w:lang w:eastAsia="nl-NL"/>
              </w:rPr>
            </w:pPr>
            <w:r w:rsidRPr="002F5224">
              <w:rPr>
                <w:rFonts w:ascii="Arial" w:eastAsia="Times New Roman" w:hAnsi="Arial" w:cs="Arial"/>
                <w:i/>
                <w:sz w:val="18"/>
                <w:szCs w:val="18"/>
                <w:lang w:eastAsia="nl-NL"/>
              </w:rPr>
              <w:t>Argumenten in een schema zetten</w:t>
            </w:r>
          </w:p>
          <w:p w:rsidR="002F5224" w:rsidRPr="002F5224" w:rsidRDefault="002F5224" w:rsidP="009C5041">
            <w:pPr>
              <w:numPr>
                <w:ilvl w:val="0"/>
                <w:numId w:val="38"/>
              </w:numPr>
              <w:spacing w:line="276" w:lineRule="auto"/>
              <w:contextualSpacing/>
              <w:rPr>
                <w:rFonts w:ascii="Arial" w:eastAsia="Times New Roman" w:hAnsi="Arial" w:cs="Arial"/>
                <w:sz w:val="18"/>
                <w:szCs w:val="18"/>
                <w:lang w:eastAsia="nl-NL"/>
              </w:rPr>
            </w:pPr>
            <w:r w:rsidRPr="002F5224">
              <w:rPr>
                <w:rFonts w:ascii="Arial" w:eastAsia="Times New Roman" w:hAnsi="Arial" w:cs="Arial"/>
                <w:sz w:val="18"/>
                <w:szCs w:val="18"/>
                <w:lang w:eastAsia="nl-NL"/>
              </w:rPr>
              <w:t>De leerlingen krijgen de opdracht de argumenten uit de tekst en hun eigen argumenten te noteren op een werkblad.</w:t>
            </w:r>
            <w:r w:rsidRPr="002F5224">
              <w:rPr>
                <w:rFonts w:ascii="Arial" w:eastAsia="Times New Roman" w:hAnsi="Arial" w:cs="Arial"/>
                <w:sz w:val="18"/>
                <w:szCs w:val="18"/>
                <w:lang w:eastAsia="nl-NL"/>
              </w:rPr>
              <w:br/>
            </w:r>
            <w:bookmarkStart w:id="0" w:name="_GoBack"/>
            <w:bookmarkEnd w:id="0"/>
          </w:p>
          <w:p w:rsidR="002F5224" w:rsidRPr="002F5224" w:rsidRDefault="002F5224" w:rsidP="009C5041">
            <w:pPr>
              <w:numPr>
                <w:ilvl w:val="0"/>
                <w:numId w:val="39"/>
              </w:numPr>
              <w:spacing w:line="276" w:lineRule="auto"/>
              <w:contextualSpacing/>
              <w:rPr>
                <w:rFonts w:ascii="Arial" w:eastAsia="Times New Roman" w:hAnsi="Arial" w:cs="Arial"/>
                <w:i/>
                <w:sz w:val="18"/>
                <w:szCs w:val="18"/>
                <w:lang w:eastAsia="nl-NL"/>
              </w:rPr>
            </w:pPr>
            <w:r w:rsidRPr="002F5224">
              <w:rPr>
                <w:rFonts w:ascii="Arial" w:eastAsia="Times New Roman" w:hAnsi="Arial" w:cs="Arial"/>
                <w:i/>
                <w:sz w:val="18"/>
                <w:szCs w:val="18"/>
                <w:lang w:eastAsia="nl-NL"/>
              </w:rPr>
              <w:t>Afsluitend gesprek over het standpunt</w:t>
            </w:r>
          </w:p>
          <w:p w:rsidR="002F5224" w:rsidRPr="002F5224" w:rsidRDefault="002F5224" w:rsidP="009C5041">
            <w:pPr>
              <w:numPr>
                <w:ilvl w:val="0"/>
                <w:numId w:val="40"/>
              </w:numPr>
              <w:spacing w:line="276" w:lineRule="auto"/>
              <w:contextualSpacing/>
              <w:rPr>
                <w:rFonts w:ascii="Arial" w:eastAsia="Times New Roman" w:hAnsi="Arial" w:cs="Arial"/>
                <w:i/>
                <w:sz w:val="18"/>
                <w:szCs w:val="18"/>
                <w:lang w:eastAsia="nl-NL"/>
              </w:rPr>
            </w:pPr>
            <w:r w:rsidRPr="002F5224">
              <w:rPr>
                <w:rFonts w:ascii="Arial" w:eastAsia="Times New Roman" w:hAnsi="Arial" w:cs="Arial"/>
                <w:sz w:val="18"/>
                <w:szCs w:val="18"/>
                <w:lang w:eastAsia="nl-NL"/>
              </w:rPr>
              <w:t>De docent geeft een standpunt en een argument en vraagt leerlingen erop te reageren met tegenargumenten.</w:t>
            </w:r>
          </w:p>
          <w:p w:rsidR="002F5224" w:rsidRPr="002F5224" w:rsidRDefault="002F5224" w:rsidP="002F5224">
            <w:pPr>
              <w:spacing w:line="276" w:lineRule="auto"/>
              <w:ind w:left="360"/>
              <w:contextualSpacing/>
              <w:rPr>
                <w:rFonts w:ascii="Arial" w:eastAsia="Times New Roman" w:hAnsi="Arial" w:cs="Arial"/>
                <w:i/>
                <w:sz w:val="18"/>
                <w:szCs w:val="18"/>
                <w:lang w:eastAsia="nl-NL"/>
              </w:rPr>
            </w:pPr>
          </w:p>
          <w:p w:rsidR="002F5224" w:rsidRPr="002F5224" w:rsidRDefault="002F5224" w:rsidP="009C5041">
            <w:pPr>
              <w:numPr>
                <w:ilvl w:val="0"/>
                <w:numId w:val="41"/>
              </w:numPr>
              <w:spacing w:line="276" w:lineRule="auto"/>
              <w:contextualSpacing/>
              <w:rPr>
                <w:rFonts w:ascii="Arial" w:eastAsia="Times New Roman" w:hAnsi="Arial" w:cs="Arial"/>
                <w:i/>
                <w:sz w:val="18"/>
                <w:szCs w:val="18"/>
                <w:lang w:eastAsia="nl-NL"/>
              </w:rPr>
            </w:pPr>
            <w:r w:rsidRPr="002F5224">
              <w:rPr>
                <w:rFonts w:ascii="Arial" w:eastAsia="Times New Roman" w:hAnsi="Arial" w:cs="Arial"/>
                <w:i/>
                <w:sz w:val="18"/>
                <w:szCs w:val="18"/>
                <w:lang w:eastAsia="nl-NL"/>
              </w:rPr>
              <w:t>Huiswerkopdracht</w:t>
            </w:r>
          </w:p>
          <w:p w:rsidR="002F5224" w:rsidRPr="002F5224" w:rsidRDefault="002F5224" w:rsidP="009C5041">
            <w:pPr>
              <w:numPr>
                <w:ilvl w:val="0"/>
                <w:numId w:val="42"/>
              </w:numPr>
              <w:spacing w:line="276" w:lineRule="auto"/>
              <w:contextualSpacing/>
              <w:rPr>
                <w:rFonts w:ascii="Arial" w:eastAsia="Times New Roman" w:hAnsi="Arial" w:cs="Arial"/>
                <w:i/>
                <w:sz w:val="18"/>
                <w:szCs w:val="18"/>
                <w:lang w:eastAsia="nl-NL"/>
              </w:rPr>
            </w:pPr>
            <w:r w:rsidRPr="002F5224">
              <w:rPr>
                <w:rFonts w:ascii="Arial" w:eastAsia="Times New Roman" w:hAnsi="Arial" w:cs="Arial"/>
                <w:sz w:val="18"/>
                <w:szCs w:val="18"/>
                <w:lang w:eastAsia="nl-NL"/>
              </w:rPr>
              <w:t>Docent geeft het huiswerk op: Schrijf een ingezonden brief van 100 tot 200 woorden waarin je reageert op de tekst in het boek.</w:t>
            </w:r>
          </w:p>
          <w:p w:rsidR="002F5224" w:rsidRPr="002F5224" w:rsidRDefault="002F5224" w:rsidP="009C5041">
            <w:pPr>
              <w:numPr>
                <w:ilvl w:val="0"/>
                <w:numId w:val="43"/>
              </w:numPr>
              <w:spacing w:line="276" w:lineRule="auto"/>
              <w:contextualSpacing/>
              <w:rPr>
                <w:rFonts w:ascii="Arial" w:eastAsia="Times New Roman" w:hAnsi="Arial" w:cs="Arial"/>
                <w:i/>
                <w:sz w:val="18"/>
                <w:szCs w:val="18"/>
                <w:lang w:eastAsia="nl-NL"/>
              </w:rPr>
            </w:pPr>
            <w:r w:rsidRPr="002F5224">
              <w:rPr>
                <w:rFonts w:ascii="Arial" w:eastAsia="Times New Roman" w:hAnsi="Arial" w:cs="Arial"/>
                <w:sz w:val="18"/>
                <w:szCs w:val="18"/>
                <w:lang w:eastAsia="nl-NL"/>
              </w:rPr>
              <w:t>De docent vraagt aan welke regels een ingezonden brief moet voldoen; leerlingen noemen de eerder geleerde regels.</w:t>
            </w:r>
          </w:p>
          <w:p w:rsidR="002F5224" w:rsidRPr="002F5224" w:rsidRDefault="002F5224" w:rsidP="002F5224">
            <w:pPr>
              <w:spacing w:line="276" w:lineRule="auto"/>
              <w:ind w:left="360"/>
              <w:contextualSpacing/>
              <w:rPr>
                <w:rFonts w:ascii="Arial" w:eastAsia="Times New Roman" w:hAnsi="Arial" w:cs="Arial"/>
                <w:sz w:val="18"/>
                <w:szCs w:val="18"/>
                <w:lang w:eastAsia="nl-NL"/>
              </w:rPr>
            </w:pPr>
          </w:p>
        </w:tc>
      </w:tr>
    </w:tbl>
    <w:p w:rsidR="002F5224" w:rsidRPr="002F5224" w:rsidRDefault="002F5224" w:rsidP="002F5224">
      <w:pPr>
        <w:rPr>
          <w:rFonts w:ascii="Arial" w:hAnsi="Arial" w:cs="Arial"/>
          <w:sz w:val="18"/>
          <w:szCs w:val="18"/>
        </w:rPr>
      </w:pPr>
    </w:p>
    <w:p w:rsidR="002F5224" w:rsidRPr="002F5224" w:rsidRDefault="002F5224" w:rsidP="002F5224">
      <w:pPr>
        <w:rPr>
          <w:rFonts w:ascii="Arial" w:hAnsi="Arial" w:cs="Arial"/>
          <w:sz w:val="18"/>
          <w:szCs w:val="18"/>
        </w:rPr>
      </w:pPr>
      <w:r w:rsidRPr="002F5224">
        <w:rPr>
          <w:rFonts w:ascii="Arial" w:hAnsi="Arial" w:cs="Arial"/>
          <w:noProof/>
          <w:sz w:val="18"/>
          <w:szCs w:val="18"/>
          <w:lang w:eastAsia="nl-NL"/>
        </w:rPr>
        <w:lastRenderedPageBreak/>
        <w:drawing>
          <wp:inline distT="0" distB="0" distL="0" distR="0" wp14:anchorId="44E35375" wp14:editId="60057EED">
            <wp:extent cx="5773004" cy="7917873"/>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77806" cy="7924459"/>
                    </a:xfrm>
                    <a:prstGeom prst="rect">
                      <a:avLst/>
                    </a:prstGeom>
                  </pic:spPr>
                </pic:pic>
              </a:graphicData>
            </a:graphic>
          </wp:inline>
        </w:drawing>
      </w:r>
    </w:p>
    <w:p w:rsidR="002F5224" w:rsidRPr="002F5224" w:rsidRDefault="002F5224" w:rsidP="002F5224">
      <w:pPr>
        <w:rPr>
          <w:rFonts w:ascii="Arial" w:hAnsi="Arial" w:cs="Arial"/>
          <w:sz w:val="18"/>
          <w:szCs w:val="18"/>
        </w:rPr>
      </w:pPr>
      <w:r w:rsidRPr="002F5224">
        <w:rPr>
          <w:rFonts w:ascii="Arial" w:hAnsi="Arial" w:cs="Arial"/>
          <w:sz w:val="18"/>
          <w:szCs w:val="18"/>
        </w:rPr>
        <w:br w:type="page"/>
      </w:r>
    </w:p>
    <w:p w:rsidR="002F5224" w:rsidRPr="002F5224" w:rsidRDefault="002F5224" w:rsidP="002F5224">
      <w:pPr>
        <w:rPr>
          <w:rFonts w:ascii="Arial" w:hAnsi="Arial" w:cs="Arial"/>
          <w:sz w:val="18"/>
          <w:szCs w:val="18"/>
        </w:rPr>
      </w:pPr>
      <w:r w:rsidRPr="002F5224">
        <w:rPr>
          <w:rFonts w:ascii="Arial" w:hAnsi="Arial" w:cs="Arial"/>
          <w:noProof/>
          <w:sz w:val="18"/>
          <w:szCs w:val="18"/>
          <w:lang w:eastAsia="nl-NL"/>
        </w:rPr>
        <w:lastRenderedPageBreak/>
        <w:drawing>
          <wp:inline distT="0" distB="0" distL="0" distR="0" wp14:anchorId="4DE3389E" wp14:editId="20FFDC2B">
            <wp:extent cx="5424998" cy="7599219"/>
            <wp:effectExtent l="0" t="0" r="4445" b="190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30595" cy="7607059"/>
                    </a:xfrm>
                    <a:prstGeom prst="rect">
                      <a:avLst/>
                    </a:prstGeom>
                  </pic:spPr>
                </pic:pic>
              </a:graphicData>
            </a:graphic>
          </wp:inline>
        </w:drawing>
      </w:r>
    </w:p>
    <w:p w:rsidR="001F270A" w:rsidRPr="001F270A" w:rsidRDefault="001F270A" w:rsidP="001F270A">
      <w:pPr>
        <w:spacing w:line="360" w:lineRule="auto"/>
        <w:rPr>
          <w:rFonts w:ascii="Arial" w:hAnsi="Arial"/>
          <w:color w:val="17365D" w:themeColor="text2" w:themeShade="BF"/>
          <w:sz w:val="18"/>
          <w:szCs w:val="18"/>
        </w:rPr>
      </w:pPr>
    </w:p>
    <w:p w:rsidR="0068189E" w:rsidRDefault="0068189E" w:rsidP="0068189E">
      <w:pPr>
        <w:rPr>
          <w:rFonts w:ascii="Arial" w:hAnsi="Arial" w:cs="Arial"/>
          <w:sz w:val="20"/>
          <w:szCs w:val="20"/>
        </w:rPr>
      </w:pPr>
    </w:p>
    <w:p w:rsidR="001F270A" w:rsidRPr="0068189E" w:rsidRDefault="001F270A" w:rsidP="0068189E">
      <w:pPr>
        <w:rPr>
          <w:rFonts w:ascii="Arial" w:hAnsi="Arial" w:cs="Arial"/>
          <w:sz w:val="20"/>
          <w:szCs w:val="20"/>
        </w:rPr>
      </w:pPr>
    </w:p>
    <w:sectPr w:rsidR="001F270A" w:rsidRPr="0068189E" w:rsidSect="00797460">
      <w:footerReference w:type="default" r:id="rId9"/>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44926FD3" wp14:editId="40D8DC33">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F5224">
      <w:rPr>
        <w:rStyle w:val="Paginanummer"/>
        <w:rFonts w:ascii="Arial" w:hAnsi="Arial" w:cs="Arial"/>
        <w:sz w:val="20"/>
        <w:szCs w:val="20"/>
      </w:rPr>
      <w:t xml:space="preserve">Bron: </w:t>
    </w:r>
    <w:hyperlink r:id="rId2" w:history="1">
      <w:r w:rsidR="002F5224">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14B1"/>
    <w:multiLevelType w:val="hybridMultilevel"/>
    <w:tmpl w:val="05A01FC2"/>
    <w:lvl w:ilvl="0" w:tplc="DDBC0668">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2B5505"/>
    <w:multiLevelType w:val="hybridMultilevel"/>
    <w:tmpl w:val="C142BD90"/>
    <w:lvl w:ilvl="0" w:tplc="98BE46A2">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4A7C4D"/>
    <w:multiLevelType w:val="hybridMultilevel"/>
    <w:tmpl w:val="D0A4C9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AC4514"/>
    <w:multiLevelType w:val="hybridMultilevel"/>
    <w:tmpl w:val="AA7AA104"/>
    <w:lvl w:ilvl="0" w:tplc="17FA1A48">
      <w:start w:val="1"/>
      <w:numFmt w:val="decimal"/>
      <w:lvlText w:val="%1."/>
      <w:lvlJc w:val="left"/>
      <w:pPr>
        <w:ind w:left="113" w:hanging="113"/>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15E0135"/>
    <w:multiLevelType w:val="hybridMultilevel"/>
    <w:tmpl w:val="FF46BF18"/>
    <w:lvl w:ilvl="0" w:tplc="B700343A">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A850D1"/>
    <w:multiLevelType w:val="hybridMultilevel"/>
    <w:tmpl w:val="55F05A7C"/>
    <w:lvl w:ilvl="0" w:tplc="8392FCDC">
      <w:start w:val="1"/>
      <w:numFmt w:val="bullet"/>
      <w:lvlText w:val=""/>
      <w:lvlJc w:val="left"/>
      <w:pPr>
        <w:ind w:left="113" w:hanging="113"/>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033080F"/>
    <w:multiLevelType w:val="hybridMultilevel"/>
    <w:tmpl w:val="B3E29D22"/>
    <w:lvl w:ilvl="0" w:tplc="DDBAB752">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6554BE3"/>
    <w:multiLevelType w:val="hybridMultilevel"/>
    <w:tmpl w:val="EDDEF500"/>
    <w:lvl w:ilvl="0" w:tplc="B4C0992A">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80A2ED6"/>
    <w:multiLevelType w:val="hybridMultilevel"/>
    <w:tmpl w:val="2C6A261E"/>
    <w:lvl w:ilvl="0" w:tplc="46A21746">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8835677"/>
    <w:multiLevelType w:val="hybridMultilevel"/>
    <w:tmpl w:val="6854DA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831C83"/>
    <w:multiLevelType w:val="hybridMultilevel"/>
    <w:tmpl w:val="FC145092"/>
    <w:lvl w:ilvl="0" w:tplc="480C6CFC">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25657C6"/>
    <w:multiLevelType w:val="hybridMultilevel"/>
    <w:tmpl w:val="02DE6C56"/>
    <w:lvl w:ilvl="0" w:tplc="B380E93C">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5FC4A1B"/>
    <w:multiLevelType w:val="hybridMultilevel"/>
    <w:tmpl w:val="A7EECC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61B7959"/>
    <w:multiLevelType w:val="hybridMultilevel"/>
    <w:tmpl w:val="528E79DE"/>
    <w:lvl w:ilvl="0" w:tplc="B8B0BD8E">
      <w:start w:val="1"/>
      <w:numFmt w:val="bullet"/>
      <w:lvlText w:val="o"/>
      <w:lvlJc w:val="left"/>
      <w:pPr>
        <w:ind w:left="113" w:hanging="113"/>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72D7199"/>
    <w:multiLevelType w:val="hybridMultilevel"/>
    <w:tmpl w:val="97C018A0"/>
    <w:lvl w:ilvl="0" w:tplc="A49EDF7E">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859718F"/>
    <w:multiLevelType w:val="hybridMultilevel"/>
    <w:tmpl w:val="8E6C54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90B127E"/>
    <w:multiLevelType w:val="hybridMultilevel"/>
    <w:tmpl w:val="6492B4C0"/>
    <w:lvl w:ilvl="0" w:tplc="375C3C1C">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A3C4447"/>
    <w:multiLevelType w:val="hybridMultilevel"/>
    <w:tmpl w:val="55422AE8"/>
    <w:lvl w:ilvl="0" w:tplc="8BBEA2AE">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37813C5"/>
    <w:multiLevelType w:val="hybridMultilevel"/>
    <w:tmpl w:val="2BE4302C"/>
    <w:lvl w:ilvl="0" w:tplc="04130001">
      <w:start w:val="1"/>
      <w:numFmt w:val="bullet"/>
      <w:lvlText w:val=""/>
      <w:lvlJc w:val="left"/>
      <w:pPr>
        <w:ind w:left="372" w:hanging="360"/>
      </w:pPr>
      <w:rPr>
        <w:rFonts w:ascii="Symbol" w:hAnsi="Symbo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22"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7EF68FF"/>
    <w:multiLevelType w:val="hybridMultilevel"/>
    <w:tmpl w:val="B9941D0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8D02930"/>
    <w:multiLevelType w:val="hybridMultilevel"/>
    <w:tmpl w:val="9D6A5B06"/>
    <w:lvl w:ilvl="0" w:tplc="3304A138">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A7A4F41"/>
    <w:multiLevelType w:val="hybridMultilevel"/>
    <w:tmpl w:val="627A6E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B256AEF"/>
    <w:multiLevelType w:val="hybridMultilevel"/>
    <w:tmpl w:val="67968518"/>
    <w:lvl w:ilvl="0" w:tplc="B53C4544">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CE20A71"/>
    <w:multiLevelType w:val="hybridMultilevel"/>
    <w:tmpl w:val="A26239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069589A"/>
    <w:multiLevelType w:val="hybridMultilevel"/>
    <w:tmpl w:val="BFCEDEC6"/>
    <w:lvl w:ilvl="0" w:tplc="76D680C6">
      <w:start w:val="1"/>
      <w:numFmt w:val="bullet"/>
      <w:lvlText w:val=""/>
      <w:lvlJc w:val="left"/>
      <w:pPr>
        <w:ind w:left="170" w:hanging="170"/>
      </w:pPr>
      <w:rPr>
        <w:rFonts w:ascii="Symbol" w:hAnsi="Symbo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31" w15:restartNumberingAfterBreak="0">
    <w:nsid w:val="64C35E8E"/>
    <w:multiLevelType w:val="hybridMultilevel"/>
    <w:tmpl w:val="7AAA5B1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CA55631"/>
    <w:multiLevelType w:val="hybridMultilevel"/>
    <w:tmpl w:val="D4D8E6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9FA388D"/>
    <w:multiLevelType w:val="hybridMultilevel"/>
    <w:tmpl w:val="6A325716"/>
    <w:lvl w:ilvl="0" w:tplc="3BAEE4E0">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EBF2F76"/>
    <w:multiLevelType w:val="hybridMultilevel"/>
    <w:tmpl w:val="EE5E2DA2"/>
    <w:lvl w:ilvl="0" w:tplc="CBD4FBF2">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22"/>
  </w:num>
  <w:num w:numId="4">
    <w:abstractNumId w:val="29"/>
  </w:num>
  <w:num w:numId="5">
    <w:abstractNumId w:val="31"/>
  </w:num>
  <w:num w:numId="6">
    <w:abstractNumId w:val="24"/>
  </w:num>
  <w:num w:numId="7">
    <w:abstractNumId w:val="23"/>
  </w:num>
  <w:num w:numId="8">
    <w:abstractNumId w:val="20"/>
  </w:num>
  <w:num w:numId="9">
    <w:abstractNumId w:val="26"/>
  </w:num>
  <w:num w:numId="10">
    <w:abstractNumId w:val="10"/>
  </w:num>
  <w:num w:numId="11">
    <w:abstractNumId w:val="14"/>
  </w:num>
  <w:num w:numId="12">
    <w:abstractNumId w:val="3"/>
  </w:num>
  <w:num w:numId="13">
    <w:abstractNumId w:val="17"/>
  </w:num>
  <w:num w:numId="14">
    <w:abstractNumId w:val="2"/>
  </w:num>
  <w:num w:numId="15">
    <w:abstractNumId w:val="28"/>
  </w:num>
  <w:num w:numId="16">
    <w:abstractNumId w:val="32"/>
  </w:num>
  <w:num w:numId="17">
    <w:abstractNumId w:val="21"/>
  </w:num>
  <w:num w:numId="18">
    <w:abstractNumId w:val="27"/>
  </w:num>
  <w:num w:numId="19">
    <w:abstractNumId w:val="12"/>
  </w:num>
  <w:num w:numId="20">
    <w:abstractNumId w:val="18"/>
  </w:num>
  <w:num w:numId="21">
    <w:abstractNumId w:val="15"/>
  </w:num>
  <w:num w:numId="22">
    <w:abstractNumId w:val="16"/>
  </w:num>
  <w:num w:numId="23">
    <w:abstractNumId w:val="33"/>
  </w:num>
  <w:num w:numId="24">
    <w:abstractNumId w:val="6"/>
  </w:num>
  <w:num w:numId="25">
    <w:abstractNumId w:val="3"/>
    <w:lvlOverride w:ilvl="0">
      <w:lvl w:ilvl="0" w:tplc="17FA1A48">
        <w:start w:val="1"/>
        <w:numFmt w:val="decimal"/>
        <w:lvlText w:val="%1."/>
        <w:lvlJc w:val="left"/>
        <w:pPr>
          <w:ind w:left="170" w:hanging="17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26">
    <w:abstractNumId w:val="25"/>
  </w:num>
  <w:num w:numId="27">
    <w:abstractNumId w:val="3"/>
    <w:lvlOverride w:ilvl="0">
      <w:lvl w:ilvl="0" w:tplc="17FA1A48">
        <w:start w:val="1"/>
        <w:numFmt w:val="decimal"/>
        <w:lvlText w:val="%1."/>
        <w:lvlJc w:val="left"/>
        <w:pPr>
          <w:ind w:left="170" w:hanging="17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28">
    <w:abstractNumId w:val="34"/>
  </w:num>
  <w:num w:numId="29">
    <w:abstractNumId w:val="3"/>
    <w:lvlOverride w:ilvl="0">
      <w:lvl w:ilvl="0" w:tplc="17FA1A48">
        <w:start w:val="1"/>
        <w:numFmt w:val="decimal"/>
        <w:lvlText w:val="%1."/>
        <w:lvlJc w:val="left"/>
        <w:pPr>
          <w:ind w:left="170" w:hanging="17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30">
    <w:abstractNumId w:val="30"/>
  </w:num>
  <w:num w:numId="31">
    <w:abstractNumId w:val="3"/>
    <w:lvlOverride w:ilvl="0">
      <w:lvl w:ilvl="0" w:tplc="17FA1A48">
        <w:start w:val="1"/>
        <w:numFmt w:val="decimal"/>
        <w:lvlText w:val="%1."/>
        <w:lvlJc w:val="left"/>
        <w:pPr>
          <w:ind w:left="170" w:hanging="17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32">
    <w:abstractNumId w:val="1"/>
  </w:num>
  <w:num w:numId="33">
    <w:abstractNumId w:val="13"/>
  </w:num>
  <w:num w:numId="34">
    <w:abstractNumId w:val="4"/>
  </w:num>
  <w:num w:numId="35">
    <w:abstractNumId w:val="3"/>
    <w:lvlOverride w:ilvl="0">
      <w:lvl w:ilvl="0" w:tplc="17FA1A48">
        <w:start w:val="1"/>
        <w:numFmt w:val="decimal"/>
        <w:lvlText w:val="%1."/>
        <w:lvlJc w:val="left"/>
        <w:pPr>
          <w:ind w:left="170" w:hanging="17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36">
    <w:abstractNumId w:val="0"/>
  </w:num>
  <w:num w:numId="37">
    <w:abstractNumId w:val="3"/>
    <w:lvlOverride w:ilvl="0">
      <w:lvl w:ilvl="0" w:tplc="17FA1A48">
        <w:start w:val="1"/>
        <w:numFmt w:val="decimal"/>
        <w:lvlText w:val="%1."/>
        <w:lvlJc w:val="left"/>
        <w:pPr>
          <w:ind w:left="170" w:hanging="17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38">
    <w:abstractNumId w:val="9"/>
  </w:num>
  <w:num w:numId="39">
    <w:abstractNumId w:val="3"/>
    <w:lvlOverride w:ilvl="0">
      <w:lvl w:ilvl="0" w:tplc="17FA1A48">
        <w:start w:val="1"/>
        <w:numFmt w:val="decimal"/>
        <w:lvlText w:val="%1."/>
        <w:lvlJc w:val="left"/>
        <w:pPr>
          <w:ind w:left="170" w:hanging="17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40">
    <w:abstractNumId w:val="7"/>
  </w:num>
  <w:num w:numId="41">
    <w:abstractNumId w:val="3"/>
    <w:lvlOverride w:ilvl="0">
      <w:lvl w:ilvl="0" w:tplc="17FA1A48">
        <w:start w:val="1"/>
        <w:numFmt w:val="decimal"/>
        <w:lvlText w:val="%1."/>
        <w:lvlJc w:val="left"/>
        <w:pPr>
          <w:ind w:left="170" w:hanging="17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42">
    <w:abstractNumId w:val="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4624D"/>
    <w:rsid w:val="001615E3"/>
    <w:rsid w:val="00182A9A"/>
    <w:rsid w:val="001A565A"/>
    <w:rsid w:val="001F270A"/>
    <w:rsid w:val="00227972"/>
    <w:rsid w:val="00235D22"/>
    <w:rsid w:val="002F5224"/>
    <w:rsid w:val="003E0EA5"/>
    <w:rsid w:val="0068189E"/>
    <w:rsid w:val="006B2889"/>
    <w:rsid w:val="006F31B0"/>
    <w:rsid w:val="0070782B"/>
    <w:rsid w:val="00762834"/>
    <w:rsid w:val="00797460"/>
    <w:rsid w:val="007E5D9B"/>
    <w:rsid w:val="007F016D"/>
    <w:rsid w:val="008038A1"/>
    <w:rsid w:val="0088760E"/>
    <w:rsid w:val="00890B33"/>
    <w:rsid w:val="00995FAA"/>
    <w:rsid w:val="009C5041"/>
    <w:rsid w:val="009D59F7"/>
    <w:rsid w:val="00A560FF"/>
    <w:rsid w:val="00A62CF2"/>
    <w:rsid w:val="00AE0B21"/>
    <w:rsid w:val="00CC3512"/>
    <w:rsid w:val="00CF1FD1"/>
    <w:rsid w:val="00DA50A2"/>
    <w:rsid w:val="00DB21B0"/>
    <w:rsid w:val="00DD4603"/>
    <w:rsid w:val="00DF0D43"/>
    <w:rsid w:val="00E51397"/>
    <w:rsid w:val="00E57E38"/>
    <w:rsid w:val="00EC0687"/>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2F5224"/>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2F5224"/>
    <w:rPr>
      <w:color w:val="0000FF" w:themeColor="hyperlink"/>
      <w:u w:val="single"/>
    </w:rPr>
  </w:style>
  <w:style w:type="character" w:styleId="GevolgdeHyperlink">
    <w:name w:val="FollowedHyperlink"/>
    <w:basedOn w:val="Standaardalinea-lettertype"/>
    <w:semiHidden/>
    <w:unhideWhenUsed/>
    <w:rsid w:val="002F52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Havo onderbouw</TermName>
          <TermId xmlns="http://schemas.microsoft.com/office/infopath/2007/PartnerControls">cf0cb74c-40df-4795-9ef2-8fcc2f1de3b7</TermId>
        </TermInfo>
        <TermInfo xmlns="http://schemas.microsoft.com/office/infopath/2007/PartnerControls">
          <TermName xmlns="http://schemas.microsoft.com/office/infopath/2007/PartnerControls">Vwo onderbouw</TermName>
          <TermId xmlns="http://schemas.microsoft.com/office/infopath/2007/PartnerControls">0c7ec1d2-2a72-456d-a071-c8593fd3728b</TermId>
        </TermInfo>
      </Term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58</Value>
      <Value>551</Value>
      <Value>36</Value>
      <Value>35</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Geïntegreerd lees- en schrijfonderwijs</RepProjectName>
    <RepApaNotation xmlns="http://schemas.microsoft.com/sharepoint/v3" xsi:nil="true"/>
    <_dlc_DocId xmlns="7106a2ac-038a-457f-8b58-ec67130d9d6d">47XQ5P3E4USX-10-2824</_dlc_DocId>
    <_dlc_DocIdUrl xmlns="7106a2ac-038a-457f-8b58-ec67130d9d6d">
      <Url>https://cms-downloads.slo.nl/_layouts/15/DocIdRedir.aspx?ID=47XQ5P3E4USX-10-2824</Url>
      <Description>47XQ5P3E4USX-10-2824</Description>
    </_dlc_DocIdUrl>
  </documentManagement>
</p:properties>
</file>

<file path=customXml/itemProps1.xml><?xml version="1.0" encoding="utf-8"?>
<ds:datastoreItem xmlns:ds="http://schemas.openxmlformats.org/officeDocument/2006/customXml" ds:itemID="{C57BBD43-01E1-4F65-B9AF-1913BD363987}"/>
</file>

<file path=customXml/itemProps2.xml><?xml version="1.0" encoding="utf-8"?>
<ds:datastoreItem xmlns:ds="http://schemas.openxmlformats.org/officeDocument/2006/customXml" ds:itemID="{45723307-B31E-4B86-85F7-202F0776F912}"/>
</file>

<file path=customXml/itemProps3.xml><?xml version="1.0" encoding="utf-8"?>
<ds:datastoreItem xmlns:ds="http://schemas.openxmlformats.org/officeDocument/2006/customXml" ds:itemID="{3BC28B70-B3A0-4956-A3C8-7482D8F629DF}"/>
</file>

<file path=customXml/itemProps4.xml><?xml version="1.0" encoding="utf-8"?>
<ds:datastoreItem xmlns:ds="http://schemas.openxmlformats.org/officeDocument/2006/customXml" ds:itemID="{C23CA728-B90A-4392-995D-7F06E49A451D}"/>
</file>

<file path=docProps/app.xml><?xml version="1.0" encoding="utf-8"?>
<Properties xmlns="http://schemas.openxmlformats.org/officeDocument/2006/extended-properties" xmlns:vt="http://schemas.openxmlformats.org/officeDocument/2006/docPropsVTypes">
  <Template>lesbrief.dotm</Template>
  <TotalTime>5</TotalTime>
  <Pages>5</Pages>
  <Words>750</Words>
  <Characters>4254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Verbod op chattaal - Betoog</dc:title>
  <dc:creator>Jessica van der Veen</dc:creator>
  <cp:lastModifiedBy>Cagla Altun</cp:lastModifiedBy>
  <cp:revision>3</cp:revision>
  <cp:lastPrinted>2008-09-29T14:29:00Z</cp:lastPrinted>
  <dcterms:created xsi:type="dcterms:W3CDTF">2016-05-02T13:05:00Z</dcterms:created>
  <dcterms:modified xsi:type="dcterms:W3CDTF">2016-05-03T14:01:00Z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69799efd-0d4a-4c2f-bfcf-1ed5b0b74e75</vt:lpwstr>
  </property>
  <property fmtid="{D5CDD505-2E9C-101B-9397-08002B2CF9AE}" pid="4" name="RepAreasOfExpertise">
    <vt:lpwstr>151;#Nederlands|0a602b88-6da5-4cbc-8b32-a87838a4d72f</vt:lpwstr>
  </property>
  <property fmtid="{D5CDD505-2E9C-101B-9397-08002B2CF9AE}" pid="5" name="TaxKeyword">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
  </property>
  <property fmtid="{D5CDD505-2E9C-101B-9397-08002B2CF9AE}" pid="13" name="RepSector">
    <vt:lpwstr>35;#Havo onderbouw|cf0cb74c-40df-4795-9ef2-8fcc2f1de3b7;#36;#Vwo onderbouw|0c7ec1d2-2a72-456d-a071-c8593fd3728b</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