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511"/>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38"/>
        <w:gridCol w:w="2393"/>
        <w:gridCol w:w="937"/>
        <w:gridCol w:w="870"/>
        <w:gridCol w:w="870"/>
        <w:gridCol w:w="870"/>
        <w:gridCol w:w="872"/>
      </w:tblGrid>
      <w:tr w:rsidR="0025311C" w:rsidTr="0025311C">
        <w:tc>
          <w:tcPr>
            <w:tcW w:w="5000" w:type="pct"/>
            <w:gridSpan w:val="7"/>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spacing w:after="200" w:line="276" w:lineRule="auto"/>
              <w:rPr>
                <w:rFonts w:eastAsia="Times New Roman" w:cs="Arial"/>
                <w:b/>
                <w:sz w:val="18"/>
                <w:szCs w:val="18"/>
                <w:lang w:eastAsia="en-US"/>
              </w:rPr>
            </w:pPr>
            <w:bookmarkStart w:id="0" w:name="_GoBack"/>
            <w:bookmarkEnd w:id="0"/>
            <w:r>
              <w:rPr>
                <w:rFonts w:eastAsia="Times New Roman" w:cs="Arial"/>
                <w:b/>
                <w:sz w:val="18"/>
                <w:szCs w:val="18"/>
                <w:lang w:eastAsia="en-US"/>
              </w:rPr>
              <w:t>TOETSMATRIJS</w:t>
            </w:r>
          </w:p>
        </w:tc>
      </w:tr>
      <w:tr w:rsidR="0025311C" w:rsidTr="0025311C">
        <w:trPr>
          <w:trHeight w:val="278"/>
        </w:trPr>
        <w:tc>
          <w:tcPr>
            <w:tcW w:w="2415" w:type="pct"/>
            <w:gridSpan w:val="2"/>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spacing w:after="200" w:line="276" w:lineRule="auto"/>
              <w:rPr>
                <w:rFonts w:eastAsia="Times New Roman" w:cs="Arial"/>
                <w:b/>
                <w:sz w:val="18"/>
                <w:szCs w:val="18"/>
                <w:lang w:eastAsia="en-US"/>
              </w:rPr>
            </w:pPr>
            <w:r>
              <w:rPr>
                <w:rFonts w:eastAsia="Times New Roman" w:cs="Arial"/>
                <w:b/>
                <w:sz w:val="18"/>
                <w:szCs w:val="18"/>
                <w:lang w:eastAsia="en-US"/>
              </w:rPr>
              <w:t>Vaardigheid:  Luisteren</w:t>
            </w:r>
          </w:p>
        </w:tc>
        <w:tc>
          <w:tcPr>
            <w:tcW w:w="2585" w:type="pct"/>
            <w:gridSpan w:val="5"/>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spacing w:after="200" w:line="276" w:lineRule="auto"/>
              <w:rPr>
                <w:rFonts w:eastAsia="Times New Roman" w:cs="Arial"/>
                <w:b/>
                <w:sz w:val="18"/>
                <w:szCs w:val="18"/>
                <w:lang w:eastAsia="en-US"/>
              </w:rPr>
            </w:pPr>
            <w:r>
              <w:rPr>
                <w:rFonts w:eastAsia="Times New Roman" w:cs="Arial"/>
                <w:b/>
                <w:sz w:val="18"/>
                <w:szCs w:val="18"/>
                <w:lang w:eastAsia="en-US"/>
              </w:rPr>
              <w:t>ERK-niveau:  A1</w:t>
            </w:r>
          </w:p>
        </w:tc>
      </w:tr>
      <w:tr w:rsidR="0025311C" w:rsidTr="0025311C">
        <w:trPr>
          <w:cantSplit/>
          <w:trHeight w:val="1518"/>
        </w:trPr>
        <w:tc>
          <w:tcPr>
            <w:tcW w:w="1016" w:type="pct"/>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25311C" w:rsidRDefault="0025311C" w:rsidP="0025311C">
            <w:pPr>
              <w:spacing w:after="200" w:line="276" w:lineRule="auto"/>
              <w:jc w:val="center"/>
              <w:rPr>
                <w:rFonts w:eastAsia="Times New Roman" w:cs="Arial"/>
                <w:b/>
                <w:sz w:val="18"/>
                <w:szCs w:val="18"/>
                <w:lang w:eastAsia="en-US"/>
              </w:rPr>
            </w:pPr>
            <w:r>
              <w:rPr>
                <w:rFonts w:eastAsia="Times New Roman" w:cs="Arial"/>
                <w:b/>
                <w:sz w:val="18"/>
                <w:szCs w:val="18"/>
                <w:lang w:eastAsia="en-US"/>
              </w:rPr>
              <w:t>Subvaardig-heid</w:t>
            </w:r>
          </w:p>
        </w:tc>
        <w:tc>
          <w:tcPr>
            <w:tcW w:w="1399" w:type="pct"/>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25311C" w:rsidRDefault="0025311C" w:rsidP="0025311C">
            <w:pPr>
              <w:spacing w:after="200" w:line="276" w:lineRule="auto"/>
              <w:jc w:val="center"/>
              <w:rPr>
                <w:rFonts w:eastAsia="Times New Roman" w:cs="Arial"/>
                <w:b/>
                <w:sz w:val="18"/>
                <w:szCs w:val="18"/>
                <w:lang w:eastAsia="en-US"/>
              </w:rPr>
            </w:pPr>
            <w:r>
              <w:rPr>
                <w:rFonts w:eastAsia="Times New Roman" w:cs="Arial"/>
                <w:b/>
                <w:sz w:val="18"/>
                <w:szCs w:val="18"/>
                <w:lang w:eastAsia="en-US"/>
              </w:rPr>
              <w:t>Can do-statement</w:t>
            </w:r>
          </w:p>
        </w:tc>
        <w:tc>
          <w:tcPr>
            <w:tcW w:w="548" w:type="pct"/>
            <w:tcBorders>
              <w:top w:val="single" w:sz="4" w:space="0" w:color="808080"/>
              <w:left w:val="single" w:sz="4" w:space="0" w:color="808080"/>
              <w:bottom w:val="single" w:sz="4" w:space="0" w:color="808080"/>
              <w:right w:val="single" w:sz="4" w:space="0" w:color="808080"/>
            </w:tcBorders>
            <w:shd w:val="clear" w:color="auto" w:fill="D9D9D9"/>
            <w:textDirection w:val="tbRl"/>
            <w:vAlign w:val="center"/>
            <w:hideMark/>
          </w:tcPr>
          <w:p w:rsidR="0025311C" w:rsidRDefault="0025311C" w:rsidP="0025311C">
            <w:pPr>
              <w:spacing w:after="200" w:line="276" w:lineRule="auto"/>
              <w:ind w:right="113"/>
              <w:jc w:val="center"/>
              <w:rPr>
                <w:rFonts w:eastAsia="Times New Roman" w:cs="Arial"/>
                <w:b/>
                <w:sz w:val="16"/>
                <w:szCs w:val="16"/>
                <w:lang w:eastAsia="en-US"/>
              </w:rPr>
            </w:pPr>
            <w:r>
              <w:rPr>
                <w:rFonts w:eastAsia="Times New Roman" w:cs="Arial"/>
                <w:b/>
                <w:sz w:val="16"/>
                <w:szCs w:val="16"/>
                <w:lang w:eastAsia="en-US"/>
              </w:rPr>
              <w:t>Dagelijks leven</w:t>
            </w:r>
          </w:p>
        </w:tc>
        <w:tc>
          <w:tcPr>
            <w:tcW w:w="509" w:type="pct"/>
            <w:tcBorders>
              <w:top w:val="single" w:sz="4" w:space="0" w:color="808080"/>
              <w:left w:val="single" w:sz="4" w:space="0" w:color="808080"/>
              <w:bottom w:val="single" w:sz="4" w:space="0" w:color="808080"/>
              <w:right w:val="single" w:sz="4" w:space="0" w:color="808080"/>
            </w:tcBorders>
            <w:shd w:val="clear" w:color="auto" w:fill="D9D9D9"/>
            <w:textDirection w:val="tbRl"/>
            <w:vAlign w:val="center"/>
            <w:hideMark/>
          </w:tcPr>
          <w:p w:rsidR="0025311C" w:rsidRDefault="0025311C" w:rsidP="0025311C">
            <w:pPr>
              <w:spacing w:after="200" w:line="276" w:lineRule="auto"/>
              <w:ind w:right="113"/>
              <w:jc w:val="center"/>
              <w:rPr>
                <w:rFonts w:eastAsia="Times New Roman" w:cs="Arial"/>
                <w:b/>
                <w:sz w:val="16"/>
                <w:szCs w:val="16"/>
                <w:lang w:eastAsia="en-US"/>
              </w:rPr>
            </w:pPr>
            <w:r>
              <w:rPr>
                <w:rFonts w:eastAsia="Times New Roman" w:cs="Arial"/>
                <w:b/>
                <w:sz w:val="16"/>
                <w:szCs w:val="16"/>
                <w:lang w:eastAsia="en-US"/>
              </w:rPr>
              <w:t>Publiek domein</w:t>
            </w:r>
          </w:p>
        </w:tc>
        <w:tc>
          <w:tcPr>
            <w:tcW w:w="509" w:type="pct"/>
            <w:tcBorders>
              <w:top w:val="single" w:sz="4" w:space="0" w:color="808080"/>
              <w:left w:val="single" w:sz="4" w:space="0" w:color="808080"/>
              <w:bottom w:val="single" w:sz="4" w:space="0" w:color="808080"/>
              <w:right w:val="single" w:sz="4" w:space="0" w:color="808080"/>
            </w:tcBorders>
            <w:shd w:val="clear" w:color="auto" w:fill="D9D9D9"/>
            <w:textDirection w:val="tbRl"/>
            <w:vAlign w:val="center"/>
            <w:hideMark/>
          </w:tcPr>
          <w:p w:rsidR="0025311C" w:rsidRDefault="0025311C" w:rsidP="0025311C">
            <w:pPr>
              <w:spacing w:after="200" w:line="276" w:lineRule="auto"/>
              <w:ind w:right="113"/>
              <w:jc w:val="center"/>
              <w:rPr>
                <w:rFonts w:eastAsia="Times New Roman" w:cs="Arial"/>
                <w:b/>
                <w:sz w:val="16"/>
                <w:szCs w:val="16"/>
                <w:lang w:eastAsia="en-US"/>
              </w:rPr>
            </w:pPr>
            <w:r>
              <w:rPr>
                <w:rFonts w:eastAsia="Times New Roman" w:cs="Arial"/>
                <w:b/>
                <w:sz w:val="16"/>
                <w:szCs w:val="16"/>
                <w:lang w:eastAsia="en-US"/>
              </w:rPr>
              <w:t>Opleiding</w:t>
            </w:r>
          </w:p>
        </w:tc>
        <w:tc>
          <w:tcPr>
            <w:tcW w:w="509" w:type="pct"/>
            <w:tcBorders>
              <w:top w:val="single" w:sz="4" w:space="0" w:color="808080"/>
              <w:left w:val="single" w:sz="4" w:space="0" w:color="808080"/>
              <w:bottom w:val="single" w:sz="4" w:space="0" w:color="808080"/>
              <w:right w:val="single" w:sz="4" w:space="0" w:color="808080"/>
            </w:tcBorders>
            <w:shd w:val="clear" w:color="auto" w:fill="D9D9D9"/>
            <w:textDirection w:val="tbRl"/>
            <w:vAlign w:val="center"/>
            <w:hideMark/>
          </w:tcPr>
          <w:p w:rsidR="0025311C" w:rsidRDefault="0025311C" w:rsidP="0025311C">
            <w:pPr>
              <w:spacing w:after="200" w:line="276" w:lineRule="auto"/>
              <w:ind w:right="113"/>
              <w:jc w:val="center"/>
              <w:rPr>
                <w:rFonts w:eastAsia="Times New Roman" w:cs="Arial"/>
                <w:b/>
                <w:sz w:val="16"/>
                <w:szCs w:val="16"/>
                <w:lang w:eastAsia="en-US"/>
              </w:rPr>
            </w:pPr>
            <w:r>
              <w:rPr>
                <w:rFonts w:eastAsia="Times New Roman" w:cs="Arial"/>
                <w:b/>
                <w:sz w:val="16"/>
                <w:szCs w:val="16"/>
                <w:lang w:eastAsia="en-US"/>
              </w:rPr>
              <w:t>Werk</w:t>
            </w:r>
          </w:p>
        </w:tc>
        <w:tc>
          <w:tcPr>
            <w:tcW w:w="511" w:type="pct"/>
            <w:tcBorders>
              <w:top w:val="single" w:sz="4" w:space="0" w:color="808080"/>
              <w:left w:val="single" w:sz="4" w:space="0" w:color="808080"/>
              <w:bottom w:val="single" w:sz="4" w:space="0" w:color="808080"/>
              <w:right w:val="single" w:sz="4" w:space="0" w:color="808080"/>
            </w:tcBorders>
            <w:shd w:val="clear" w:color="auto" w:fill="D9D9D9"/>
            <w:textDirection w:val="tbRl"/>
            <w:vAlign w:val="center"/>
            <w:hideMark/>
          </w:tcPr>
          <w:p w:rsidR="0025311C" w:rsidRDefault="0025311C" w:rsidP="0025311C">
            <w:pPr>
              <w:spacing w:after="200" w:line="276" w:lineRule="auto"/>
              <w:ind w:right="113"/>
              <w:jc w:val="center"/>
              <w:rPr>
                <w:rFonts w:eastAsia="Times New Roman" w:cs="Arial"/>
                <w:b/>
                <w:sz w:val="16"/>
                <w:szCs w:val="16"/>
                <w:lang w:val="en-US" w:eastAsia="en-US"/>
              </w:rPr>
            </w:pPr>
            <w:r>
              <w:rPr>
                <w:rFonts w:eastAsia="Times New Roman" w:cs="Arial"/>
                <w:b/>
                <w:sz w:val="16"/>
                <w:szCs w:val="16"/>
                <w:lang w:val="en-US" w:eastAsia="en-US"/>
              </w:rPr>
              <w:t>Aantal opg. per can do-statement</w:t>
            </w:r>
          </w:p>
        </w:tc>
      </w:tr>
      <w:tr w:rsidR="0025311C" w:rsidTr="0025311C">
        <w:trPr>
          <w:trHeight w:val="2041"/>
        </w:trPr>
        <w:tc>
          <w:tcPr>
            <w:tcW w:w="1016" w:type="pct"/>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rPr>
                <w:rFonts w:eastAsia="SimSun" w:cs="Arial"/>
                <w:b/>
                <w:sz w:val="16"/>
                <w:szCs w:val="16"/>
              </w:rPr>
            </w:pPr>
            <w:r>
              <w:rPr>
                <w:rFonts w:eastAsia="SimSun" w:cs="Arial"/>
                <w:b/>
                <w:sz w:val="16"/>
                <w:szCs w:val="16"/>
              </w:rPr>
              <w:t>Een moedertaalspreker als gesprekspartner begrijpen</w:t>
            </w:r>
          </w:p>
        </w:tc>
        <w:tc>
          <w:tcPr>
            <w:tcW w:w="1399" w:type="pct"/>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pStyle w:val="Stijltabelopsomming"/>
            </w:pPr>
            <w:r>
              <w:t>Kan alledaagse uitdrukkingen begrijpen, gericht op de vervulling van eenvoudige behoeften van concrete aard, die rechtstreeks tot hem of haar worden gezegd in heldere, langzame en herhaalde bewoordingen door een sympathieke spreker.</w:t>
            </w:r>
          </w:p>
        </w:tc>
        <w:tc>
          <w:tcPr>
            <w:tcW w:w="548"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11" w:type="pct"/>
            <w:tcBorders>
              <w:top w:val="single" w:sz="4" w:space="0" w:color="808080"/>
              <w:left w:val="single" w:sz="4" w:space="0" w:color="808080"/>
              <w:bottom w:val="single" w:sz="4" w:space="0" w:color="808080"/>
              <w:right w:val="single" w:sz="4" w:space="0" w:color="808080"/>
            </w:tcBorders>
            <w:shd w:val="clear" w:color="auto" w:fill="D9D9D9"/>
          </w:tcPr>
          <w:p w:rsidR="0025311C" w:rsidRDefault="0025311C" w:rsidP="0025311C">
            <w:pPr>
              <w:spacing w:after="200" w:line="276" w:lineRule="auto"/>
              <w:rPr>
                <w:rFonts w:ascii="Calibri" w:eastAsia="Times New Roman" w:hAnsi="Calibri" w:cs="Times New Roman"/>
                <w:b/>
                <w:sz w:val="22"/>
                <w:szCs w:val="22"/>
                <w:lang w:eastAsia="en-US"/>
              </w:rPr>
            </w:pPr>
          </w:p>
        </w:tc>
      </w:tr>
      <w:tr w:rsidR="0025311C" w:rsidTr="0025311C">
        <w:trPr>
          <w:trHeight w:val="1208"/>
        </w:trPr>
        <w:tc>
          <w:tcPr>
            <w:tcW w:w="1016" w:type="pct"/>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rPr>
                <w:rFonts w:eastAsia="SimSun" w:cs="Arial"/>
                <w:b/>
                <w:sz w:val="16"/>
                <w:szCs w:val="16"/>
              </w:rPr>
            </w:pPr>
            <w:r>
              <w:rPr>
                <w:rFonts w:eastAsia="SimSun" w:cs="Arial"/>
                <w:b/>
                <w:sz w:val="16"/>
                <w:szCs w:val="16"/>
              </w:rPr>
              <w:t>Gesprekken tussen moedertaalsprekers begrijpen</w:t>
            </w:r>
          </w:p>
        </w:tc>
        <w:tc>
          <w:tcPr>
            <w:tcW w:w="1399" w:type="pct"/>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pStyle w:val="Stijltabelopsomming"/>
            </w:pPr>
            <w:r>
              <w:t>Kan begrijpen wanneer anderen zich voorstellen aan elkaar.</w:t>
            </w:r>
          </w:p>
        </w:tc>
        <w:tc>
          <w:tcPr>
            <w:tcW w:w="548"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11" w:type="pct"/>
            <w:tcBorders>
              <w:top w:val="single" w:sz="4" w:space="0" w:color="808080"/>
              <w:left w:val="single" w:sz="4" w:space="0" w:color="808080"/>
              <w:bottom w:val="single" w:sz="4" w:space="0" w:color="808080"/>
              <w:right w:val="single" w:sz="4" w:space="0" w:color="808080"/>
            </w:tcBorders>
            <w:shd w:val="clear" w:color="auto" w:fill="D9D9D9"/>
          </w:tcPr>
          <w:p w:rsidR="0025311C" w:rsidRDefault="0025311C" w:rsidP="0025311C">
            <w:pPr>
              <w:spacing w:after="200" w:line="276" w:lineRule="auto"/>
              <w:rPr>
                <w:rFonts w:ascii="Calibri" w:eastAsia="Times New Roman" w:hAnsi="Calibri" w:cs="Times New Roman"/>
                <w:b/>
                <w:sz w:val="22"/>
                <w:szCs w:val="22"/>
                <w:lang w:eastAsia="en-US"/>
              </w:rPr>
            </w:pPr>
          </w:p>
        </w:tc>
      </w:tr>
      <w:tr w:rsidR="0025311C" w:rsidTr="0025311C">
        <w:trPr>
          <w:trHeight w:val="2041"/>
        </w:trPr>
        <w:tc>
          <w:tcPr>
            <w:tcW w:w="1016" w:type="pct"/>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rPr>
                <w:rFonts w:ascii="Calibri" w:eastAsia="Times New Roman" w:hAnsi="Calibri" w:cs="Times New Roman"/>
                <w:b/>
                <w:sz w:val="22"/>
                <w:szCs w:val="22"/>
                <w:lang w:eastAsia="en-US"/>
              </w:rPr>
            </w:pPr>
            <w:r>
              <w:rPr>
                <w:rFonts w:eastAsia="SimSun" w:cs="Arial"/>
                <w:b/>
                <w:sz w:val="16"/>
                <w:szCs w:val="16"/>
              </w:rPr>
              <w:t>Luisteren naar mededelingen en instructies</w:t>
            </w:r>
          </w:p>
        </w:tc>
        <w:tc>
          <w:tcPr>
            <w:tcW w:w="1399" w:type="pct"/>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pStyle w:val="Stijltabelopsomming"/>
            </w:pPr>
            <w:r>
              <w:t>Kan tot hem of haar gerichte vragen en opdrachten verstaan en korte, eenvoudige aanwijzingen volgen.</w:t>
            </w:r>
          </w:p>
          <w:p w:rsidR="0025311C" w:rsidRDefault="0025311C" w:rsidP="0025311C">
            <w:pPr>
              <w:pStyle w:val="Stijltabelopsomming"/>
            </w:pPr>
            <w:r>
              <w:t>Kan in korte, duidelijk gesproken teksten, getallen en bekende woorden verstaan die gericht zijn aan de luisteraar.</w:t>
            </w:r>
          </w:p>
          <w:p w:rsidR="0025311C" w:rsidRDefault="0025311C" w:rsidP="0025311C">
            <w:pPr>
              <w:pStyle w:val="Stijltabelopsomming"/>
            </w:pPr>
            <w:r>
              <w:t>Kan korte, eenvoudige waarschuwingen begrijpen die gericht zijn aan de luisteraar.</w:t>
            </w:r>
          </w:p>
        </w:tc>
        <w:tc>
          <w:tcPr>
            <w:tcW w:w="548"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p w:rsidR="0025311C" w:rsidRDefault="0025311C" w:rsidP="0025311C">
            <w:pPr>
              <w:spacing w:after="200" w:line="276" w:lineRule="auto"/>
              <w:rPr>
                <w:rFonts w:ascii="Calibri" w:eastAsia="Times New Roman" w:hAnsi="Calibri" w:cs="Times New Roman"/>
                <w:sz w:val="22"/>
                <w:szCs w:val="22"/>
                <w:lang w:eastAsia="en-US"/>
              </w:rPr>
            </w:pPr>
          </w:p>
          <w:p w:rsidR="0025311C" w:rsidRDefault="0025311C" w:rsidP="0025311C">
            <w:pPr>
              <w:spacing w:after="200" w:line="276" w:lineRule="auto"/>
              <w:rPr>
                <w:rFonts w:ascii="Calibri" w:eastAsia="Times New Roman" w:hAnsi="Calibri" w:cs="Times New Roman"/>
                <w:sz w:val="22"/>
                <w:szCs w:val="22"/>
                <w:lang w:eastAsia="en-US"/>
              </w:rPr>
            </w:pPr>
          </w:p>
          <w:p w:rsidR="0025311C" w:rsidRDefault="0025311C" w:rsidP="0025311C">
            <w:pPr>
              <w:spacing w:after="200" w:line="276" w:lineRule="auto"/>
              <w:rPr>
                <w:rFonts w:ascii="Calibri" w:eastAsia="Times New Roman" w:hAnsi="Calibri" w:cs="Times New Roman"/>
                <w:sz w:val="22"/>
                <w:szCs w:val="22"/>
                <w:lang w:eastAsia="en-US"/>
              </w:rPr>
            </w:pPr>
          </w:p>
          <w:p w:rsidR="0025311C" w:rsidRDefault="0025311C" w:rsidP="0025311C">
            <w:pPr>
              <w:spacing w:after="200" w:line="276" w:lineRule="auto"/>
              <w:rPr>
                <w:rFonts w:ascii="Calibri" w:eastAsia="Times New Roman" w:hAnsi="Calibri" w:cs="Times New Roman"/>
                <w:sz w:val="22"/>
                <w:szCs w:val="22"/>
                <w:lang w:eastAsia="en-US"/>
              </w:rPr>
            </w:pPr>
          </w:p>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11" w:type="pct"/>
            <w:tcBorders>
              <w:top w:val="single" w:sz="4" w:space="0" w:color="808080"/>
              <w:left w:val="single" w:sz="4" w:space="0" w:color="808080"/>
              <w:bottom w:val="single" w:sz="4" w:space="0" w:color="808080"/>
              <w:right w:val="single" w:sz="4" w:space="0" w:color="808080"/>
            </w:tcBorders>
            <w:shd w:val="clear" w:color="auto" w:fill="D9D9D9"/>
          </w:tcPr>
          <w:p w:rsidR="0025311C" w:rsidRDefault="0025311C" w:rsidP="0025311C">
            <w:pPr>
              <w:spacing w:after="200" w:line="276" w:lineRule="auto"/>
              <w:rPr>
                <w:rFonts w:ascii="Calibri" w:eastAsia="Times New Roman" w:hAnsi="Calibri" w:cs="Times New Roman"/>
                <w:b/>
                <w:sz w:val="22"/>
                <w:szCs w:val="22"/>
                <w:lang w:eastAsia="en-US"/>
              </w:rPr>
            </w:pPr>
          </w:p>
        </w:tc>
      </w:tr>
      <w:tr w:rsidR="0025311C" w:rsidTr="0025311C">
        <w:trPr>
          <w:trHeight w:val="1029"/>
        </w:trPr>
        <w:tc>
          <w:tcPr>
            <w:tcW w:w="1016" w:type="pct"/>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rPr>
                <w:rFonts w:eastAsia="SimSun" w:cs="Arial"/>
                <w:b/>
                <w:sz w:val="16"/>
                <w:szCs w:val="16"/>
              </w:rPr>
            </w:pPr>
            <w:r>
              <w:rPr>
                <w:rFonts w:eastAsia="SimSun" w:cs="Arial"/>
                <w:b/>
                <w:sz w:val="16"/>
                <w:szCs w:val="16"/>
              </w:rPr>
              <w:t>Kijken en luisteren naar audiovisuele media</w:t>
            </w:r>
          </w:p>
        </w:tc>
        <w:tc>
          <w:tcPr>
            <w:tcW w:w="1399" w:type="pct"/>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pStyle w:val="Stijltabelopsomming"/>
            </w:pPr>
            <w:r>
              <w:t>Kan het onderwerp bepalen van korte kijk-/luisterteksten.</w:t>
            </w:r>
          </w:p>
        </w:tc>
        <w:tc>
          <w:tcPr>
            <w:tcW w:w="548"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09" w:type="pct"/>
            <w:tcBorders>
              <w:top w:val="single" w:sz="4" w:space="0" w:color="808080"/>
              <w:left w:val="single" w:sz="4" w:space="0" w:color="808080"/>
              <w:bottom w:val="single" w:sz="4" w:space="0" w:color="808080"/>
              <w:right w:val="single" w:sz="4" w:space="0" w:color="808080"/>
            </w:tcBorders>
          </w:tcPr>
          <w:p w:rsidR="0025311C" w:rsidRDefault="0025311C" w:rsidP="0025311C">
            <w:pPr>
              <w:spacing w:after="200" w:line="276" w:lineRule="auto"/>
              <w:rPr>
                <w:rFonts w:ascii="Calibri" w:eastAsia="Times New Roman" w:hAnsi="Calibri" w:cs="Times New Roman"/>
                <w:sz w:val="22"/>
                <w:szCs w:val="22"/>
                <w:lang w:eastAsia="en-US"/>
              </w:rPr>
            </w:pPr>
          </w:p>
        </w:tc>
        <w:tc>
          <w:tcPr>
            <w:tcW w:w="511" w:type="pct"/>
            <w:tcBorders>
              <w:top w:val="single" w:sz="4" w:space="0" w:color="808080"/>
              <w:left w:val="single" w:sz="4" w:space="0" w:color="808080"/>
              <w:bottom w:val="single" w:sz="4" w:space="0" w:color="808080"/>
              <w:right w:val="single" w:sz="4" w:space="0" w:color="808080"/>
            </w:tcBorders>
            <w:shd w:val="clear" w:color="auto" w:fill="D9D9D9"/>
          </w:tcPr>
          <w:p w:rsidR="0025311C" w:rsidRDefault="0025311C" w:rsidP="0025311C">
            <w:pPr>
              <w:spacing w:after="200" w:line="276" w:lineRule="auto"/>
              <w:rPr>
                <w:rFonts w:ascii="Calibri" w:eastAsia="Times New Roman" w:hAnsi="Calibri" w:cs="Times New Roman"/>
                <w:b/>
                <w:sz w:val="22"/>
                <w:szCs w:val="22"/>
                <w:lang w:eastAsia="en-US"/>
              </w:rPr>
            </w:pPr>
          </w:p>
        </w:tc>
      </w:tr>
      <w:tr w:rsidR="0025311C" w:rsidTr="0025311C">
        <w:tc>
          <w:tcPr>
            <w:tcW w:w="2415" w:type="pct"/>
            <w:gridSpan w:val="2"/>
            <w:tcBorders>
              <w:top w:val="single" w:sz="4" w:space="0" w:color="808080"/>
              <w:left w:val="single" w:sz="4" w:space="0" w:color="808080"/>
              <w:bottom w:val="single" w:sz="4" w:space="0" w:color="808080"/>
              <w:right w:val="single" w:sz="4" w:space="0" w:color="808080"/>
            </w:tcBorders>
            <w:shd w:val="clear" w:color="auto" w:fill="D9D9D9"/>
          </w:tcPr>
          <w:p w:rsidR="0025311C" w:rsidRDefault="0025311C" w:rsidP="0025311C">
            <w:pPr>
              <w:spacing w:after="200" w:line="276" w:lineRule="auto"/>
              <w:jc w:val="right"/>
              <w:rPr>
                <w:rFonts w:eastAsia="Times New Roman" w:cs="Arial"/>
                <w:b/>
                <w:sz w:val="18"/>
                <w:szCs w:val="18"/>
                <w:lang w:eastAsia="en-US"/>
              </w:rPr>
            </w:pPr>
          </w:p>
          <w:p w:rsidR="0025311C" w:rsidRDefault="0025311C" w:rsidP="0025311C">
            <w:pPr>
              <w:spacing w:after="200" w:line="276" w:lineRule="auto"/>
              <w:ind w:right="90"/>
              <w:jc w:val="right"/>
              <w:rPr>
                <w:rFonts w:eastAsia="Times New Roman" w:cs="Arial"/>
                <w:b/>
                <w:sz w:val="18"/>
                <w:szCs w:val="18"/>
                <w:lang w:eastAsia="en-US"/>
              </w:rPr>
            </w:pPr>
            <w:r>
              <w:rPr>
                <w:rFonts w:eastAsia="Times New Roman" w:cs="Arial"/>
                <w:b/>
                <w:sz w:val="18"/>
                <w:szCs w:val="18"/>
                <w:lang w:eastAsia="en-US"/>
              </w:rPr>
              <w:t>Aantal opgaven per domein</w:t>
            </w:r>
          </w:p>
        </w:tc>
        <w:tc>
          <w:tcPr>
            <w:tcW w:w="548" w:type="pct"/>
            <w:tcBorders>
              <w:top w:val="single" w:sz="4" w:space="0" w:color="808080"/>
              <w:left w:val="single" w:sz="4" w:space="0" w:color="808080"/>
              <w:bottom w:val="single" w:sz="4" w:space="0" w:color="808080"/>
              <w:right w:val="single" w:sz="4" w:space="0" w:color="808080"/>
            </w:tcBorders>
            <w:shd w:val="clear" w:color="auto" w:fill="D9D9D9"/>
          </w:tcPr>
          <w:p w:rsidR="0025311C" w:rsidRDefault="0025311C" w:rsidP="0025311C">
            <w:pPr>
              <w:spacing w:after="200" w:line="276" w:lineRule="auto"/>
              <w:rPr>
                <w:rFonts w:eastAsia="Times New Roman" w:cs="Arial"/>
                <w:b/>
                <w:sz w:val="18"/>
                <w:szCs w:val="18"/>
                <w:lang w:eastAsia="en-US"/>
              </w:rPr>
            </w:pPr>
          </w:p>
        </w:tc>
        <w:tc>
          <w:tcPr>
            <w:tcW w:w="509" w:type="pct"/>
            <w:tcBorders>
              <w:top w:val="single" w:sz="4" w:space="0" w:color="808080"/>
              <w:left w:val="single" w:sz="4" w:space="0" w:color="808080"/>
              <w:bottom w:val="single" w:sz="4" w:space="0" w:color="808080"/>
              <w:right w:val="single" w:sz="4" w:space="0" w:color="808080"/>
            </w:tcBorders>
            <w:shd w:val="clear" w:color="auto" w:fill="D9D9D9"/>
          </w:tcPr>
          <w:p w:rsidR="0025311C" w:rsidRDefault="0025311C" w:rsidP="0025311C">
            <w:pPr>
              <w:spacing w:after="200" w:line="276" w:lineRule="auto"/>
              <w:rPr>
                <w:rFonts w:eastAsia="Times New Roman" w:cs="Arial"/>
                <w:b/>
                <w:sz w:val="18"/>
                <w:szCs w:val="18"/>
                <w:lang w:eastAsia="en-US"/>
              </w:rPr>
            </w:pPr>
          </w:p>
        </w:tc>
        <w:tc>
          <w:tcPr>
            <w:tcW w:w="509" w:type="pct"/>
            <w:tcBorders>
              <w:top w:val="single" w:sz="4" w:space="0" w:color="808080"/>
              <w:left w:val="single" w:sz="4" w:space="0" w:color="808080"/>
              <w:bottom w:val="single" w:sz="4" w:space="0" w:color="808080"/>
              <w:right w:val="single" w:sz="4" w:space="0" w:color="808080"/>
            </w:tcBorders>
            <w:shd w:val="clear" w:color="auto" w:fill="D9D9D9"/>
          </w:tcPr>
          <w:p w:rsidR="0025311C" w:rsidRDefault="0025311C" w:rsidP="0025311C">
            <w:pPr>
              <w:spacing w:after="200" w:line="276" w:lineRule="auto"/>
              <w:rPr>
                <w:rFonts w:eastAsia="Times New Roman" w:cs="Arial"/>
                <w:b/>
                <w:sz w:val="18"/>
                <w:szCs w:val="18"/>
                <w:lang w:eastAsia="en-US"/>
              </w:rPr>
            </w:pPr>
          </w:p>
        </w:tc>
        <w:tc>
          <w:tcPr>
            <w:tcW w:w="509" w:type="pct"/>
            <w:tcBorders>
              <w:top w:val="single" w:sz="4" w:space="0" w:color="808080"/>
              <w:left w:val="single" w:sz="4" w:space="0" w:color="808080"/>
              <w:bottom w:val="single" w:sz="4" w:space="0" w:color="808080"/>
              <w:right w:val="single" w:sz="4" w:space="0" w:color="808080"/>
            </w:tcBorders>
            <w:shd w:val="clear" w:color="auto" w:fill="D9D9D9"/>
          </w:tcPr>
          <w:p w:rsidR="0025311C" w:rsidRDefault="0025311C" w:rsidP="0025311C">
            <w:pPr>
              <w:spacing w:after="200" w:line="276" w:lineRule="auto"/>
              <w:rPr>
                <w:rFonts w:eastAsia="Times New Roman" w:cs="Arial"/>
                <w:b/>
                <w:sz w:val="18"/>
                <w:szCs w:val="18"/>
                <w:lang w:eastAsia="en-US"/>
              </w:rPr>
            </w:pPr>
          </w:p>
        </w:tc>
        <w:tc>
          <w:tcPr>
            <w:tcW w:w="511" w:type="pct"/>
            <w:tcBorders>
              <w:top w:val="single" w:sz="4" w:space="0" w:color="808080"/>
              <w:left w:val="single" w:sz="4" w:space="0" w:color="808080"/>
              <w:bottom w:val="single" w:sz="4" w:space="0" w:color="808080"/>
              <w:right w:val="single" w:sz="4" w:space="0" w:color="808080"/>
            </w:tcBorders>
            <w:shd w:val="clear" w:color="auto" w:fill="D9D9D9"/>
            <w:hideMark/>
          </w:tcPr>
          <w:p w:rsidR="0025311C" w:rsidRDefault="0025311C" w:rsidP="0025311C">
            <w:pPr>
              <w:spacing w:after="200" w:line="276" w:lineRule="auto"/>
              <w:jc w:val="center"/>
              <w:rPr>
                <w:rFonts w:eastAsia="Times New Roman" w:cs="Arial"/>
                <w:b/>
                <w:sz w:val="18"/>
                <w:szCs w:val="18"/>
                <w:lang w:eastAsia="en-US"/>
              </w:rPr>
            </w:pPr>
            <w:r>
              <w:rPr>
                <w:rFonts w:eastAsia="Times New Roman" w:cs="Arial"/>
                <w:b/>
                <w:sz w:val="18"/>
                <w:szCs w:val="18"/>
                <w:lang w:eastAsia="en-US"/>
              </w:rPr>
              <w:t>Eind-totaal:</w:t>
            </w:r>
          </w:p>
        </w:tc>
      </w:tr>
    </w:tbl>
    <w:p w:rsidR="0025311C" w:rsidRDefault="009D59F7" w:rsidP="0025311C">
      <w:pPr>
        <w:rPr>
          <w:rFonts w:ascii="Calibri" w:eastAsia="Times New Roman" w:hAnsi="Calibri" w:cs="Times New Roman"/>
          <w:b/>
          <w:sz w:val="22"/>
          <w:szCs w:val="22"/>
          <w:lang w:eastAsia="en-US"/>
        </w:rPr>
      </w:pPr>
      <w:r>
        <w:t xml:space="preserve"> </w:t>
      </w:r>
    </w:p>
    <w:p w:rsidR="0025311C" w:rsidRDefault="0025311C" w:rsidP="0025311C">
      <w:pPr>
        <w:rPr>
          <w:rFonts w:eastAsia="SimSun" w:cs="Times New Roman"/>
        </w:rPr>
      </w:pPr>
    </w:p>
    <w:p w:rsidR="0025311C" w:rsidRDefault="0025311C" w:rsidP="0025311C"/>
    <w:p w:rsidR="00E51397" w:rsidRPr="001615E3" w:rsidRDefault="00E51397" w:rsidP="001615E3"/>
    <w:sectPr w:rsidR="00E51397" w:rsidRPr="001615E3"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7D75D289" wp14:editId="2C1AD053">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AF5FA0">
      <w:rPr>
        <w:rStyle w:val="Paginanummer"/>
      </w:rPr>
      <w:t>Handreiking SE Chinese Taal en Cultuur</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AF5FA0">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A3535"/>
    <w:multiLevelType w:val="hybridMultilevel"/>
    <w:tmpl w:val="5478D6E0"/>
    <w:lvl w:ilvl="0" w:tplc="1024B364">
      <w:start w:val="1"/>
      <w:numFmt w:val="bullet"/>
      <w:pStyle w:val="Stijltabelopsomming"/>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7972"/>
    <w:rsid w:val="00235D22"/>
    <w:rsid w:val="0025311C"/>
    <w:rsid w:val="003E0EA5"/>
    <w:rsid w:val="006B2889"/>
    <w:rsid w:val="00762834"/>
    <w:rsid w:val="007F016D"/>
    <w:rsid w:val="008038A1"/>
    <w:rsid w:val="0088760E"/>
    <w:rsid w:val="00890B33"/>
    <w:rsid w:val="00995FAA"/>
    <w:rsid w:val="009D59F7"/>
    <w:rsid w:val="00A62CF2"/>
    <w:rsid w:val="00A845AF"/>
    <w:rsid w:val="00AF5FA0"/>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311C"/>
    <w:pPr>
      <w:spacing w:line="240" w:lineRule="atLeast"/>
    </w:pPr>
    <w:rPr>
      <w:rFonts w:ascii="Arial" w:eastAsiaTheme="minorEastAsia" w:hAnsi="Arial" w:cstheme="minorBidi"/>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StijltabelopsommingChar">
    <w:name w:val="Stijltabel opsomming Char"/>
    <w:basedOn w:val="Standaardalinea-lettertype"/>
    <w:link w:val="Stijltabelopsomming"/>
    <w:locked/>
    <w:rsid w:val="0025311C"/>
    <w:rPr>
      <w:rFonts w:ascii="Calibri" w:eastAsia="SimSun" w:hAnsi="Calibri"/>
      <w:sz w:val="16"/>
      <w:szCs w:val="16"/>
      <w:lang w:eastAsia="en-US"/>
    </w:rPr>
  </w:style>
  <w:style w:type="paragraph" w:customStyle="1" w:styleId="Stijltabelopsomming">
    <w:name w:val="Stijltabel opsomming"/>
    <w:basedOn w:val="Lijstalinea"/>
    <w:link w:val="StijltabelopsommingChar"/>
    <w:qFormat/>
    <w:rsid w:val="0025311C"/>
    <w:pPr>
      <w:numPr>
        <w:numId w:val="1"/>
      </w:numPr>
      <w:spacing w:line="260" w:lineRule="atLeast"/>
      <w:ind w:left="357" w:hanging="357"/>
      <w:contextualSpacing w:val="0"/>
    </w:pPr>
    <w:rPr>
      <w:rFonts w:ascii="Calibri" w:eastAsia="SimSun" w:hAnsi="Calibri" w:cs="Times New Roman"/>
      <w:sz w:val="16"/>
      <w:szCs w:val="16"/>
      <w:lang w:eastAsia="en-US"/>
    </w:rPr>
  </w:style>
  <w:style w:type="paragraph" w:styleId="Lijstalinea">
    <w:name w:val="List Paragraph"/>
    <w:basedOn w:val="Standaard"/>
    <w:uiPriority w:val="34"/>
    <w:qFormat/>
    <w:rsid w:val="002531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311C"/>
    <w:pPr>
      <w:spacing w:line="240" w:lineRule="atLeast"/>
    </w:pPr>
    <w:rPr>
      <w:rFonts w:ascii="Arial" w:eastAsiaTheme="minorEastAsia" w:hAnsi="Arial" w:cstheme="minorBidi"/>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StijltabelopsommingChar">
    <w:name w:val="Stijltabel opsomming Char"/>
    <w:basedOn w:val="Standaardalinea-lettertype"/>
    <w:link w:val="Stijltabelopsomming"/>
    <w:locked/>
    <w:rsid w:val="0025311C"/>
    <w:rPr>
      <w:rFonts w:ascii="Calibri" w:eastAsia="SimSun" w:hAnsi="Calibri"/>
      <w:sz w:val="16"/>
      <w:szCs w:val="16"/>
      <w:lang w:eastAsia="en-US"/>
    </w:rPr>
  </w:style>
  <w:style w:type="paragraph" w:customStyle="1" w:styleId="Stijltabelopsomming">
    <w:name w:val="Stijltabel opsomming"/>
    <w:basedOn w:val="Lijstalinea"/>
    <w:link w:val="StijltabelopsommingChar"/>
    <w:qFormat/>
    <w:rsid w:val="0025311C"/>
    <w:pPr>
      <w:numPr>
        <w:numId w:val="1"/>
      </w:numPr>
      <w:spacing w:line="260" w:lineRule="atLeast"/>
      <w:ind w:left="357" w:hanging="357"/>
      <w:contextualSpacing w:val="0"/>
    </w:pPr>
    <w:rPr>
      <w:rFonts w:ascii="Calibri" w:eastAsia="SimSun" w:hAnsi="Calibri" w:cs="Times New Roman"/>
      <w:sz w:val="16"/>
      <w:szCs w:val="16"/>
      <w:lang w:eastAsia="en-US"/>
    </w:rPr>
  </w:style>
  <w:style w:type="paragraph" w:styleId="Lijstalinea">
    <w:name w:val="List Paragraph"/>
    <w:basedOn w:val="Standaard"/>
    <w:uiPriority w:val="34"/>
    <w:qFormat/>
    <w:rsid w:val="00253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4214">
      <w:bodyDiv w:val="1"/>
      <w:marLeft w:val="0"/>
      <w:marRight w:val="0"/>
      <w:marTop w:val="0"/>
      <w:marBottom w:val="0"/>
      <w:divBdr>
        <w:top w:val="none" w:sz="0" w:space="0" w:color="auto"/>
        <w:left w:val="none" w:sz="0" w:space="0" w:color="auto"/>
        <w:bottom w:val="none" w:sz="0" w:space="0" w:color="auto"/>
        <w:right w:val="none" w:sz="0" w:space="0" w:color="auto"/>
      </w:divBdr>
    </w:div>
    <w:div w:id="9550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Professionaliseringsmateriaal</TermName>
          <TermId xmlns="http://schemas.microsoft.com/office/infopath/2007/PartnerControls">9c50b218-793b-4d8a-a1f8-c2d370edabf8</TermId>
        </TermInfo>
      </Terms>
    </RepDocumentType_0>
    <RepSectionSpecificTheme_0 xmlns="http://schemas.microsoft.com/sharepoint/v3">
      <Terms xmlns="http://schemas.microsoft.com/office/infopath/2007/PartnerControls"/>
    </RepSectionSpecificTheme_0>
    <RepProjectManager xmlns="http://schemas.microsoft.com/sharepoint/v3">Hans de Vries</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Moderne vreemde talen</TermName>
          <TermId xmlns="http://schemas.microsoft.com/office/infopath/2007/PartnerControls">7fdbecb8-449f-4a68-9324-8527e4caabae</TermId>
        </TermInfo>
      </Terms>
    </RepSection_0>
    <RepSummary xmlns="http://schemas.microsoft.com/sharepoint/v3" xsi:nil="true"/>
    <RepRelationOtherSloProjects xmlns="http://schemas.microsoft.com/sharepoint/v3" xsi:nil="true"/>
    <TaxCatchAll xmlns="7106a2ac-038a-457f-8b58-ec67130d9d6d">
      <Value>53</Value>
      <Value>110</Value>
      <Value>67</Value>
      <Value>9</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Chinees</TermName>
          <TermId xmlns="http://schemas.microsoft.com/office/infopath/2007/PartnerControls">70d48c1c-54dc-4038-a458-1504b11a8870</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Handreiking SE Chinees</RepProjectName>
    <RepApaNotation xmlns="http://schemas.microsoft.com/sharepoint/v3" xsi:nil="true"/>
    <_dlc_DocId xmlns="7106a2ac-038a-457f-8b58-ec67130d9d6d">47XQ5P3E4USX-10-1376</_dlc_DocId>
    <_dlc_DocIdUrl xmlns="7106a2ac-038a-457f-8b58-ec67130d9d6d">
      <Url>http://downloads.slo.nl/_layouts/15/DocIdRedir.aspx?ID=47XQ5P3E4USX-10-1376</Url>
      <Description>47XQ5P3E4USX-10-1376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C05D4-DD61-4328-81E2-E9B47E5EC9CF}"/>
</file>

<file path=customXml/itemProps2.xml><?xml version="1.0" encoding="utf-8"?>
<ds:datastoreItem xmlns:ds="http://schemas.openxmlformats.org/officeDocument/2006/customXml" ds:itemID="{1FEB3A09-E0BD-40E6-B2AE-464F5D5DA463}"/>
</file>

<file path=customXml/itemProps3.xml><?xml version="1.0" encoding="utf-8"?>
<ds:datastoreItem xmlns:ds="http://schemas.openxmlformats.org/officeDocument/2006/customXml" ds:itemID="{0A540836-A61D-46EF-A097-33A22A4958F8}"/>
</file>

<file path=customXml/itemProps4.xml><?xml version="1.0" encoding="utf-8"?>
<ds:datastoreItem xmlns:ds="http://schemas.openxmlformats.org/officeDocument/2006/customXml" ds:itemID="{174A484D-988A-4CC7-BD8B-24C95879F995}"/>
</file>

<file path=docProps/app.xml><?xml version="1.0" encoding="utf-8"?>
<Properties xmlns="http://schemas.openxmlformats.org/officeDocument/2006/extended-properties" xmlns:vt="http://schemas.openxmlformats.org/officeDocument/2006/docPropsVTypes">
  <Template>lesbrief.dotm</Template>
  <TotalTime>1</TotalTime>
  <Pages>1</Pages>
  <Words>134</Words>
  <Characters>949</Characters>
  <Application>Microsoft Office Word</Application>
  <DocSecurity>0</DocSecurity>
  <Lines>118</Lines>
  <Paragraphs>54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Toetsmatrijs Luisteren A1</dc:title>
  <dc:creator>Jessica van der Veen</dc:creator>
  <cp:lastModifiedBy>Daniela Fasoglio</cp:lastModifiedBy>
  <cp:revision>3</cp:revision>
  <cp:lastPrinted>2008-09-29T14:29:00Z</cp:lastPrinted>
  <dcterms:created xsi:type="dcterms:W3CDTF">2015-01-27T10:44:00Z</dcterms:created>
  <dcterms:modified xsi:type="dcterms:W3CDTF">2015-02-02T15:22:00Z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4365bea7-462c-4829-a209-051fa444ca86</vt:lpwstr>
  </property>
  <property fmtid="{D5CDD505-2E9C-101B-9397-08002B2CF9AE}" pid="4" name="TaxKeyword">
    <vt:lpwstr/>
  </property>
  <property fmtid="{D5CDD505-2E9C-101B-9397-08002B2CF9AE}" pid="5" name="RepAreasOfExpertise">
    <vt:lpwstr>53;#Chinees|70d48c1c-54dc-4038-a458-1504b11a8870</vt:lpwstr>
  </property>
  <property fmtid="{D5CDD505-2E9C-101B-9397-08002B2CF9AE}" pid="6" name="RepDocumentType">
    <vt:lpwstr>9;#Professionaliseringsmateriaal|9c50b218-793b-4d8a-a1f8-c2d370edabf8</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
  </property>
  <property fmtid="{D5CDD505-2E9C-101B-9397-08002B2CF9AE}" pid="10" name="RepSection">
    <vt:lpwstr>67;#Moderne vreemde talen|7fdbecb8-449f-4a68-9324-8527e4caabae</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