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7A93D" w14:textId="1335D611" w:rsidR="00FB1A40" w:rsidRDefault="00FB1A40" w:rsidP="00FA67BB">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Voorwoord</w:t>
      </w:r>
    </w:p>
    <w:p w14:paraId="2A47C068" w14:textId="2A9C56CE" w:rsidR="00FB1A40" w:rsidRPr="00FB1A40" w:rsidRDefault="00FB1A40" w:rsidP="00FA67BB">
      <w:pPr>
        <w:spacing w:after="0" w:line="260" w:lineRule="atLeast"/>
        <w:rPr>
          <w:rFonts w:ascii="Arial" w:hAnsi="Arial" w:cs="Arial"/>
          <w:sz w:val="18"/>
          <w:szCs w:val="18"/>
        </w:rPr>
      </w:pPr>
      <w:r w:rsidRPr="00FB1A40">
        <w:rPr>
          <w:rFonts w:ascii="Arial" w:hAnsi="Arial" w:cs="Arial"/>
          <w:sz w:val="18"/>
          <w:szCs w:val="18"/>
        </w:rPr>
        <w:t xml:space="preserve">In onderstaande tekst wordt </w:t>
      </w:r>
      <w:proofErr w:type="spellStart"/>
      <w:r w:rsidR="00646237">
        <w:rPr>
          <w:rFonts w:ascii="Arial" w:hAnsi="Arial" w:cs="Arial"/>
          <w:sz w:val="18"/>
          <w:szCs w:val="18"/>
        </w:rPr>
        <w:t>subdomein</w:t>
      </w:r>
      <w:proofErr w:type="spellEnd"/>
      <w:r w:rsidRPr="00FB1A40">
        <w:rPr>
          <w:rFonts w:ascii="Arial" w:hAnsi="Arial" w:cs="Arial"/>
          <w:sz w:val="18"/>
          <w:szCs w:val="18"/>
        </w:rPr>
        <w:t xml:space="preserve"> D1 toegelicht. Dit </w:t>
      </w:r>
      <w:proofErr w:type="spellStart"/>
      <w:r w:rsidR="00646237">
        <w:rPr>
          <w:rFonts w:ascii="Arial" w:hAnsi="Arial" w:cs="Arial"/>
          <w:sz w:val="18"/>
          <w:szCs w:val="18"/>
        </w:rPr>
        <w:t>subdomein</w:t>
      </w:r>
      <w:proofErr w:type="spellEnd"/>
      <w:r w:rsidRPr="00FB1A40">
        <w:rPr>
          <w:rFonts w:ascii="Arial" w:hAnsi="Arial" w:cs="Arial"/>
          <w:sz w:val="18"/>
          <w:szCs w:val="18"/>
        </w:rPr>
        <w:t xml:space="preserve"> vormt onderdeel van het schoolexamen. De toelichting is geschreven </w:t>
      </w:r>
      <w:r w:rsidR="00276E93">
        <w:rPr>
          <w:rFonts w:ascii="Arial" w:hAnsi="Arial" w:cs="Arial"/>
          <w:sz w:val="18"/>
          <w:szCs w:val="18"/>
        </w:rPr>
        <w:t>d</w:t>
      </w:r>
      <w:r w:rsidRPr="00FB1A40">
        <w:rPr>
          <w:rFonts w:ascii="Arial" w:hAnsi="Arial" w:cs="Arial"/>
          <w:sz w:val="18"/>
          <w:szCs w:val="18"/>
        </w:rPr>
        <w:t xml:space="preserve">oor een werkgroep bestaande uit </w:t>
      </w:r>
      <w:r w:rsidR="00646237">
        <w:rPr>
          <w:rFonts w:ascii="Arial" w:hAnsi="Arial" w:cs="Arial"/>
          <w:sz w:val="18"/>
          <w:szCs w:val="18"/>
        </w:rPr>
        <w:t>twee</w:t>
      </w:r>
      <w:r w:rsidR="00646237" w:rsidRPr="00FB1A40">
        <w:rPr>
          <w:rFonts w:ascii="Arial" w:hAnsi="Arial" w:cs="Arial"/>
          <w:sz w:val="18"/>
          <w:szCs w:val="18"/>
        </w:rPr>
        <w:t xml:space="preserve"> </w:t>
      </w:r>
      <w:r w:rsidRPr="00FB1A40">
        <w:rPr>
          <w:rFonts w:ascii="Arial" w:hAnsi="Arial" w:cs="Arial"/>
          <w:sz w:val="18"/>
          <w:szCs w:val="18"/>
        </w:rPr>
        <w:t xml:space="preserve">leden van de VECON en </w:t>
      </w:r>
      <w:r w:rsidR="00646237">
        <w:rPr>
          <w:rFonts w:ascii="Arial" w:hAnsi="Arial" w:cs="Arial"/>
          <w:sz w:val="18"/>
          <w:szCs w:val="18"/>
        </w:rPr>
        <w:t>zes</w:t>
      </w:r>
      <w:r w:rsidR="00646237" w:rsidRPr="00FB1A40">
        <w:rPr>
          <w:rFonts w:ascii="Arial" w:hAnsi="Arial" w:cs="Arial"/>
          <w:sz w:val="18"/>
          <w:szCs w:val="18"/>
        </w:rPr>
        <w:t xml:space="preserve"> </w:t>
      </w:r>
      <w:r w:rsidRPr="00FB1A40">
        <w:rPr>
          <w:rFonts w:ascii="Arial" w:hAnsi="Arial" w:cs="Arial"/>
          <w:sz w:val="18"/>
          <w:szCs w:val="18"/>
        </w:rPr>
        <w:t xml:space="preserve">docenten uit het veld. Dit gebeurde </w:t>
      </w:r>
      <w:r w:rsidR="00646237">
        <w:rPr>
          <w:rFonts w:ascii="Arial" w:hAnsi="Arial" w:cs="Arial"/>
          <w:sz w:val="18"/>
          <w:szCs w:val="18"/>
        </w:rPr>
        <w:t>onder leiding van</w:t>
      </w:r>
      <w:r w:rsidRPr="00FB1A40">
        <w:rPr>
          <w:rFonts w:ascii="Arial" w:hAnsi="Arial" w:cs="Arial"/>
          <w:sz w:val="18"/>
          <w:szCs w:val="18"/>
        </w:rPr>
        <w:t xml:space="preserve"> Marc den </w:t>
      </w:r>
      <w:r w:rsidR="001059AA" w:rsidRPr="00FB1A40">
        <w:rPr>
          <w:rFonts w:ascii="Arial" w:hAnsi="Arial" w:cs="Arial"/>
          <w:sz w:val="18"/>
          <w:szCs w:val="18"/>
        </w:rPr>
        <w:t>Elzen</w:t>
      </w:r>
      <w:r w:rsidR="001059AA">
        <w:rPr>
          <w:rFonts w:ascii="Arial" w:hAnsi="Arial" w:cs="Arial"/>
          <w:sz w:val="18"/>
          <w:szCs w:val="18"/>
        </w:rPr>
        <w:t xml:space="preserve">, </w:t>
      </w:r>
      <w:r w:rsidR="001059AA" w:rsidRPr="001273FC">
        <w:rPr>
          <w:rFonts w:ascii="Arial" w:hAnsi="Arial" w:cs="Arial"/>
          <w:sz w:val="18"/>
          <w:szCs w:val="18"/>
        </w:rPr>
        <w:t>leerplanontwikkelaar</w:t>
      </w:r>
      <w:r w:rsidR="001273FC" w:rsidRPr="001273FC">
        <w:rPr>
          <w:rFonts w:ascii="Arial" w:hAnsi="Arial" w:cs="Arial"/>
          <w:sz w:val="18"/>
          <w:szCs w:val="18"/>
        </w:rPr>
        <w:t xml:space="preserve"> economische vakken</w:t>
      </w:r>
      <w:r w:rsidRPr="00FB1A40">
        <w:rPr>
          <w:rFonts w:ascii="Arial" w:hAnsi="Arial" w:cs="Arial"/>
          <w:sz w:val="18"/>
          <w:szCs w:val="18"/>
        </w:rPr>
        <w:t>.</w:t>
      </w:r>
      <w:r>
        <w:rPr>
          <w:rFonts w:ascii="Arial" w:hAnsi="Arial" w:cs="Arial"/>
          <w:sz w:val="18"/>
          <w:szCs w:val="18"/>
        </w:rPr>
        <w:t xml:space="preserve"> </w:t>
      </w:r>
      <w:r w:rsidR="00602130">
        <w:rPr>
          <w:rFonts w:ascii="Arial" w:hAnsi="Arial" w:cs="Arial"/>
          <w:sz w:val="18"/>
          <w:szCs w:val="18"/>
        </w:rPr>
        <w:t>Eerst wordt ingegaan op</w:t>
      </w:r>
      <w:r>
        <w:rPr>
          <w:rFonts w:ascii="Arial" w:hAnsi="Arial" w:cs="Arial"/>
          <w:sz w:val="18"/>
          <w:szCs w:val="18"/>
        </w:rPr>
        <w:t xml:space="preserve"> wat de commissie Boot </w:t>
      </w:r>
      <w:r w:rsidR="00602130">
        <w:rPr>
          <w:rFonts w:ascii="Arial" w:hAnsi="Arial" w:cs="Arial"/>
          <w:sz w:val="18"/>
          <w:szCs w:val="18"/>
        </w:rPr>
        <w:t xml:space="preserve">onder Domein D1 </w:t>
      </w:r>
      <w:r w:rsidR="001059AA">
        <w:rPr>
          <w:rFonts w:ascii="Arial" w:hAnsi="Arial" w:cs="Arial"/>
          <w:sz w:val="18"/>
          <w:szCs w:val="18"/>
        </w:rPr>
        <w:t>verstaat. Aan</w:t>
      </w:r>
      <w:r w:rsidR="00E21A20">
        <w:rPr>
          <w:rFonts w:ascii="Arial" w:hAnsi="Arial" w:cs="Arial"/>
          <w:sz w:val="18"/>
          <w:szCs w:val="18"/>
        </w:rPr>
        <w:t xml:space="preserve"> dit </w:t>
      </w:r>
      <w:r w:rsidR="00422BF2">
        <w:rPr>
          <w:rFonts w:ascii="Arial" w:hAnsi="Arial" w:cs="Arial"/>
          <w:sz w:val="18"/>
          <w:szCs w:val="18"/>
        </w:rPr>
        <w:t>D</w:t>
      </w:r>
      <w:r w:rsidR="00E21A20">
        <w:rPr>
          <w:rFonts w:ascii="Arial" w:hAnsi="Arial" w:cs="Arial"/>
          <w:sz w:val="18"/>
          <w:szCs w:val="18"/>
        </w:rPr>
        <w:t>omein zij</w:t>
      </w:r>
      <w:r w:rsidR="001059AA">
        <w:rPr>
          <w:rFonts w:ascii="Arial" w:hAnsi="Arial" w:cs="Arial"/>
          <w:sz w:val="18"/>
          <w:szCs w:val="18"/>
        </w:rPr>
        <w:t>n</w:t>
      </w:r>
      <w:r w:rsidR="00E21A20">
        <w:rPr>
          <w:rFonts w:ascii="Arial" w:hAnsi="Arial" w:cs="Arial"/>
          <w:sz w:val="18"/>
          <w:szCs w:val="18"/>
        </w:rPr>
        <w:t xml:space="preserve"> eindtermen gekoppeld</w:t>
      </w:r>
      <w:r w:rsidR="00422BF2">
        <w:rPr>
          <w:rFonts w:ascii="Arial" w:hAnsi="Arial" w:cs="Arial"/>
          <w:sz w:val="18"/>
          <w:szCs w:val="18"/>
        </w:rPr>
        <w:t>:</w:t>
      </w:r>
      <w:r w:rsidR="00E21A20">
        <w:rPr>
          <w:rFonts w:ascii="Arial" w:hAnsi="Arial" w:cs="Arial"/>
          <w:sz w:val="18"/>
          <w:szCs w:val="18"/>
        </w:rPr>
        <w:t xml:space="preserve"> v</w:t>
      </w:r>
      <w:r w:rsidR="00E21A20" w:rsidRPr="00E21A20">
        <w:rPr>
          <w:rFonts w:ascii="Arial" w:hAnsi="Arial" w:cs="Arial"/>
          <w:sz w:val="18"/>
          <w:szCs w:val="18"/>
        </w:rPr>
        <w:t xml:space="preserve">oor havo nummer 17 en </w:t>
      </w:r>
      <w:r w:rsidR="00E21A20">
        <w:rPr>
          <w:rFonts w:ascii="Arial" w:hAnsi="Arial" w:cs="Arial"/>
          <w:sz w:val="18"/>
          <w:szCs w:val="18"/>
        </w:rPr>
        <w:t xml:space="preserve">voor </w:t>
      </w:r>
      <w:r w:rsidR="00E21A20" w:rsidRPr="00E21A20">
        <w:rPr>
          <w:rFonts w:ascii="Arial" w:hAnsi="Arial" w:cs="Arial"/>
          <w:sz w:val="18"/>
          <w:szCs w:val="18"/>
        </w:rPr>
        <w:t>vwo nummer 18</w:t>
      </w:r>
      <w:r w:rsidR="00E21A20">
        <w:rPr>
          <w:rFonts w:ascii="Arial" w:hAnsi="Arial" w:cs="Arial"/>
          <w:sz w:val="18"/>
          <w:szCs w:val="18"/>
        </w:rPr>
        <w:t xml:space="preserve"> en </w:t>
      </w:r>
      <w:r w:rsidR="00E21A20" w:rsidRPr="00E21A20">
        <w:rPr>
          <w:rFonts w:ascii="Arial" w:hAnsi="Arial" w:cs="Arial"/>
          <w:sz w:val="18"/>
          <w:szCs w:val="18"/>
        </w:rPr>
        <w:t>19.</w:t>
      </w:r>
      <w:r w:rsidR="00E21A20">
        <w:rPr>
          <w:rFonts w:ascii="Arial" w:hAnsi="Arial" w:cs="Arial"/>
          <w:sz w:val="18"/>
          <w:szCs w:val="18"/>
        </w:rPr>
        <w:t xml:space="preserve"> </w:t>
      </w:r>
      <w:r w:rsidR="00422BF2">
        <w:rPr>
          <w:rFonts w:ascii="Arial" w:hAnsi="Arial" w:cs="Arial"/>
          <w:sz w:val="18"/>
          <w:szCs w:val="18"/>
        </w:rPr>
        <w:t>Die worden in deze toelichting verbijzonderd aan de hand van een aantal vragen en vervolgens in termen van wat een leerling moet kunnen om die vragen te beantwoorden. Deze toelichting besluit met een aantal punten die volgens de werkgroep voor een goede interpretatie van Domein D1 van belang zijn.</w:t>
      </w:r>
    </w:p>
    <w:p w14:paraId="461448B3" w14:textId="77777777" w:rsidR="00FB1A40" w:rsidRDefault="00FB1A40" w:rsidP="00FA67BB">
      <w:pPr>
        <w:spacing w:after="0" w:line="260" w:lineRule="atLeast"/>
        <w:rPr>
          <w:rFonts w:ascii="Arial" w:hAnsi="Arial" w:cs="Arial"/>
          <w:b/>
          <w:color w:val="C7007D" w:themeColor="accent1"/>
          <w:sz w:val="24"/>
          <w:szCs w:val="24"/>
        </w:rPr>
      </w:pPr>
    </w:p>
    <w:p w14:paraId="08458FA3" w14:textId="505F55A5" w:rsidR="004D374D" w:rsidRPr="00322DAB" w:rsidRDefault="00422BF2" w:rsidP="00FA67BB">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D</w:t>
      </w:r>
      <w:r w:rsidR="004D374D" w:rsidRPr="00322DAB">
        <w:rPr>
          <w:rFonts w:ascii="Arial" w:hAnsi="Arial" w:cs="Arial"/>
          <w:b/>
          <w:color w:val="C7007D" w:themeColor="accent1"/>
          <w:sz w:val="24"/>
          <w:szCs w:val="24"/>
        </w:rPr>
        <w:t>omein D1 - Investeren</w:t>
      </w:r>
    </w:p>
    <w:p w14:paraId="023E59E0" w14:textId="20C51CCF" w:rsidR="00E07782" w:rsidRPr="00422BF2" w:rsidRDefault="00E07782" w:rsidP="00422BF2">
      <w:pPr>
        <w:spacing w:after="0" w:line="260" w:lineRule="atLeast"/>
        <w:ind w:right="-171"/>
        <w:rPr>
          <w:rFonts w:ascii="Arial" w:hAnsi="Arial" w:cs="Arial"/>
          <w:sz w:val="18"/>
          <w:szCs w:val="18"/>
        </w:rPr>
      </w:pPr>
      <w:r w:rsidRPr="00622304">
        <w:rPr>
          <w:rFonts w:ascii="Arial" w:hAnsi="Arial" w:cs="Arial"/>
          <w:sz w:val="18"/>
          <w:szCs w:val="18"/>
        </w:rPr>
        <w:t>Domein D gaat in op het investerings- en financieringsvraagstuk van organisaties. Investeren hoort bij ondernemen. Het stelt organisaties in staat invulling te geven aan hun b</w:t>
      </w:r>
      <w:r w:rsidR="00622304">
        <w:rPr>
          <w:rFonts w:ascii="Arial" w:hAnsi="Arial" w:cs="Arial"/>
          <w:sz w:val="18"/>
          <w:szCs w:val="18"/>
        </w:rPr>
        <w:t>estaansrecht -</w:t>
      </w:r>
      <w:r w:rsidRPr="00622304">
        <w:rPr>
          <w:rFonts w:ascii="Arial" w:hAnsi="Arial" w:cs="Arial"/>
          <w:sz w:val="18"/>
          <w:szCs w:val="18"/>
        </w:rPr>
        <w:t xml:space="preserve"> namelijk het produceren van goederen en leveren van diensten om daarmee te voorzien in een behoefte. Het meest in het oog springend zijn </w:t>
      </w:r>
      <w:r w:rsidR="008562F6">
        <w:rPr>
          <w:rFonts w:ascii="Arial" w:hAnsi="Arial" w:cs="Arial"/>
          <w:sz w:val="18"/>
          <w:szCs w:val="18"/>
        </w:rPr>
        <w:t xml:space="preserve">investeringen in </w:t>
      </w:r>
      <w:r w:rsidRPr="00622304">
        <w:rPr>
          <w:rFonts w:ascii="Arial" w:hAnsi="Arial" w:cs="Arial"/>
          <w:sz w:val="18"/>
          <w:szCs w:val="18"/>
        </w:rPr>
        <w:t>vaste activa (zoals gebouwen en machines), maar ook moet geïnvesteerd worden in vlottende activa, zoals voorraden. Beide soorten activa zie je dan ook terug op de balans van de organisatie. Met de noodzaak tot deze investeringen rijst de vra</w:t>
      </w:r>
      <w:r w:rsidR="00622304">
        <w:rPr>
          <w:rFonts w:ascii="Arial" w:hAnsi="Arial" w:cs="Arial"/>
          <w:sz w:val="18"/>
          <w:szCs w:val="18"/>
        </w:rPr>
        <w:t>ag hoe die worden gefinancierd -</w:t>
      </w:r>
      <w:r w:rsidRPr="00622304">
        <w:rPr>
          <w:rFonts w:ascii="Arial" w:hAnsi="Arial" w:cs="Arial"/>
          <w:sz w:val="18"/>
          <w:szCs w:val="18"/>
        </w:rPr>
        <w:t xml:space="preserve"> waar komt het geld vandaan? Investeren en financieren gaan dan ook hand in hand.</w:t>
      </w:r>
      <w:r w:rsidR="00422BF2" w:rsidRPr="00422BF2">
        <w:t xml:space="preserve"> </w:t>
      </w:r>
      <w:r w:rsidR="00422BF2" w:rsidRPr="00422BF2">
        <w:rPr>
          <w:rFonts w:ascii="Arial" w:hAnsi="Arial" w:cs="Arial"/>
          <w:sz w:val="18"/>
          <w:szCs w:val="18"/>
        </w:rPr>
        <w:t>(</w:t>
      </w:r>
      <w:r w:rsidR="00422BF2">
        <w:rPr>
          <w:rFonts w:ascii="Arial" w:hAnsi="Arial" w:cs="Arial"/>
          <w:sz w:val="18"/>
          <w:szCs w:val="18"/>
        </w:rPr>
        <w:t>R</w:t>
      </w:r>
      <w:r w:rsidR="00422BF2" w:rsidRPr="00422BF2">
        <w:rPr>
          <w:rFonts w:ascii="Arial" w:hAnsi="Arial" w:cs="Arial"/>
          <w:sz w:val="18"/>
          <w:szCs w:val="18"/>
        </w:rPr>
        <w:t>apport Boot).</w:t>
      </w:r>
    </w:p>
    <w:p w14:paraId="2D0AA6BD" w14:textId="77777777" w:rsidR="00E07782" w:rsidRPr="00622304" w:rsidRDefault="00E07782" w:rsidP="00622304">
      <w:pPr>
        <w:spacing w:after="0" w:line="260" w:lineRule="atLeast"/>
        <w:rPr>
          <w:rFonts w:ascii="Arial" w:hAnsi="Arial" w:cs="Arial"/>
          <w:sz w:val="18"/>
          <w:szCs w:val="18"/>
        </w:rPr>
      </w:pPr>
    </w:p>
    <w:p w14:paraId="0CAB7BA1" w14:textId="44EEF216" w:rsidR="00E07782" w:rsidRPr="00622304" w:rsidRDefault="00E07782" w:rsidP="00622304">
      <w:pPr>
        <w:spacing w:after="0" w:line="260" w:lineRule="atLeast"/>
        <w:rPr>
          <w:rFonts w:ascii="Arial" w:hAnsi="Arial" w:cs="Arial"/>
          <w:sz w:val="18"/>
          <w:szCs w:val="18"/>
        </w:rPr>
      </w:pPr>
      <w:r w:rsidRPr="00622304">
        <w:rPr>
          <w:rFonts w:ascii="Arial" w:hAnsi="Arial" w:cs="Arial"/>
          <w:i/>
          <w:sz w:val="18"/>
          <w:szCs w:val="18"/>
        </w:rPr>
        <w:t>Het investeringsvraagstuk</w:t>
      </w:r>
      <w:r w:rsidRPr="00622304">
        <w:rPr>
          <w:rFonts w:ascii="Arial" w:hAnsi="Arial" w:cs="Arial"/>
          <w:sz w:val="18"/>
          <w:szCs w:val="18"/>
        </w:rPr>
        <w:t xml:space="preserve"> omvat kwesties als in welke productiemiddelen een organisatie het best kan investeren, op welke schaal zij haar investeringsprojecten zou moeten uitvoeren en hoe die </w:t>
      </w:r>
      <w:r w:rsidR="00FC7E4F">
        <w:rPr>
          <w:rFonts w:ascii="Arial" w:hAnsi="Arial" w:cs="Arial"/>
          <w:sz w:val="18"/>
          <w:szCs w:val="18"/>
        </w:rPr>
        <w:t>schaal</w:t>
      </w:r>
      <w:r w:rsidRPr="00622304">
        <w:rPr>
          <w:rFonts w:ascii="Arial" w:hAnsi="Arial" w:cs="Arial"/>
          <w:sz w:val="18"/>
          <w:szCs w:val="18"/>
        </w:rPr>
        <w:t xml:space="preserve"> zich in de loop van de tijd zou moeten ontwikkelen.</w:t>
      </w:r>
    </w:p>
    <w:p w14:paraId="29B2873D" w14:textId="77777777" w:rsidR="00E07782" w:rsidRPr="00622304" w:rsidRDefault="00E07782" w:rsidP="00622304">
      <w:pPr>
        <w:spacing w:after="0" w:line="260" w:lineRule="atLeast"/>
        <w:rPr>
          <w:rFonts w:ascii="Arial" w:hAnsi="Arial" w:cs="Arial"/>
          <w:sz w:val="18"/>
          <w:szCs w:val="18"/>
        </w:rPr>
      </w:pPr>
      <w:r w:rsidRPr="00622304">
        <w:rPr>
          <w:rFonts w:ascii="Arial" w:hAnsi="Arial" w:cs="Arial"/>
          <w:sz w:val="18"/>
          <w:szCs w:val="18"/>
        </w:rPr>
        <w:t>Doel van dit domein is dat de leerling relevante investeringsvragen kan stellen en beantwoorden, zoals:</w:t>
      </w:r>
    </w:p>
    <w:p w14:paraId="40FAE808" w14:textId="77777777" w:rsidR="00E07782" w:rsidRPr="00622304" w:rsidRDefault="00E07782" w:rsidP="00622304">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Hoe kan worden vastgesteld of een investering economisch interessant is?</w:t>
      </w:r>
    </w:p>
    <w:p w14:paraId="74A44F93" w14:textId="77777777" w:rsidR="00E07782" w:rsidRPr="00622304" w:rsidRDefault="00E07782" w:rsidP="00622304">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Welke risico’s brengen investeringen met zich mee?</w:t>
      </w:r>
    </w:p>
    <w:p w14:paraId="5E8D9DFB" w14:textId="77777777" w:rsidR="00E07782" w:rsidRPr="00622304" w:rsidRDefault="00E07782" w:rsidP="00622304">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Hoe kies je uit verschillende investeringsalternatieven het beste alternatief?</w:t>
      </w:r>
    </w:p>
    <w:p w14:paraId="79F28F74" w14:textId="56590FB8" w:rsidR="00E07782" w:rsidRPr="00622304" w:rsidRDefault="00E07782" w:rsidP="00622304">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Wat bepaalt de waarde van een organisatie?</w:t>
      </w:r>
    </w:p>
    <w:p w14:paraId="69765D35" w14:textId="77777777" w:rsidR="004D374D" w:rsidRPr="00622304" w:rsidRDefault="004D374D" w:rsidP="00622304">
      <w:pPr>
        <w:spacing w:after="0" w:line="260" w:lineRule="atLeast"/>
        <w:rPr>
          <w:rFonts w:ascii="Arial" w:hAnsi="Arial" w:cs="Arial"/>
          <w:sz w:val="18"/>
          <w:szCs w:val="18"/>
        </w:rPr>
      </w:pPr>
    </w:p>
    <w:p w14:paraId="7CE2B50F" w14:textId="08BCE037" w:rsidR="00B2768F" w:rsidRPr="00622304" w:rsidRDefault="004D374D" w:rsidP="00FA67BB">
      <w:pPr>
        <w:overflowPunct w:val="0"/>
        <w:autoSpaceDE w:val="0"/>
        <w:autoSpaceDN w:val="0"/>
        <w:adjustRightInd w:val="0"/>
        <w:spacing w:line="260" w:lineRule="atLeast"/>
        <w:contextualSpacing/>
        <w:textAlignment w:val="baseline"/>
        <w:rPr>
          <w:rFonts w:ascii="Arial" w:hAnsi="Arial" w:cs="Arial"/>
          <w:sz w:val="18"/>
          <w:szCs w:val="18"/>
        </w:rPr>
      </w:pPr>
      <w:r w:rsidRPr="00622304">
        <w:rPr>
          <w:rFonts w:ascii="Arial" w:hAnsi="Arial" w:cs="Arial"/>
          <w:sz w:val="18"/>
          <w:szCs w:val="18"/>
        </w:rPr>
        <w:t>Hie</w:t>
      </w:r>
      <w:r w:rsidR="00B920F6" w:rsidRPr="00622304">
        <w:rPr>
          <w:rFonts w:ascii="Arial" w:hAnsi="Arial" w:cs="Arial"/>
          <w:sz w:val="18"/>
          <w:szCs w:val="18"/>
        </w:rPr>
        <w:t xml:space="preserve">raan zijn eindtermen </w:t>
      </w:r>
      <w:r w:rsidRPr="00622304">
        <w:rPr>
          <w:rFonts w:ascii="Arial" w:hAnsi="Arial" w:cs="Arial"/>
          <w:sz w:val="18"/>
          <w:szCs w:val="18"/>
        </w:rPr>
        <w:t>gekoppeld</w:t>
      </w:r>
      <w:r w:rsidR="00B920F6" w:rsidRPr="00622304">
        <w:rPr>
          <w:rFonts w:ascii="Arial" w:hAnsi="Arial" w:cs="Arial"/>
          <w:sz w:val="18"/>
          <w:szCs w:val="18"/>
        </w:rPr>
        <w:t>. V</w:t>
      </w:r>
      <w:r w:rsidRPr="00622304">
        <w:rPr>
          <w:rFonts w:ascii="Arial" w:hAnsi="Arial" w:cs="Arial"/>
          <w:sz w:val="18"/>
          <w:szCs w:val="18"/>
        </w:rPr>
        <w:t xml:space="preserve">oor </w:t>
      </w:r>
      <w:r w:rsidR="00B920F6" w:rsidRPr="00622304">
        <w:rPr>
          <w:rFonts w:ascii="Arial" w:hAnsi="Arial" w:cs="Arial"/>
          <w:sz w:val="18"/>
          <w:szCs w:val="18"/>
        </w:rPr>
        <w:t>havo nummer 17 en v</w:t>
      </w:r>
      <w:r w:rsidRPr="00622304">
        <w:rPr>
          <w:rFonts w:ascii="Arial" w:hAnsi="Arial" w:cs="Arial"/>
          <w:sz w:val="18"/>
          <w:szCs w:val="18"/>
        </w:rPr>
        <w:t>wo</w:t>
      </w:r>
      <w:r w:rsidR="00B920F6" w:rsidRPr="00622304">
        <w:rPr>
          <w:rFonts w:ascii="Arial" w:hAnsi="Arial" w:cs="Arial"/>
          <w:sz w:val="18"/>
          <w:szCs w:val="18"/>
        </w:rPr>
        <w:t xml:space="preserve"> nummer 18</w:t>
      </w:r>
      <w:r w:rsidR="00FC7E4F">
        <w:rPr>
          <w:rFonts w:ascii="Arial" w:hAnsi="Arial" w:cs="Arial"/>
          <w:sz w:val="18"/>
          <w:szCs w:val="18"/>
        </w:rPr>
        <w:t xml:space="preserve"> en </w:t>
      </w:r>
      <w:r w:rsidR="00B920F6" w:rsidRPr="00622304">
        <w:rPr>
          <w:rFonts w:ascii="Arial" w:hAnsi="Arial" w:cs="Arial"/>
          <w:sz w:val="18"/>
          <w:szCs w:val="18"/>
        </w:rPr>
        <w:t>19</w:t>
      </w:r>
      <w:r w:rsidR="00FC7E4F">
        <w:rPr>
          <w:rFonts w:ascii="Arial" w:hAnsi="Arial" w:cs="Arial"/>
          <w:sz w:val="18"/>
          <w:szCs w:val="18"/>
        </w:rPr>
        <w:t xml:space="preserve"> (zie hieronder)</w:t>
      </w:r>
      <w:r w:rsidR="00B920F6" w:rsidRPr="00622304">
        <w:rPr>
          <w:rFonts w:ascii="Arial" w:hAnsi="Arial" w:cs="Arial"/>
          <w:sz w:val="18"/>
          <w:szCs w:val="18"/>
        </w:rPr>
        <w:t xml:space="preserve">. </w:t>
      </w:r>
      <w:r w:rsidR="00FC7E4F">
        <w:rPr>
          <w:rFonts w:ascii="Arial" w:hAnsi="Arial" w:cs="Arial"/>
          <w:sz w:val="18"/>
          <w:szCs w:val="18"/>
        </w:rPr>
        <w:t>De</w:t>
      </w:r>
      <w:r w:rsidR="00EA7D00">
        <w:rPr>
          <w:rFonts w:ascii="Arial" w:hAnsi="Arial" w:cs="Arial"/>
          <w:sz w:val="18"/>
          <w:szCs w:val="18"/>
        </w:rPr>
        <w:t xml:space="preserve"> werkgroep heeft elk van deze</w:t>
      </w:r>
      <w:r w:rsidR="00FC7E4F">
        <w:rPr>
          <w:rFonts w:ascii="Arial" w:hAnsi="Arial" w:cs="Arial"/>
          <w:sz w:val="18"/>
          <w:szCs w:val="18"/>
        </w:rPr>
        <w:t xml:space="preserve"> eindtermen</w:t>
      </w:r>
      <w:r w:rsidR="00AB73AB" w:rsidRPr="00622304">
        <w:rPr>
          <w:rFonts w:ascii="Arial" w:hAnsi="Arial" w:cs="Arial"/>
          <w:sz w:val="18"/>
          <w:szCs w:val="18"/>
        </w:rPr>
        <w:t xml:space="preserve"> verder uitgewerkt</w:t>
      </w:r>
      <w:r w:rsidR="00FC7E4F">
        <w:rPr>
          <w:rFonts w:ascii="Arial" w:hAnsi="Arial" w:cs="Arial"/>
          <w:sz w:val="18"/>
          <w:szCs w:val="18"/>
        </w:rPr>
        <w:t xml:space="preserve"> in de vorm van vragen</w:t>
      </w:r>
      <w:r w:rsidR="00FC7E4F" w:rsidRPr="00FC7E4F">
        <w:t xml:space="preserve"> </w:t>
      </w:r>
      <w:r w:rsidR="00FC7E4F" w:rsidRPr="00FC7E4F">
        <w:rPr>
          <w:rFonts w:ascii="Arial" w:hAnsi="Arial" w:cs="Arial"/>
          <w:sz w:val="18"/>
          <w:szCs w:val="18"/>
        </w:rPr>
        <w:t xml:space="preserve">(17.1, 17.2 </w:t>
      </w:r>
      <w:proofErr w:type="gramStart"/>
      <w:r w:rsidR="00FC7E4F" w:rsidRPr="00FC7E4F">
        <w:rPr>
          <w:rFonts w:ascii="Arial" w:hAnsi="Arial" w:cs="Arial"/>
          <w:sz w:val="18"/>
          <w:szCs w:val="18"/>
        </w:rPr>
        <w:t xml:space="preserve">etc.) </w:t>
      </w:r>
      <w:r w:rsidR="00AB73AB" w:rsidRPr="00622304">
        <w:rPr>
          <w:rFonts w:ascii="Arial" w:hAnsi="Arial" w:cs="Arial"/>
          <w:sz w:val="18"/>
          <w:szCs w:val="18"/>
        </w:rPr>
        <w:t xml:space="preserve"> </w:t>
      </w:r>
      <w:proofErr w:type="gramEnd"/>
      <w:r w:rsidR="00AB73AB" w:rsidRPr="00622304">
        <w:rPr>
          <w:rFonts w:ascii="Arial" w:hAnsi="Arial" w:cs="Arial"/>
          <w:sz w:val="18"/>
          <w:szCs w:val="18"/>
        </w:rPr>
        <w:t xml:space="preserve">waarbij </w:t>
      </w:r>
      <w:r w:rsidR="00EA7D00">
        <w:rPr>
          <w:rFonts w:ascii="Arial" w:hAnsi="Arial" w:cs="Arial"/>
          <w:sz w:val="18"/>
          <w:szCs w:val="18"/>
        </w:rPr>
        <w:t>staat</w:t>
      </w:r>
      <w:r w:rsidR="00FC7E4F">
        <w:rPr>
          <w:rFonts w:ascii="Arial" w:hAnsi="Arial" w:cs="Arial"/>
          <w:sz w:val="18"/>
          <w:szCs w:val="18"/>
        </w:rPr>
        <w:t xml:space="preserve"> aangegeven over welke competenties de leerling moet beschikken om die vragen te </w:t>
      </w:r>
      <w:r w:rsidR="00EA7D00">
        <w:rPr>
          <w:rFonts w:ascii="Arial" w:hAnsi="Arial" w:cs="Arial"/>
          <w:sz w:val="18"/>
          <w:szCs w:val="18"/>
        </w:rPr>
        <w:t xml:space="preserve">kunnen </w:t>
      </w:r>
      <w:r w:rsidR="00FC7E4F">
        <w:rPr>
          <w:rFonts w:ascii="Arial" w:hAnsi="Arial" w:cs="Arial"/>
          <w:sz w:val="18"/>
          <w:szCs w:val="18"/>
        </w:rPr>
        <w:t>beantwoorden (</w:t>
      </w:r>
      <w:r w:rsidR="00FC7E4F" w:rsidRPr="00FC7E4F">
        <w:rPr>
          <w:rFonts w:ascii="Arial" w:hAnsi="Arial" w:cs="Arial"/>
          <w:sz w:val="18"/>
          <w:szCs w:val="18"/>
        </w:rPr>
        <w:t>17.1.1, 17.1.2 etc.</w:t>
      </w:r>
      <w:r w:rsidR="00FC7E4F">
        <w:rPr>
          <w:rFonts w:ascii="Arial" w:hAnsi="Arial" w:cs="Arial"/>
          <w:sz w:val="18"/>
          <w:szCs w:val="18"/>
        </w:rPr>
        <w:t>).</w:t>
      </w:r>
    </w:p>
    <w:p w14:paraId="749E127D" w14:textId="77777777" w:rsidR="00322DAB" w:rsidRDefault="00322DAB" w:rsidP="00322DAB">
      <w:pPr>
        <w:spacing w:after="0" w:line="260" w:lineRule="atLeast"/>
      </w:pPr>
    </w:p>
    <w:p w14:paraId="2048F57D" w14:textId="7B51257E" w:rsidR="00B2768F" w:rsidRPr="00322DAB" w:rsidRDefault="00EA7D00" w:rsidP="00322DAB">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H</w:t>
      </w:r>
      <w:r w:rsidR="00B920F6" w:rsidRPr="00322DAB">
        <w:rPr>
          <w:rFonts w:ascii="Arial" w:hAnsi="Arial" w:cs="Arial"/>
          <w:b/>
          <w:color w:val="C7007D" w:themeColor="accent1"/>
          <w:sz w:val="24"/>
          <w:szCs w:val="24"/>
        </w:rPr>
        <w:t>avo</w:t>
      </w:r>
    </w:p>
    <w:p w14:paraId="0C34F82C" w14:textId="77777777" w:rsidR="00FA67BB" w:rsidRDefault="00FA67BB" w:rsidP="00322DAB">
      <w:pPr>
        <w:overflowPunct w:val="0"/>
        <w:autoSpaceDE w:val="0"/>
        <w:autoSpaceDN w:val="0"/>
        <w:adjustRightInd w:val="0"/>
        <w:spacing w:after="0" w:line="260" w:lineRule="atLeast"/>
        <w:contextualSpacing/>
        <w:textAlignment w:val="baseline"/>
        <w:rPr>
          <w:rFonts w:cs="Arial"/>
          <w:b/>
        </w:rPr>
      </w:pPr>
    </w:p>
    <w:p w14:paraId="29FE8BC3" w14:textId="64EDA738" w:rsidR="00B2768F" w:rsidRPr="00322DAB" w:rsidRDefault="00B2768F" w:rsidP="00322DAB">
      <w:pPr>
        <w:tabs>
          <w:tab w:val="left" w:pos="709"/>
        </w:tabs>
        <w:overflowPunct w:val="0"/>
        <w:autoSpaceDE w:val="0"/>
        <w:autoSpaceDN w:val="0"/>
        <w:adjustRightInd w:val="0"/>
        <w:spacing w:after="0" w:line="260" w:lineRule="atLeast"/>
        <w:contextualSpacing/>
        <w:textAlignment w:val="baseline"/>
        <w:rPr>
          <w:rFonts w:ascii="Arial" w:hAnsi="Arial" w:cs="Arial"/>
          <w:b/>
          <w:sz w:val="18"/>
          <w:szCs w:val="18"/>
        </w:rPr>
      </w:pPr>
      <w:r w:rsidRPr="00322DAB">
        <w:rPr>
          <w:rFonts w:ascii="Arial" w:hAnsi="Arial" w:cs="Arial"/>
          <w:b/>
          <w:sz w:val="18"/>
          <w:szCs w:val="18"/>
        </w:rPr>
        <w:t xml:space="preserve">D1 </w:t>
      </w:r>
      <w:r w:rsidRPr="00322DAB">
        <w:rPr>
          <w:rFonts w:ascii="Arial" w:hAnsi="Arial" w:cs="Arial"/>
          <w:b/>
          <w:sz w:val="18"/>
          <w:szCs w:val="18"/>
        </w:rPr>
        <w:tab/>
        <w:t>Investeren</w:t>
      </w:r>
    </w:p>
    <w:p w14:paraId="25447908" w14:textId="77777777" w:rsidR="00B2768F" w:rsidRPr="00322DAB"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bij een investeringsvraagstuk beschrijven welke gegevens relevant zijn, vaststellen of een investering economisch zinvol is en hierbij verschillende investeringsselectiemethoden toepassen en analyseren.</w:t>
      </w:r>
    </w:p>
    <w:p w14:paraId="4EE3DC6E" w14:textId="77777777"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sz w:val="18"/>
          <w:szCs w:val="18"/>
        </w:rPr>
      </w:pPr>
    </w:p>
    <w:p w14:paraId="168C4E77" w14:textId="77777777"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b/>
          <w:sz w:val="18"/>
          <w:szCs w:val="18"/>
        </w:rPr>
      </w:pPr>
      <w:r w:rsidRPr="00322DAB">
        <w:rPr>
          <w:rFonts w:ascii="Arial" w:hAnsi="Arial" w:cs="Arial"/>
          <w:b/>
          <w:sz w:val="18"/>
          <w:szCs w:val="18"/>
        </w:rPr>
        <w:t>17.1</w:t>
      </w:r>
      <w:r w:rsidRPr="00322DAB">
        <w:rPr>
          <w:rFonts w:ascii="Arial" w:hAnsi="Arial" w:cs="Arial"/>
          <w:sz w:val="18"/>
          <w:szCs w:val="18"/>
        </w:rPr>
        <w:tab/>
      </w:r>
      <w:r w:rsidRPr="00322DAB">
        <w:rPr>
          <w:rFonts w:ascii="Arial" w:hAnsi="Arial" w:cs="Arial"/>
          <w:b/>
          <w:sz w:val="18"/>
          <w:szCs w:val="18"/>
        </w:rPr>
        <w:t>Welke gegevens zijn nodig om een investeringsanalyse uit te voeren?</w:t>
      </w:r>
    </w:p>
    <w:p w14:paraId="1FAAF14A" w14:textId="77777777" w:rsidR="00B2768F" w:rsidRPr="00322DAB"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17.1.1</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een operationele kasstroom, inclusief restwaarde, herkennen, beschrijven en berekenen.</w:t>
      </w:r>
    </w:p>
    <w:p w14:paraId="7BF77759" w14:textId="77777777"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17.1.2</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een meerjarig kasstroomoverzicht opstellen en interpreteren.</w:t>
      </w:r>
    </w:p>
    <w:p w14:paraId="5FAA9EDF" w14:textId="374AD25F"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17.1.3</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het begrip disconter</w:t>
      </w:r>
      <w:r w:rsidR="00FC0CCF">
        <w:rPr>
          <w:rFonts w:ascii="Arial" w:hAnsi="Arial" w:cs="Arial"/>
          <w:sz w:val="18"/>
          <w:szCs w:val="18"/>
        </w:rPr>
        <w:t>ingsvoet herkennen en uitleggen.</w:t>
      </w:r>
    </w:p>
    <w:p w14:paraId="2F9DAF7F" w14:textId="77777777" w:rsidR="00B2768F" w:rsidRPr="00322DAB" w:rsidRDefault="00B2768F" w:rsidP="00322DAB">
      <w:pPr>
        <w:overflowPunct w:val="0"/>
        <w:autoSpaceDE w:val="0"/>
        <w:autoSpaceDN w:val="0"/>
        <w:adjustRightInd w:val="0"/>
        <w:spacing w:after="0" w:line="260" w:lineRule="atLeast"/>
        <w:ind w:left="708" w:hanging="708"/>
        <w:contextualSpacing/>
        <w:textAlignment w:val="baseline"/>
        <w:rPr>
          <w:rFonts w:ascii="Arial" w:hAnsi="Arial" w:cs="Arial"/>
          <w:sz w:val="18"/>
          <w:szCs w:val="18"/>
        </w:rPr>
      </w:pPr>
      <w:r w:rsidRPr="00322DAB">
        <w:rPr>
          <w:rFonts w:ascii="Arial" w:hAnsi="Arial" w:cs="Arial"/>
          <w:sz w:val="18"/>
          <w:szCs w:val="18"/>
        </w:rPr>
        <w:lastRenderedPageBreak/>
        <w:t>17.1.4</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beschrijven waarom de disconteringsvoet per onderneming maar ook per jaar kan verschillen.</w:t>
      </w:r>
    </w:p>
    <w:p w14:paraId="4F6276D9" w14:textId="77777777" w:rsidR="00B2768F" w:rsidRPr="00322DAB"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17.1.5</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het verschil tussen vervangingsinvesteringen en uitbreidingsinvesteringen benoemen, beschrijven en herkennen.</w:t>
      </w:r>
    </w:p>
    <w:p w14:paraId="0F764943" w14:textId="77777777"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sz w:val="18"/>
          <w:szCs w:val="18"/>
        </w:rPr>
      </w:pPr>
    </w:p>
    <w:p w14:paraId="47E54E6E" w14:textId="77777777" w:rsidR="00B2768F" w:rsidRPr="00322DAB"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b/>
          <w:sz w:val="18"/>
          <w:szCs w:val="18"/>
        </w:rPr>
      </w:pPr>
      <w:r w:rsidRPr="00322DAB">
        <w:rPr>
          <w:rFonts w:ascii="Arial" w:hAnsi="Arial" w:cs="Arial"/>
          <w:b/>
          <w:sz w:val="18"/>
          <w:szCs w:val="18"/>
        </w:rPr>
        <w:t>17.2</w:t>
      </w:r>
      <w:r w:rsidRPr="00322DAB">
        <w:rPr>
          <w:rFonts w:ascii="Arial" w:hAnsi="Arial" w:cs="Arial"/>
          <w:b/>
          <w:sz w:val="18"/>
          <w:szCs w:val="18"/>
        </w:rPr>
        <w:tab/>
        <w:t>Volgens welke methoden kunnen verschillende investeringsalternatieven tegen elkaar worden afgewogen?</w:t>
      </w:r>
    </w:p>
    <w:p w14:paraId="42FEA98D" w14:textId="77777777" w:rsidR="00B2768F" w:rsidRPr="00322DAB"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17.2.1</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de selectiecriteria terugverdientijd en netto contante </w:t>
      </w:r>
      <w:r w:rsidR="003706A2" w:rsidRPr="00322DAB">
        <w:rPr>
          <w:rFonts w:ascii="Arial" w:hAnsi="Arial" w:cs="Arial"/>
          <w:sz w:val="18"/>
          <w:szCs w:val="18"/>
        </w:rPr>
        <w:t>waarde methode</w:t>
      </w:r>
      <w:r w:rsidRPr="00322DAB">
        <w:rPr>
          <w:rFonts w:ascii="Arial" w:hAnsi="Arial" w:cs="Arial"/>
          <w:sz w:val="18"/>
          <w:szCs w:val="18"/>
        </w:rPr>
        <w:t xml:space="preserve"> noemen en beschrijven.</w:t>
      </w:r>
    </w:p>
    <w:p w14:paraId="3EBB6D06" w14:textId="77777777" w:rsidR="00B2768F" w:rsidRPr="00322DAB" w:rsidRDefault="00B2768F" w:rsidP="00322DAB">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17.2.2</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de terugverdientijd als investeringsselectiemethode berekenen.</w:t>
      </w:r>
    </w:p>
    <w:p w14:paraId="3F851484" w14:textId="77777777" w:rsidR="00F51B8C" w:rsidRDefault="00B2768F"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17.2.3</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de netto contante waarde als investeringsselectiemethode berekenen.</w:t>
      </w:r>
    </w:p>
    <w:p w14:paraId="11438B46" w14:textId="77777777" w:rsidR="008562F6" w:rsidRDefault="008562F6" w:rsidP="00322DAB">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p>
    <w:p w14:paraId="1AA4CEFE" w14:textId="2A74F8C3" w:rsidR="00B2768F" w:rsidRPr="00322DAB" w:rsidRDefault="00B2768F" w:rsidP="00FC0CCF">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322DAB">
        <w:rPr>
          <w:rFonts w:ascii="Arial" w:hAnsi="Arial" w:cs="Arial"/>
          <w:b/>
          <w:sz w:val="18"/>
          <w:szCs w:val="18"/>
        </w:rPr>
        <w:t>17.3</w:t>
      </w:r>
      <w:r w:rsidRPr="00322DAB">
        <w:rPr>
          <w:rFonts w:ascii="Arial" w:hAnsi="Arial" w:cs="Arial"/>
          <w:b/>
          <w:sz w:val="18"/>
          <w:szCs w:val="18"/>
        </w:rPr>
        <w:tab/>
        <w:t xml:space="preserve">Hoe kan worden vastgesteld of een investering </w:t>
      </w:r>
      <w:r w:rsidR="00234BEB" w:rsidRPr="00322DAB">
        <w:rPr>
          <w:rFonts w:ascii="Arial" w:hAnsi="Arial" w:cs="Arial"/>
          <w:b/>
          <w:sz w:val="18"/>
          <w:szCs w:val="18"/>
        </w:rPr>
        <w:t xml:space="preserve">economisch </w:t>
      </w:r>
      <w:r w:rsidRPr="00322DAB">
        <w:rPr>
          <w:rFonts w:ascii="Arial" w:hAnsi="Arial" w:cs="Arial"/>
          <w:b/>
          <w:sz w:val="18"/>
          <w:szCs w:val="18"/>
        </w:rPr>
        <w:t>zinvol is?</w:t>
      </w:r>
    </w:p>
    <w:p w14:paraId="535DBA80" w14:textId="0223D765" w:rsidR="00B2768F" w:rsidRPr="00322DAB" w:rsidRDefault="00F633B9" w:rsidP="00FC0CCF">
      <w:pPr>
        <w:overflowPunct w:val="0"/>
        <w:autoSpaceDE w:val="0"/>
        <w:autoSpaceDN w:val="0"/>
        <w:adjustRightInd w:val="0"/>
        <w:spacing w:after="0" w:line="260" w:lineRule="atLeast"/>
        <w:ind w:left="709" w:right="255" w:hanging="709"/>
        <w:contextualSpacing/>
        <w:textAlignment w:val="baseline"/>
        <w:rPr>
          <w:rFonts w:ascii="Arial" w:hAnsi="Arial" w:cs="Arial"/>
          <w:sz w:val="18"/>
          <w:szCs w:val="18"/>
        </w:rPr>
      </w:pPr>
      <w:r>
        <w:rPr>
          <w:rFonts w:ascii="Arial" w:hAnsi="Arial" w:cs="Arial"/>
          <w:sz w:val="18"/>
          <w:szCs w:val="18"/>
        </w:rPr>
        <w:t>17.3.1</w:t>
      </w:r>
      <w:r>
        <w:rPr>
          <w:rFonts w:ascii="Arial" w:hAnsi="Arial" w:cs="Arial"/>
          <w:sz w:val="18"/>
          <w:szCs w:val="18"/>
        </w:rPr>
        <w:tab/>
      </w:r>
      <w:r w:rsidR="005F7F0F" w:rsidRPr="00322DAB">
        <w:rPr>
          <w:rFonts w:ascii="Arial" w:hAnsi="Arial" w:cs="Arial"/>
          <w:sz w:val="18"/>
          <w:szCs w:val="18"/>
        </w:rPr>
        <w:t>De leerling kan</w:t>
      </w:r>
      <w:r w:rsidR="00B2768F" w:rsidRPr="00322DAB">
        <w:rPr>
          <w:rFonts w:ascii="Arial" w:hAnsi="Arial" w:cs="Arial"/>
          <w:sz w:val="18"/>
          <w:szCs w:val="18"/>
        </w:rPr>
        <w:t xml:space="preserve"> de uitkomsten van de terugverdientijd en de netto contante</w:t>
      </w:r>
      <w:r>
        <w:rPr>
          <w:rFonts w:ascii="Arial" w:hAnsi="Arial" w:cs="Arial"/>
          <w:sz w:val="18"/>
          <w:szCs w:val="18"/>
        </w:rPr>
        <w:t xml:space="preserve"> </w:t>
      </w:r>
      <w:r w:rsidR="00B2768F" w:rsidRPr="00322DAB">
        <w:rPr>
          <w:rFonts w:ascii="Arial" w:hAnsi="Arial" w:cs="Arial"/>
          <w:sz w:val="18"/>
          <w:szCs w:val="18"/>
        </w:rPr>
        <w:t>waarde als selectiecriteria uitleggen en evalueren (rangordebepaling).</w:t>
      </w:r>
    </w:p>
    <w:p w14:paraId="4DC8AE6B" w14:textId="77777777" w:rsidR="00B2768F" w:rsidRPr="00322DAB"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17.3.2</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voordelen en nadelen van de selectiecriteria terugverdientijd en netto contante </w:t>
      </w:r>
      <w:r w:rsidR="003706A2" w:rsidRPr="00322DAB">
        <w:rPr>
          <w:rFonts w:ascii="Arial" w:hAnsi="Arial" w:cs="Arial"/>
          <w:sz w:val="18"/>
          <w:szCs w:val="18"/>
        </w:rPr>
        <w:t>waarde methode</w:t>
      </w:r>
      <w:r w:rsidRPr="00322DAB">
        <w:rPr>
          <w:rFonts w:ascii="Arial" w:hAnsi="Arial" w:cs="Arial"/>
          <w:sz w:val="18"/>
          <w:szCs w:val="18"/>
        </w:rPr>
        <w:t xml:space="preserve"> noemen en begrijpen.</w:t>
      </w:r>
    </w:p>
    <w:p w14:paraId="26D82A9F" w14:textId="77777777" w:rsidR="00B2768F" w:rsidRPr="00322DAB"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322DAB">
        <w:rPr>
          <w:rFonts w:ascii="Arial" w:hAnsi="Arial" w:cs="Arial"/>
          <w:sz w:val="18"/>
          <w:szCs w:val="18"/>
        </w:rPr>
        <w:t>17.3.3</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(in het verlengde van 17.3.2) in deze analyse ook andere factoren die in de afweging een rol spelen beschrijven.</w:t>
      </w:r>
    </w:p>
    <w:p w14:paraId="4DE7D0E1" w14:textId="77777777" w:rsidR="00B2768F" w:rsidRPr="00322DAB"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17.3.4</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de liquidatiewaarde, de intrinsieke waarde, de rentabiliteitswaarde, de marktwaarde en de </w:t>
      </w:r>
      <w:proofErr w:type="spellStart"/>
      <w:r w:rsidRPr="00322DAB">
        <w:rPr>
          <w:rFonts w:ascii="Arial" w:hAnsi="Arial" w:cs="Arial"/>
          <w:sz w:val="18"/>
          <w:szCs w:val="18"/>
        </w:rPr>
        <w:t>discounted</w:t>
      </w:r>
      <w:proofErr w:type="spellEnd"/>
      <w:r w:rsidRPr="00322DAB">
        <w:rPr>
          <w:rFonts w:ascii="Arial" w:hAnsi="Arial" w:cs="Arial"/>
          <w:sz w:val="18"/>
          <w:szCs w:val="18"/>
        </w:rPr>
        <w:t xml:space="preserve"> cashflow methode als waarderingsmethoden en beslissingscriterium noemen, herkennen en beschrijven.</w:t>
      </w:r>
    </w:p>
    <w:p w14:paraId="51452DA4" w14:textId="35D56EA3" w:rsidR="00B2768F" w:rsidRPr="00322DAB"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17.3.5</w:t>
      </w:r>
      <w:r w:rsidRPr="00322DAB">
        <w:rPr>
          <w:rFonts w:ascii="Arial" w:hAnsi="Arial" w:cs="Arial"/>
          <w:sz w:val="18"/>
          <w:szCs w:val="18"/>
        </w:rPr>
        <w:tab/>
      </w:r>
      <w:r w:rsidR="005F7F0F" w:rsidRPr="00322DAB">
        <w:rPr>
          <w:rFonts w:ascii="Arial" w:hAnsi="Arial" w:cs="Arial"/>
          <w:sz w:val="18"/>
          <w:szCs w:val="18"/>
        </w:rPr>
        <w:t>De leerling kan</w:t>
      </w:r>
      <w:r w:rsidRPr="00322DAB">
        <w:rPr>
          <w:rFonts w:ascii="Arial" w:hAnsi="Arial" w:cs="Arial"/>
          <w:sz w:val="18"/>
          <w:szCs w:val="18"/>
        </w:rPr>
        <w:t xml:space="preserve"> aan de hand van deze methoden de waarde van de organisatie berekenen.</w:t>
      </w:r>
    </w:p>
    <w:p w14:paraId="65F4C79D" w14:textId="6AF41EA3" w:rsidR="00B2768F" w:rsidRDefault="00B2768F" w:rsidP="00F51B8C">
      <w:pPr>
        <w:overflowPunct w:val="0"/>
        <w:autoSpaceDE w:val="0"/>
        <w:autoSpaceDN w:val="0"/>
        <w:adjustRightInd w:val="0"/>
        <w:spacing w:after="0" w:line="260" w:lineRule="atLeast"/>
        <w:ind w:right="254"/>
        <w:contextualSpacing/>
        <w:textAlignment w:val="baseline"/>
        <w:rPr>
          <w:rFonts w:ascii="Arial" w:hAnsi="Arial" w:cs="Arial"/>
          <w:sz w:val="18"/>
          <w:szCs w:val="18"/>
        </w:rPr>
      </w:pPr>
    </w:p>
    <w:p w14:paraId="7A9AC678" w14:textId="5DCA63C1" w:rsidR="00B2768F" w:rsidRPr="00F51B8C" w:rsidRDefault="00EA7D00" w:rsidP="00F51B8C">
      <w:pPr>
        <w:spacing w:after="0" w:line="260" w:lineRule="atLeast"/>
        <w:ind w:right="255"/>
        <w:rPr>
          <w:rFonts w:ascii="Arial" w:hAnsi="Arial" w:cs="Arial"/>
          <w:b/>
          <w:color w:val="C7007D" w:themeColor="accent1"/>
          <w:sz w:val="24"/>
          <w:szCs w:val="24"/>
        </w:rPr>
      </w:pPr>
      <w:r>
        <w:rPr>
          <w:rFonts w:ascii="Arial" w:hAnsi="Arial" w:cs="Arial"/>
          <w:b/>
          <w:color w:val="C7007D" w:themeColor="accent1"/>
          <w:sz w:val="24"/>
          <w:szCs w:val="24"/>
        </w:rPr>
        <w:t>VWO</w:t>
      </w:r>
    </w:p>
    <w:p w14:paraId="29C73A0E" w14:textId="77777777" w:rsidR="00F62DAA" w:rsidRPr="00F62DAA" w:rsidRDefault="00F62DAA" w:rsidP="00F51B8C">
      <w:pPr>
        <w:spacing w:after="0" w:line="260" w:lineRule="atLeast"/>
        <w:ind w:right="255"/>
      </w:pPr>
    </w:p>
    <w:p w14:paraId="1EBCF423" w14:textId="77777777" w:rsidR="00B2768F" w:rsidRPr="00F62DAA" w:rsidRDefault="00B2768F" w:rsidP="00F51B8C">
      <w:pPr>
        <w:overflowPunct w:val="0"/>
        <w:autoSpaceDE w:val="0"/>
        <w:autoSpaceDN w:val="0"/>
        <w:adjustRightInd w:val="0"/>
        <w:spacing w:line="260" w:lineRule="atLeast"/>
        <w:ind w:right="254"/>
        <w:contextualSpacing/>
        <w:textAlignment w:val="baseline"/>
        <w:rPr>
          <w:rFonts w:ascii="Arial" w:hAnsi="Arial" w:cs="Arial"/>
          <w:b/>
          <w:sz w:val="18"/>
          <w:szCs w:val="18"/>
        </w:rPr>
      </w:pPr>
      <w:r w:rsidRPr="00F62DAA">
        <w:rPr>
          <w:rFonts w:ascii="Arial" w:hAnsi="Arial" w:cs="Arial"/>
          <w:b/>
          <w:sz w:val="18"/>
          <w:szCs w:val="18"/>
        </w:rPr>
        <w:t xml:space="preserve">D1 </w:t>
      </w:r>
      <w:r w:rsidRPr="00F62DAA">
        <w:rPr>
          <w:rFonts w:ascii="Arial" w:hAnsi="Arial" w:cs="Arial"/>
          <w:b/>
          <w:sz w:val="18"/>
          <w:szCs w:val="18"/>
        </w:rPr>
        <w:tab/>
        <w:t>Investeren</w:t>
      </w:r>
    </w:p>
    <w:p w14:paraId="51EEB702" w14:textId="77777777" w:rsidR="00B2768F" w:rsidRPr="00F62DAA" w:rsidRDefault="00B2768F" w:rsidP="00F51B8C">
      <w:pPr>
        <w:overflowPunct w:val="0"/>
        <w:autoSpaceDE w:val="0"/>
        <w:autoSpaceDN w:val="0"/>
        <w:adjustRightInd w:val="0"/>
        <w:spacing w:line="260" w:lineRule="atLeast"/>
        <w:ind w:left="680" w:right="254" w:hanging="680"/>
        <w:contextualSpacing/>
        <w:textAlignment w:val="baseline"/>
        <w:rPr>
          <w:rFonts w:ascii="Arial" w:hAnsi="Arial" w:cs="Arial"/>
          <w:sz w:val="18"/>
          <w:szCs w:val="18"/>
        </w:rPr>
      </w:pPr>
      <w:r w:rsidRPr="00F62DAA">
        <w:rPr>
          <w:rFonts w:ascii="Arial" w:hAnsi="Arial" w:cs="Arial"/>
          <w:sz w:val="18"/>
          <w:szCs w:val="18"/>
        </w:rPr>
        <w:t>18</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bij een investeringsvraagstuk beschrijven welke gegevens relevant zijn, vaststellen of een investering economisch zinvol is en hierbij verschillende investeringsselectiemethoden toepassen en analyseren.</w:t>
      </w:r>
    </w:p>
    <w:p w14:paraId="4DEFAED4" w14:textId="77777777" w:rsidR="00B2768F" w:rsidRPr="00F62DAA" w:rsidRDefault="00B2768F"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p>
    <w:p w14:paraId="7F12D274" w14:textId="77777777"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F62DAA">
        <w:rPr>
          <w:rFonts w:ascii="Arial" w:hAnsi="Arial" w:cs="Arial"/>
          <w:b/>
          <w:sz w:val="18"/>
          <w:szCs w:val="18"/>
        </w:rPr>
        <w:t>18.1</w:t>
      </w:r>
      <w:r w:rsidRPr="00F62DAA">
        <w:rPr>
          <w:rFonts w:ascii="Arial" w:hAnsi="Arial" w:cs="Arial"/>
          <w:sz w:val="18"/>
          <w:szCs w:val="18"/>
        </w:rPr>
        <w:tab/>
      </w:r>
      <w:r w:rsidRPr="00F62DAA">
        <w:rPr>
          <w:rFonts w:ascii="Arial" w:hAnsi="Arial" w:cs="Arial"/>
          <w:b/>
          <w:sz w:val="18"/>
          <w:szCs w:val="18"/>
        </w:rPr>
        <w:t>Welke gegevens zijn nodig om een investeringsanalyse uit te voeren?</w:t>
      </w:r>
    </w:p>
    <w:p w14:paraId="1020AB5F" w14:textId="77777777" w:rsidR="00B2768F" w:rsidRPr="00F62DAA"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18.1.1</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een operationele kasstroom, inclusief restwaarde, herkennen, beschrijven en berekenen.</w:t>
      </w:r>
    </w:p>
    <w:p w14:paraId="505B1F79" w14:textId="77777777"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18.1.2</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een meerjarig kasstroomoverzicht opstellen en interpreteren.</w:t>
      </w:r>
    </w:p>
    <w:p w14:paraId="52D33521" w14:textId="77777777" w:rsidR="00B2768F" w:rsidRPr="00F62DAA"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18.1.3</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het begrip disconteringsvoet </w:t>
      </w:r>
      <w:r w:rsidRPr="00F62DAA">
        <w:rPr>
          <w:rFonts w:ascii="Arial" w:hAnsi="Arial" w:cs="Arial"/>
          <w:i/>
          <w:sz w:val="18"/>
          <w:szCs w:val="18"/>
        </w:rPr>
        <w:t>(geëist rendement)</w:t>
      </w:r>
      <w:r w:rsidRPr="00F62DAA">
        <w:rPr>
          <w:rFonts w:ascii="Arial" w:hAnsi="Arial" w:cs="Arial"/>
          <w:sz w:val="18"/>
          <w:szCs w:val="18"/>
        </w:rPr>
        <w:t xml:space="preserve"> herkennen en beschrijven. </w:t>
      </w:r>
    </w:p>
    <w:p w14:paraId="0BAA1A78"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18.1.4</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beschrijven en verklaren waarom de disconteringsvoet per onderneming maar ook per jaar kan verschillen.</w:t>
      </w:r>
    </w:p>
    <w:p w14:paraId="17C61B27"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18.1.5</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het verschil tussen vervangingsinvesteringen en uitbreidingsinvesteringen benoemen en herkennen.</w:t>
      </w:r>
    </w:p>
    <w:p w14:paraId="260C6B6E"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 xml:space="preserve">18.1.6 </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verschillen en de overeenkomsten tussen investeringen in materiële activa en immateriële activa benoemen en herkennen.</w:t>
      </w:r>
    </w:p>
    <w:p w14:paraId="458220A5" w14:textId="77777777"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18.1.7</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een gevoeligheidsanalyse uitvoeren en interpreteren.</w:t>
      </w:r>
    </w:p>
    <w:p w14:paraId="2C2B30EF" w14:textId="77777777" w:rsidR="00B2768F" w:rsidRPr="00F62DAA" w:rsidRDefault="00B2768F"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p>
    <w:p w14:paraId="1001163F"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b/>
          <w:sz w:val="18"/>
          <w:szCs w:val="18"/>
        </w:rPr>
      </w:pPr>
      <w:r w:rsidRPr="00F62DAA">
        <w:rPr>
          <w:rFonts w:ascii="Arial" w:hAnsi="Arial" w:cs="Arial"/>
          <w:b/>
          <w:sz w:val="18"/>
          <w:szCs w:val="18"/>
        </w:rPr>
        <w:t>18.2</w:t>
      </w:r>
      <w:r w:rsidRPr="00F62DAA">
        <w:rPr>
          <w:rFonts w:ascii="Arial" w:hAnsi="Arial" w:cs="Arial"/>
          <w:b/>
          <w:sz w:val="18"/>
          <w:szCs w:val="18"/>
        </w:rPr>
        <w:tab/>
        <w:t xml:space="preserve">Volgens welke methoden kunnen verschillende investeringsalternatieven tegen elkaar worden afgewogen? </w:t>
      </w:r>
    </w:p>
    <w:p w14:paraId="14BF2510"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18.2.1</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selectiecriteria terugverdientijd en netto contante waarde methode noemen en herkennen.</w:t>
      </w:r>
    </w:p>
    <w:p w14:paraId="03FD96CE" w14:textId="77777777"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lastRenderedPageBreak/>
        <w:t>18.2.2</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terugverdientijd als investeringsselectiemethode berekenen.</w:t>
      </w:r>
    </w:p>
    <w:p w14:paraId="328F14F5" w14:textId="77777777" w:rsidR="00B2768F" w:rsidRPr="00F62DAA"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18.2.3</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netto contante waarde als investeringsselectiemethode berekenen.</w:t>
      </w:r>
    </w:p>
    <w:p w14:paraId="3623D6B8" w14:textId="77777777" w:rsidR="00B2768F" w:rsidRPr="00F62DAA" w:rsidRDefault="00B2768F"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p>
    <w:p w14:paraId="17F110E9" w14:textId="77777777"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F62DAA">
        <w:rPr>
          <w:rFonts w:ascii="Arial" w:hAnsi="Arial" w:cs="Arial"/>
          <w:b/>
          <w:sz w:val="18"/>
          <w:szCs w:val="18"/>
        </w:rPr>
        <w:t>18.3</w:t>
      </w:r>
      <w:r w:rsidRPr="00F62DAA">
        <w:rPr>
          <w:rFonts w:ascii="Arial" w:hAnsi="Arial" w:cs="Arial"/>
          <w:b/>
          <w:sz w:val="18"/>
          <w:szCs w:val="18"/>
        </w:rPr>
        <w:tab/>
        <w:t>Hoe kan worden vastgesteld of een investering economisch zinvol is?</w:t>
      </w:r>
    </w:p>
    <w:p w14:paraId="162279BD"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18.3.1</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uitkomst van de selectiecriteria terugverdientijd en netto contante waarde uitleggen, evalueren (rangordebepaling).</w:t>
      </w:r>
    </w:p>
    <w:p w14:paraId="43A4F8E3"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18.3.2</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voordelen en nadelen van de selectiecriteria terugverdientijd en netto contante </w:t>
      </w:r>
      <w:r w:rsidR="003706A2" w:rsidRPr="00F62DAA">
        <w:rPr>
          <w:rFonts w:ascii="Arial" w:hAnsi="Arial" w:cs="Arial"/>
          <w:sz w:val="18"/>
          <w:szCs w:val="18"/>
        </w:rPr>
        <w:t>waarde methode</w:t>
      </w:r>
      <w:r w:rsidRPr="00F62DAA">
        <w:rPr>
          <w:rFonts w:ascii="Arial" w:hAnsi="Arial" w:cs="Arial"/>
          <w:sz w:val="18"/>
          <w:szCs w:val="18"/>
        </w:rPr>
        <w:t xml:space="preserve"> noemen en herkennen.</w:t>
      </w:r>
    </w:p>
    <w:p w14:paraId="70D8C1EF" w14:textId="77777777" w:rsidR="00F51B8C" w:rsidRDefault="00B2768F" w:rsidP="00FC0CCF">
      <w:pPr>
        <w:overflowPunct w:val="0"/>
        <w:autoSpaceDE w:val="0"/>
        <w:autoSpaceDN w:val="0"/>
        <w:adjustRightInd w:val="0"/>
        <w:spacing w:after="0" w:line="260" w:lineRule="atLeast"/>
        <w:ind w:left="709" w:right="255" w:hanging="709"/>
        <w:contextualSpacing/>
        <w:textAlignment w:val="baseline"/>
        <w:rPr>
          <w:rFonts w:ascii="Arial" w:hAnsi="Arial" w:cs="Arial"/>
          <w:sz w:val="18"/>
          <w:szCs w:val="18"/>
        </w:rPr>
      </w:pPr>
      <w:r w:rsidRPr="00F62DAA">
        <w:rPr>
          <w:rFonts w:ascii="Arial" w:hAnsi="Arial" w:cs="Arial"/>
          <w:sz w:val="18"/>
          <w:szCs w:val="18"/>
        </w:rPr>
        <w:t>18.3.3</w:t>
      </w:r>
      <w:r w:rsidRPr="00F62DAA">
        <w:rPr>
          <w:rFonts w:ascii="Arial" w:hAnsi="Arial" w:cs="Arial"/>
          <w:sz w:val="18"/>
          <w:szCs w:val="18"/>
        </w:rPr>
        <w:tab/>
      </w:r>
      <w:r w:rsidR="00234BEB" w:rsidRPr="00F62DAA">
        <w:rPr>
          <w:rFonts w:ascii="Arial" w:hAnsi="Arial" w:cs="Arial"/>
          <w:sz w:val="18"/>
          <w:szCs w:val="18"/>
        </w:rPr>
        <w:t>De leerling kan (in het verlengde van 18.3.2) in deze analyse ook andere factoren die in de afweging een rol spelen beschrijven.</w:t>
      </w:r>
    </w:p>
    <w:p w14:paraId="61A329A2" w14:textId="0A97A7F5" w:rsidR="00B2768F" w:rsidRPr="00F62DAA" w:rsidRDefault="00B2768F" w:rsidP="00FB1A40">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18.3.4</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een aantal voorbeelden geven die in de praktijk toegepast kunnen worden om tot een beslissing onder risico te komen. Hierbij valt te denken aan: het instellen van een maximale terugverdientijd, het conservatief ramen van de kasstromen, de looptijd en de restwaarde, het verhogen van de disconteringsvoet met een risico-opslag, het variëren met de hoogte van de verkoopprijs en inkoopprijs.</w:t>
      </w:r>
    </w:p>
    <w:p w14:paraId="4B811533"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18.3.5</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liquidatiewaarde, de intrinsieke waarde, de rentabiliteitswaarde, de marktwaarde en de </w:t>
      </w:r>
      <w:proofErr w:type="spellStart"/>
      <w:r w:rsidRPr="00F62DAA">
        <w:rPr>
          <w:rFonts w:ascii="Arial" w:hAnsi="Arial" w:cs="Arial"/>
          <w:sz w:val="18"/>
          <w:szCs w:val="18"/>
        </w:rPr>
        <w:t>discounted</w:t>
      </w:r>
      <w:proofErr w:type="spellEnd"/>
      <w:r w:rsidRPr="00F62DAA">
        <w:rPr>
          <w:rFonts w:ascii="Arial" w:hAnsi="Arial" w:cs="Arial"/>
          <w:sz w:val="18"/>
          <w:szCs w:val="18"/>
        </w:rPr>
        <w:t xml:space="preserve"> cashflow methode als waarderingsmethoden en beslissingscriterium van noemen, herkennen en beschrijven.</w:t>
      </w:r>
    </w:p>
    <w:p w14:paraId="32172E34" w14:textId="64F66168" w:rsidR="00B2768F" w:rsidRPr="00F62DAA"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18.3.6</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aan de hand van deze methoden de waarde van de organisatie berekenen.</w:t>
      </w:r>
    </w:p>
    <w:p w14:paraId="3E545137" w14:textId="77777777" w:rsidR="00B2768F" w:rsidRPr="00F62DAA" w:rsidRDefault="00B2768F"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p>
    <w:p w14:paraId="43BC7A08" w14:textId="30AD09E2" w:rsidR="00B2768F" w:rsidRPr="00F62DAA" w:rsidRDefault="00FC0CCF" w:rsidP="00FC0CCF">
      <w:pPr>
        <w:overflowPunct w:val="0"/>
        <w:autoSpaceDE w:val="0"/>
        <w:autoSpaceDN w:val="0"/>
        <w:adjustRightInd w:val="0"/>
        <w:spacing w:after="0" w:line="260" w:lineRule="atLeast"/>
        <w:ind w:left="708" w:right="255" w:hanging="708"/>
        <w:contextualSpacing/>
        <w:textAlignment w:val="baseline"/>
        <w:rPr>
          <w:rFonts w:ascii="Arial" w:hAnsi="Arial" w:cs="Arial"/>
          <w:b/>
          <w:sz w:val="18"/>
          <w:szCs w:val="18"/>
        </w:rPr>
      </w:pPr>
      <w:r>
        <w:rPr>
          <w:rFonts w:ascii="Arial" w:hAnsi="Arial" w:cs="Arial"/>
          <w:b/>
          <w:sz w:val="18"/>
          <w:szCs w:val="18"/>
        </w:rPr>
        <w:t>19</w:t>
      </w:r>
      <w:r w:rsidR="00B2768F" w:rsidRPr="00F62DAA">
        <w:rPr>
          <w:rFonts w:ascii="Arial" w:hAnsi="Arial" w:cs="Arial"/>
          <w:b/>
          <w:sz w:val="18"/>
          <w:szCs w:val="18"/>
        </w:rPr>
        <w:tab/>
      </w:r>
      <w:r w:rsidR="005F7F0F" w:rsidRPr="00F62DAA">
        <w:rPr>
          <w:rFonts w:ascii="Arial" w:hAnsi="Arial" w:cs="Arial"/>
          <w:b/>
          <w:sz w:val="18"/>
          <w:szCs w:val="18"/>
        </w:rPr>
        <w:t>De leerling kan</w:t>
      </w:r>
      <w:r w:rsidR="00B2768F" w:rsidRPr="00F62DAA">
        <w:rPr>
          <w:rFonts w:ascii="Arial" w:hAnsi="Arial" w:cs="Arial"/>
          <w:b/>
          <w:sz w:val="18"/>
          <w:szCs w:val="18"/>
        </w:rPr>
        <w:t xml:space="preserve"> bij een investeringsvraagstuk de relatie leggen tussen risico en geëist rendement.</w:t>
      </w:r>
    </w:p>
    <w:p w14:paraId="30A25096" w14:textId="0FD2BF02" w:rsidR="00B2768F" w:rsidRPr="00F62DAA" w:rsidRDefault="00B2768F" w:rsidP="00FC0CCF">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19.1</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het begrip ri</w:t>
      </w:r>
      <w:r w:rsidR="00223E5E" w:rsidRPr="00F62DAA">
        <w:rPr>
          <w:rFonts w:ascii="Arial" w:hAnsi="Arial" w:cs="Arial"/>
          <w:sz w:val="18"/>
          <w:szCs w:val="18"/>
        </w:rPr>
        <w:t>sicovrij rendement beschrijven</w:t>
      </w:r>
      <w:r w:rsidRPr="00F62DAA">
        <w:rPr>
          <w:rFonts w:ascii="Arial" w:hAnsi="Arial" w:cs="Arial"/>
          <w:sz w:val="18"/>
          <w:szCs w:val="18"/>
        </w:rPr>
        <w:t>.</w:t>
      </w:r>
    </w:p>
    <w:p w14:paraId="5DFA4F80" w14:textId="3861D920"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19.2</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benoemen en herkennen dat het geëiste rendement bestaat uit een risicovrij rendement en een risico-opslag (gekoppeld aan disconteringsvoet)</w:t>
      </w:r>
      <w:r w:rsidR="00202F76">
        <w:rPr>
          <w:rFonts w:ascii="Arial" w:hAnsi="Arial" w:cs="Arial"/>
          <w:sz w:val="18"/>
          <w:szCs w:val="18"/>
        </w:rPr>
        <w:t>.</w:t>
      </w:r>
    </w:p>
    <w:p w14:paraId="66C8C680"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19.3</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uitleggen dat het risicovrije rendement benaderd kan worden door uit te gaan van het rendement op staatsobligaties. </w:t>
      </w:r>
    </w:p>
    <w:p w14:paraId="3F741702" w14:textId="77777777" w:rsidR="00B2768F" w:rsidRPr="00F62DAA"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19.4</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uitleggen dat de risico-opslag de vergoeding is voor de onzekerheid van de opbrengst van een investering.</w:t>
      </w:r>
    </w:p>
    <w:p w14:paraId="63A380E4" w14:textId="77777777" w:rsidR="00B2768F" w:rsidRPr="00F62DAA" w:rsidRDefault="00B2768F" w:rsidP="00FC0CCF">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19.5</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uitleggen dat een hogere onzekerheid leidt tot een hogere risico-opslag.</w:t>
      </w:r>
    </w:p>
    <w:p w14:paraId="12948A84" w14:textId="7F0651E9" w:rsidR="00B2768F" w:rsidRDefault="00B2768F" w:rsidP="00FC0CCF">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19.6</w:t>
      </w:r>
      <w:r w:rsidRPr="00F62DAA">
        <w:rPr>
          <w:rFonts w:ascii="Arial" w:hAnsi="Arial" w:cs="Arial"/>
          <w:sz w:val="18"/>
          <w:szCs w:val="18"/>
        </w:rPr>
        <w:tab/>
      </w:r>
      <w:r w:rsidR="005F7F0F" w:rsidRPr="00F62DAA">
        <w:rPr>
          <w:rFonts w:ascii="Arial" w:hAnsi="Arial" w:cs="Arial"/>
          <w:sz w:val="18"/>
          <w:szCs w:val="18"/>
        </w:rPr>
        <w:t>De leerling kan</w:t>
      </w:r>
      <w:r w:rsidRPr="00F62DAA">
        <w:rPr>
          <w:rFonts w:ascii="Arial" w:hAnsi="Arial" w:cs="Arial"/>
          <w:sz w:val="18"/>
          <w:szCs w:val="18"/>
        </w:rPr>
        <w:t xml:space="preserve"> de invloed van onzekerheid met behulp van een gevoeligheidsanalyse berekenen en beoordelen.</w:t>
      </w:r>
    </w:p>
    <w:p w14:paraId="30814916" w14:textId="77777777" w:rsidR="00F62DAA" w:rsidRPr="00F62DAA" w:rsidRDefault="00F62DAA" w:rsidP="00F51B8C">
      <w:pPr>
        <w:overflowPunct w:val="0"/>
        <w:autoSpaceDE w:val="0"/>
        <w:autoSpaceDN w:val="0"/>
        <w:adjustRightInd w:val="0"/>
        <w:spacing w:line="260" w:lineRule="atLeast"/>
        <w:ind w:left="708" w:right="254" w:hanging="708"/>
        <w:contextualSpacing/>
        <w:textAlignment w:val="baseline"/>
        <w:rPr>
          <w:rFonts w:ascii="Arial" w:hAnsi="Arial" w:cs="Arial"/>
          <w:sz w:val="18"/>
          <w:szCs w:val="18"/>
        </w:rPr>
      </w:pPr>
    </w:p>
    <w:p w14:paraId="67929BB4" w14:textId="1CD37DB0" w:rsidR="000F005D" w:rsidRPr="00F62DAA" w:rsidRDefault="00EA7D00" w:rsidP="00F51B8C">
      <w:pPr>
        <w:spacing w:after="0" w:line="260" w:lineRule="atLeast"/>
        <w:ind w:right="254"/>
        <w:rPr>
          <w:rFonts w:ascii="Arial" w:hAnsi="Arial" w:cs="Arial"/>
          <w:b/>
          <w:color w:val="C7007D" w:themeColor="accent1"/>
          <w:sz w:val="24"/>
          <w:szCs w:val="24"/>
        </w:rPr>
      </w:pPr>
      <w:r>
        <w:rPr>
          <w:rFonts w:ascii="Arial" w:hAnsi="Arial" w:cs="Arial"/>
          <w:b/>
          <w:color w:val="C7007D" w:themeColor="accent1"/>
          <w:sz w:val="24"/>
          <w:szCs w:val="24"/>
        </w:rPr>
        <w:t>Nota bene</w:t>
      </w:r>
    </w:p>
    <w:p w14:paraId="2CFD2A65" w14:textId="57F72791" w:rsidR="00AA68E4" w:rsidRDefault="00786914"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r>
        <w:rPr>
          <w:rFonts w:ascii="Arial" w:hAnsi="Arial" w:cs="Arial"/>
          <w:sz w:val="18"/>
          <w:szCs w:val="18"/>
        </w:rPr>
        <w:t xml:space="preserve">Waar sprake is </w:t>
      </w:r>
      <w:r w:rsidR="00AB619F">
        <w:rPr>
          <w:rFonts w:ascii="Arial" w:hAnsi="Arial" w:cs="Arial"/>
          <w:sz w:val="18"/>
          <w:szCs w:val="18"/>
        </w:rPr>
        <w:t>van</w:t>
      </w:r>
      <w:r w:rsidR="00EE2A32" w:rsidRPr="00F62DAA">
        <w:rPr>
          <w:rFonts w:ascii="Arial" w:hAnsi="Arial" w:cs="Arial"/>
          <w:sz w:val="18"/>
          <w:szCs w:val="18"/>
        </w:rPr>
        <w:t xml:space="preserve"> berekenen</w:t>
      </w:r>
      <w:r>
        <w:rPr>
          <w:rFonts w:ascii="Arial" w:hAnsi="Arial" w:cs="Arial"/>
          <w:sz w:val="18"/>
          <w:szCs w:val="18"/>
        </w:rPr>
        <w:t xml:space="preserve">, betekent dat </w:t>
      </w:r>
      <w:r w:rsidR="00EE2A32" w:rsidRPr="00F62DAA">
        <w:rPr>
          <w:rFonts w:ascii="Arial" w:hAnsi="Arial" w:cs="Arial"/>
          <w:sz w:val="18"/>
          <w:szCs w:val="18"/>
        </w:rPr>
        <w:t>in</w:t>
      </w:r>
      <w:r w:rsidR="006D4BD4" w:rsidRPr="00F62DAA">
        <w:rPr>
          <w:rFonts w:ascii="Arial" w:hAnsi="Arial" w:cs="Arial"/>
          <w:sz w:val="18"/>
          <w:szCs w:val="18"/>
        </w:rPr>
        <w:t xml:space="preserve"> </w:t>
      </w:r>
      <w:r w:rsidR="00EE2A32" w:rsidRPr="00F62DAA">
        <w:rPr>
          <w:rFonts w:ascii="Arial" w:hAnsi="Arial" w:cs="Arial"/>
          <w:sz w:val="18"/>
          <w:szCs w:val="18"/>
        </w:rPr>
        <w:t xml:space="preserve">het geval </w:t>
      </w:r>
      <w:r w:rsidR="006D4BD4" w:rsidRPr="00F62DAA">
        <w:rPr>
          <w:rFonts w:ascii="Arial" w:hAnsi="Arial" w:cs="Arial"/>
          <w:sz w:val="18"/>
          <w:szCs w:val="18"/>
        </w:rPr>
        <w:t xml:space="preserve">van de investeringsselectie 'schatten' (het is een berekening op geschatte waarden). </w:t>
      </w:r>
      <w:r>
        <w:rPr>
          <w:rFonts w:ascii="Arial" w:hAnsi="Arial" w:cs="Arial"/>
          <w:sz w:val="18"/>
          <w:szCs w:val="18"/>
        </w:rPr>
        <w:t>De</w:t>
      </w:r>
      <w:r w:rsidR="006D4BD4" w:rsidRPr="00F62DAA">
        <w:rPr>
          <w:rFonts w:ascii="Arial" w:hAnsi="Arial" w:cs="Arial"/>
          <w:sz w:val="18"/>
          <w:szCs w:val="18"/>
        </w:rPr>
        <w:t xml:space="preserve"> idee dat met een steriele berekening </w:t>
      </w:r>
      <w:r>
        <w:rPr>
          <w:rFonts w:ascii="Arial" w:hAnsi="Arial" w:cs="Arial"/>
          <w:sz w:val="18"/>
          <w:szCs w:val="18"/>
        </w:rPr>
        <w:t>in dit verband</w:t>
      </w:r>
      <w:r w:rsidR="006D4BD4" w:rsidRPr="00F62DAA">
        <w:rPr>
          <w:rFonts w:ascii="Arial" w:hAnsi="Arial" w:cs="Arial"/>
          <w:sz w:val="18"/>
          <w:szCs w:val="18"/>
        </w:rPr>
        <w:t xml:space="preserve"> beslissing</w:t>
      </w:r>
      <w:r>
        <w:rPr>
          <w:rFonts w:ascii="Arial" w:hAnsi="Arial" w:cs="Arial"/>
          <w:sz w:val="18"/>
          <w:szCs w:val="18"/>
        </w:rPr>
        <w:t xml:space="preserve">en </w:t>
      </w:r>
      <w:r w:rsidR="006D4BD4" w:rsidRPr="00F62DAA">
        <w:rPr>
          <w:rFonts w:ascii="Arial" w:hAnsi="Arial" w:cs="Arial"/>
          <w:sz w:val="18"/>
          <w:szCs w:val="18"/>
        </w:rPr>
        <w:t>k</w:t>
      </w:r>
      <w:r>
        <w:rPr>
          <w:rFonts w:ascii="Arial" w:hAnsi="Arial" w:cs="Arial"/>
          <w:sz w:val="18"/>
          <w:szCs w:val="18"/>
        </w:rPr>
        <w:t>unnen</w:t>
      </w:r>
      <w:r w:rsidR="006D4BD4" w:rsidRPr="00F62DAA">
        <w:rPr>
          <w:rFonts w:ascii="Arial" w:hAnsi="Arial" w:cs="Arial"/>
          <w:sz w:val="18"/>
          <w:szCs w:val="18"/>
        </w:rPr>
        <w:t xml:space="preserve"> worden genomen, </w:t>
      </w:r>
      <w:r w:rsidR="00EE2A32" w:rsidRPr="00F62DAA">
        <w:rPr>
          <w:rFonts w:ascii="Arial" w:hAnsi="Arial" w:cs="Arial"/>
          <w:sz w:val="18"/>
          <w:szCs w:val="18"/>
        </w:rPr>
        <w:t>doet geen recht aan d</w:t>
      </w:r>
      <w:r w:rsidR="006D4BD4" w:rsidRPr="00F62DAA">
        <w:rPr>
          <w:rFonts w:ascii="Arial" w:hAnsi="Arial" w:cs="Arial"/>
          <w:sz w:val="18"/>
          <w:szCs w:val="18"/>
        </w:rPr>
        <w:t xml:space="preserve">e werkelijkheid. </w:t>
      </w:r>
      <w:r w:rsidR="00AA68E4">
        <w:rPr>
          <w:rFonts w:ascii="Arial" w:hAnsi="Arial" w:cs="Arial"/>
          <w:sz w:val="18"/>
          <w:szCs w:val="18"/>
        </w:rPr>
        <w:t>Van ´berekenen" gaat de suggestie</w:t>
      </w:r>
      <w:r w:rsidR="006D4BD4" w:rsidRPr="00F62DAA">
        <w:rPr>
          <w:rFonts w:ascii="Arial" w:hAnsi="Arial" w:cs="Arial"/>
          <w:sz w:val="18"/>
          <w:szCs w:val="18"/>
        </w:rPr>
        <w:t xml:space="preserve"> </w:t>
      </w:r>
      <w:r w:rsidR="008562F6">
        <w:rPr>
          <w:rFonts w:ascii="Arial" w:hAnsi="Arial" w:cs="Arial"/>
          <w:sz w:val="18"/>
          <w:szCs w:val="18"/>
        </w:rPr>
        <w:t xml:space="preserve">van exactheid </w:t>
      </w:r>
      <w:r w:rsidR="00AA68E4">
        <w:rPr>
          <w:rFonts w:ascii="Arial" w:hAnsi="Arial" w:cs="Arial"/>
          <w:sz w:val="18"/>
          <w:szCs w:val="18"/>
        </w:rPr>
        <w:t>uit die hier niet aan de orde is.</w:t>
      </w:r>
      <w:r w:rsidR="006D4BD4" w:rsidRPr="00F62DAA">
        <w:rPr>
          <w:rFonts w:ascii="Arial" w:hAnsi="Arial" w:cs="Arial"/>
          <w:sz w:val="18"/>
          <w:szCs w:val="18"/>
        </w:rPr>
        <w:t xml:space="preserve"> </w:t>
      </w:r>
    </w:p>
    <w:p w14:paraId="7E6C399B" w14:textId="24BCCD20" w:rsidR="00EE2A32" w:rsidRPr="00F62DAA" w:rsidRDefault="00AA68E4"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r>
        <w:rPr>
          <w:rFonts w:ascii="Arial" w:hAnsi="Arial" w:cs="Arial"/>
          <w:sz w:val="18"/>
          <w:szCs w:val="18"/>
        </w:rPr>
        <w:t>Verder gaat het om de wijze waarop</w:t>
      </w:r>
      <w:r w:rsidR="006D4BD4" w:rsidRPr="00F62DAA">
        <w:rPr>
          <w:rFonts w:ascii="Arial" w:hAnsi="Arial" w:cs="Arial"/>
          <w:sz w:val="18"/>
          <w:szCs w:val="18"/>
        </w:rPr>
        <w:t xml:space="preserve"> de investering wordt uitgerold</w:t>
      </w:r>
      <w:r>
        <w:rPr>
          <w:rFonts w:ascii="Arial" w:hAnsi="Arial" w:cs="Arial"/>
          <w:sz w:val="18"/>
          <w:szCs w:val="18"/>
        </w:rPr>
        <w:t xml:space="preserve"> en hoe di</w:t>
      </w:r>
      <w:r w:rsidR="00E9154F">
        <w:rPr>
          <w:rFonts w:ascii="Arial" w:hAnsi="Arial" w:cs="Arial"/>
          <w:sz w:val="18"/>
          <w:szCs w:val="18"/>
        </w:rPr>
        <w:t>t proces</w:t>
      </w:r>
      <w:r>
        <w:rPr>
          <w:rFonts w:ascii="Arial" w:hAnsi="Arial" w:cs="Arial"/>
          <w:sz w:val="18"/>
          <w:szCs w:val="18"/>
        </w:rPr>
        <w:t xml:space="preserve"> in de gewenste banen word</w:t>
      </w:r>
      <w:r w:rsidR="00AB619F">
        <w:rPr>
          <w:rFonts w:ascii="Arial" w:hAnsi="Arial" w:cs="Arial"/>
          <w:sz w:val="18"/>
          <w:szCs w:val="18"/>
        </w:rPr>
        <w:t>t</w:t>
      </w:r>
      <w:r>
        <w:rPr>
          <w:rFonts w:ascii="Arial" w:hAnsi="Arial" w:cs="Arial"/>
          <w:sz w:val="18"/>
          <w:szCs w:val="18"/>
        </w:rPr>
        <w:t xml:space="preserve"> geleid</w:t>
      </w:r>
      <w:r w:rsidR="006D4BD4" w:rsidRPr="00F62DAA">
        <w:rPr>
          <w:rFonts w:ascii="Arial" w:hAnsi="Arial" w:cs="Arial"/>
          <w:sz w:val="18"/>
          <w:szCs w:val="18"/>
        </w:rPr>
        <w:t xml:space="preserve"> </w:t>
      </w:r>
      <w:r>
        <w:rPr>
          <w:rFonts w:ascii="Arial" w:hAnsi="Arial" w:cs="Arial"/>
          <w:sz w:val="18"/>
          <w:szCs w:val="18"/>
        </w:rPr>
        <w:t>Hierbij kan het beste worden gewerkt</w:t>
      </w:r>
      <w:r w:rsidR="006D4BD4" w:rsidRPr="00F62DAA">
        <w:rPr>
          <w:rFonts w:ascii="Arial" w:hAnsi="Arial" w:cs="Arial"/>
          <w:sz w:val="18"/>
          <w:szCs w:val="18"/>
        </w:rPr>
        <w:t xml:space="preserve"> v</w:t>
      </w:r>
      <w:r w:rsidR="00EE2A32" w:rsidRPr="00F62DAA">
        <w:rPr>
          <w:rFonts w:ascii="Arial" w:hAnsi="Arial" w:cs="Arial"/>
          <w:sz w:val="18"/>
          <w:szCs w:val="18"/>
        </w:rPr>
        <w:t>anuit relevante casuïstiek</w:t>
      </w:r>
      <w:r w:rsidR="006D4BD4" w:rsidRPr="00F62DAA">
        <w:rPr>
          <w:rFonts w:ascii="Arial" w:hAnsi="Arial" w:cs="Arial"/>
          <w:sz w:val="18"/>
          <w:szCs w:val="18"/>
        </w:rPr>
        <w:t>.</w:t>
      </w:r>
    </w:p>
    <w:p w14:paraId="18EADAC2" w14:textId="77777777" w:rsidR="00EE2A32" w:rsidRPr="00F62DAA" w:rsidRDefault="00EE2A32"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p>
    <w:p w14:paraId="04D70A3D" w14:textId="4F8BF93D" w:rsidR="006D4BD4" w:rsidRPr="00F62DAA" w:rsidRDefault="006D4BD4" w:rsidP="00F51B8C">
      <w:pPr>
        <w:overflowPunct w:val="0"/>
        <w:autoSpaceDE w:val="0"/>
        <w:autoSpaceDN w:val="0"/>
        <w:adjustRightInd w:val="0"/>
        <w:spacing w:line="260" w:lineRule="atLeast"/>
        <w:ind w:right="254"/>
        <w:contextualSpacing/>
        <w:textAlignment w:val="baseline"/>
        <w:rPr>
          <w:rFonts w:ascii="Arial" w:hAnsi="Arial" w:cs="Arial"/>
          <w:sz w:val="18"/>
          <w:szCs w:val="18"/>
        </w:rPr>
      </w:pPr>
      <w:r w:rsidRPr="00F62DAA">
        <w:rPr>
          <w:rFonts w:ascii="Arial" w:hAnsi="Arial" w:cs="Arial"/>
          <w:sz w:val="18"/>
          <w:szCs w:val="18"/>
        </w:rPr>
        <w:t xml:space="preserve">Investeringsselectie omvat methoden en technieken om investeringsalternatieven tegen elkaar af te wegen. Investeringsanalyse is van alle dag en niet alleen voorbehouden aan ondernemingen. Ook op andere niveaus, zoals </w:t>
      </w:r>
      <w:r w:rsidR="00AA68E4">
        <w:rPr>
          <w:rFonts w:ascii="Arial" w:hAnsi="Arial" w:cs="Arial"/>
          <w:sz w:val="18"/>
          <w:szCs w:val="18"/>
        </w:rPr>
        <w:t>dat van de</w:t>
      </w:r>
      <w:r w:rsidRPr="00F62DAA">
        <w:rPr>
          <w:rFonts w:ascii="Arial" w:hAnsi="Arial" w:cs="Arial"/>
          <w:sz w:val="18"/>
          <w:szCs w:val="18"/>
        </w:rPr>
        <w:t xml:space="preserve"> consument, kan </w:t>
      </w:r>
      <w:r w:rsidR="00AA68E4">
        <w:rPr>
          <w:rFonts w:ascii="Arial" w:hAnsi="Arial" w:cs="Arial"/>
          <w:sz w:val="18"/>
          <w:szCs w:val="18"/>
        </w:rPr>
        <w:t>de analyse worden toegepast</w:t>
      </w:r>
      <w:r w:rsidRPr="00F62DAA">
        <w:rPr>
          <w:rFonts w:ascii="Arial" w:hAnsi="Arial" w:cs="Arial"/>
          <w:sz w:val="18"/>
          <w:szCs w:val="18"/>
        </w:rPr>
        <w:t>.</w:t>
      </w:r>
    </w:p>
    <w:p w14:paraId="33C67711" w14:textId="5651F351" w:rsidR="006D4BD4" w:rsidRPr="00F62DAA" w:rsidRDefault="006D4BD4" w:rsidP="00F51B8C">
      <w:pPr>
        <w:pStyle w:val="Geenafstand"/>
        <w:spacing w:line="260" w:lineRule="atLeast"/>
        <w:ind w:left="708" w:right="254"/>
        <w:contextualSpacing/>
        <w:rPr>
          <w:rFonts w:ascii="Arial" w:hAnsi="Arial" w:cs="Arial"/>
          <w:i/>
          <w:sz w:val="18"/>
          <w:szCs w:val="18"/>
        </w:rPr>
      </w:pPr>
      <w:proofErr w:type="gramStart"/>
      <w:r w:rsidRPr="00F62DAA">
        <w:rPr>
          <w:rFonts w:ascii="Arial" w:hAnsi="Arial" w:cs="Arial"/>
          <w:i/>
          <w:sz w:val="18"/>
          <w:szCs w:val="18"/>
        </w:rPr>
        <w:t xml:space="preserve">Stel uw wasmachine is kapot. </w:t>
      </w:r>
      <w:proofErr w:type="gramEnd"/>
      <w:r w:rsidRPr="00F62DAA">
        <w:rPr>
          <w:rFonts w:ascii="Arial" w:hAnsi="Arial" w:cs="Arial"/>
          <w:i/>
          <w:sz w:val="18"/>
          <w:szCs w:val="18"/>
        </w:rPr>
        <w:t>U</w:t>
      </w:r>
      <w:r w:rsidR="00F62DAA">
        <w:rPr>
          <w:rFonts w:ascii="Arial" w:hAnsi="Arial" w:cs="Arial"/>
          <w:i/>
          <w:sz w:val="18"/>
          <w:szCs w:val="18"/>
        </w:rPr>
        <w:t xml:space="preserve"> wilt de wasmachine vervangen. </w:t>
      </w:r>
      <w:r w:rsidRPr="00F62DAA">
        <w:rPr>
          <w:rFonts w:ascii="Arial" w:hAnsi="Arial" w:cs="Arial"/>
          <w:i/>
          <w:sz w:val="18"/>
          <w:szCs w:val="18"/>
        </w:rPr>
        <w:t>U gaat naar de winkel om voor ongeveer €</w:t>
      </w:r>
      <w:r w:rsidR="008A0337">
        <w:rPr>
          <w:rFonts w:ascii="Arial" w:hAnsi="Arial" w:cs="Arial"/>
          <w:i/>
          <w:sz w:val="18"/>
          <w:szCs w:val="18"/>
        </w:rPr>
        <w:t xml:space="preserve"> </w:t>
      </w:r>
      <w:r w:rsidRPr="00F62DAA">
        <w:rPr>
          <w:rFonts w:ascii="Arial" w:hAnsi="Arial" w:cs="Arial"/>
          <w:i/>
          <w:sz w:val="18"/>
          <w:szCs w:val="18"/>
        </w:rPr>
        <w:t>50</w:t>
      </w:r>
      <w:r w:rsidR="008A0337">
        <w:rPr>
          <w:rFonts w:ascii="Arial" w:hAnsi="Arial" w:cs="Arial"/>
          <w:i/>
          <w:sz w:val="18"/>
          <w:szCs w:val="18"/>
        </w:rPr>
        <w:t>0.-</w:t>
      </w:r>
      <w:r w:rsidRPr="00F62DAA">
        <w:rPr>
          <w:rFonts w:ascii="Arial" w:hAnsi="Arial" w:cs="Arial"/>
          <w:i/>
          <w:sz w:val="18"/>
          <w:szCs w:val="18"/>
        </w:rPr>
        <w:t xml:space="preserve"> een nieuwe wasmachine</w:t>
      </w:r>
      <w:r w:rsidR="008A0337">
        <w:rPr>
          <w:rFonts w:ascii="Arial" w:hAnsi="Arial" w:cs="Arial"/>
          <w:i/>
          <w:sz w:val="18"/>
          <w:szCs w:val="18"/>
        </w:rPr>
        <w:t xml:space="preserve"> </w:t>
      </w:r>
      <w:r w:rsidRPr="00F62DAA">
        <w:rPr>
          <w:rFonts w:ascii="Arial" w:hAnsi="Arial" w:cs="Arial"/>
          <w:i/>
          <w:sz w:val="18"/>
          <w:szCs w:val="18"/>
        </w:rPr>
        <w:t xml:space="preserve">aan te schaffen. De verkoper komt echter met een nieuw type </w:t>
      </w:r>
      <w:r w:rsidR="00442EB5">
        <w:rPr>
          <w:rFonts w:ascii="Arial" w:hAnsi="Arial" w:cs="Arial"/>
          <w:i/>
          <w:sz w:val="18"/>
          <w:szCs w:val="18"/>
        </w:rPr>
        <w:t>dat</w:t>
      </w:r>
      <w:r w:rsidR="00442EB5" w:rsidRPr="00F62DAA">
        <w:rPr>
          <w:rFonts w:ascii="Arial" w:hAnsi="Arial" w:cs="Arial"/>
          <w:i/>
          <w:sz w:val="18"/>
          <w:szCs w:val="18"/>
        </w:rPr>
        <w:t xml:space="preserve"> </w:t>
      </w:r>
      <w:r w:rsidRPr="00F62DAA">
        <w:rPr>
          <w:rFonts w:ascii="Arial" w:hAnsi="Arial" w:cs="Arial"/>
          <w:i/>
          <w:sz w:val="18"/>
          <w:szCs w:val="18"/>
        </w:rPr>
        <w:t xml:space="preserve">in </w:t>
      </w:r>
      <w:r w:rsidR="008A0337">
        <w:rPr>
          <w:rFonts w:ascii="Arial" w:hAnsi="Arial" w:cs="Arial"/>
          <w:i/>
          <w:sz w:val="18"/>
          <w:szCs w:val="18"/>
        </w:rPr>
        <w:t>aanschaf twee</w:t>
      </w:r>
      <w:r w:rsidRPr="00F62DAA">
        <w:rPr>
          <w:rFonts w:ascii="Arial" w:hAnsi="Arial" w:cs="Arial"/>
          <w:i/>
          <w:sz w:val="18"/>
          <w:szCs w:val="18"/>
        </w:rPr>
        <w:t>maal zo duur is namelijk €</w:t>
      </w:r>
      <w:r w:rsidR="008A0337">
        <w:rPr>
          <w:rFonts w:ascii="Arial" w:hAnsi="Arial" w:cs="Arial"/>
          <w:i/>
          <w:sz w:val="18"/>
          <w:szCs w:val="18"/>
        </w:rPr>
        <w:t xml:space="preserve"> </w:t>
      </w:r>
      <w:r w:rsidRPr="00F62DAA">
        <w:rPr>
          <w:rFonts w:ascii="Arial" w:hAnsi="Arial" w:cs="Arial"/>
          <w:i/>
          <w:sz w:val="18"/>
          <w:szCs w:val="18"/>
        </w:rPr>
        <w:t>1.000</w:t>
      </w:r>
      <w:r w:rsidR="008A0337">
        <w:rPr>
          <w:rFonts w:ascii="Arial" w:hAnsi="Arial" w:cs="Arial"/>
          <w:i/>
          <w:sz w:val="18"/>
          <w:szCs w:val="18"/>
        </w:rPr>
        <w:t>.-</w:t>
      </w:r>
      <w:r w:rsidRPr="00F62DAA">
        <w:rPr>
          <w:rFonts w:ascii="Arial" w:hAnsi="Arial" w:cs="Arial"/>
          <w:i/>
          <w:sz w:val="18"/>
          <w:szCs w:val="18"/>
        </w:rPr>
        <w:t xml:space="preserve"> maar in </w:t>
      </w:r>
      <w:r w:rsidRPr="00F62DAA">
        <w:rPr>
          <w:rFonts w:ascii="Arial" w:hAnsi="Arial" w:cs="Arial"/>
          <w:i/>
          <w:sz w:val="18"/>
          <w:szCs w:val="18"/>
        </w:rPr>
        <w:lastRenderedPageBreak/>
        <w:t>energieverbruik veel goedkoper. Welke wasmachine gaat u uiteindelijk aanschaffen? (en welke factoren spelen daar</w:t>
      </w:r>
      <w:r w:rsidR="00442EB5">
        <w:rPr>
          <w:rFonts w:ascii="Arial" w:hAnsi="Arial" w:cs="Arial"/>
          <w:i/>
          <w:sz w:val="18"/>
          <w:szCs w:val="18"/>
        </w:rPr>
        <w:t>bij</w:t>
      </w:r>
      <w:r w:rsidRPr="00F62DAA">
        <w:rPr>
          <w:rFonts w:ascii="Arial" w:hAnsi="Arial" w:cs="Arial"/>
          <w:i/>
          <w:sz w:val="18"/>
          <w:szCs w:val="18"/>
        </w:rPr>
        <w:t xml:space="preserve"> blijkbaar een rol?)</w:t>
      </w:r>
    </w:p>
    <w:p w14:paraId="5FD2A4C2" w14:textId="77777777" w:rsidR="006D4BD4" w:rsidRPr="00F62DAA" w:rsidRDefault="006D4BD4" w:rsidP="00F51B8C">
      <w:pPr>
        <w:spacing w:line="260" w:lineRule="atLeast"/>
        <w:ind w:right="254"/>
        <w:contextualSpacing/>
        <w:rPr>
          <w:rFonts w:ascii="Arial" w:hAnsi="Arial" w:cs="Arial"/>
          <w:sz w:val="18"/>
          <w:szCs w:val="18"/>
        </w:rPr>
      </w:pPr>
    </w:p>
    <w:p w14:paraId="2F07A1A9" w14:textId="1A078A47" w:rsidR="006D4BD4" w:rsidRDefault="006D4BD4" w:rsidP="00F51B8C">
      <w:pPr>
        <w:spacing w:line="260" w:lineRule="atLeast"/>
        <w:ind w:right="254"/>
        <w:contextualSpacing/>
        <w:rPr>
          <w:rFonts w:ascii="Arial" w:hAnsi="Arial" w:cs="Arial"/>
          <w:sz w:val="18"/>
          <w:szCs w:val="18"/>
        </w:rPr>
      </w:pPr>
      <w:r w:rsidRPr="00F62DAA">
        <w:rPr>
          <w:rFonts w:ascii="Arial" w:hAnsi="Arial" w:cs="Arial"/>
          <w:sz w:val="18"/>
          <w:szCs w:val="18"/>
        </w:rPr>
        <w:t xml:space="preserve">Investeringen door bedrijven moet ook in breed perspectief worden gezien. </w:t>
      </w:r>
      <w:r w:rsidR="00AB619F">
        <w:rPr>
          <w:rFonts w:ascii="Arial" w:hAnsi="Arial" w:cs="Arial"/>
          <w:sz w:val="18"/>
          <w:szCs w:val="18"/>
        </w:rPr>
        <w:t xml:space="preserve">Daarbij valt ook te denken aan </w:t>
      </w:r>
      <w:r w:rsidRPr="00F62DAA">
        <w:rPr>
          <w:rFonts w:ascii="Arial" w:hAnsi="Arial" w:cs="Arial"/>
          <w:sz w:val="18"/>
          <w:szCs w:val="18"/>
        </w:rPr>
        <w:t>in</w:t>
      </w:r>
      <w:r w:rsidR="00E9154F">
        <w:rPr>
          <w:rFonts w:ascii="Arial" w:hAnsi="Arial" w:cs="Arial"/>
          <w:sz w:val="18"/>
          <w:szCs w:val="18"/>
        </w:rPr>
        <w:t xml:space="preserve">vesteren in </w:t>
      </w:r>
      <w:r w:rsidRPr="00F62DAA">
        <w:rPr>
          <w:rFonts w:ascii="Arial" w:hAnsi="Arial" w:cs="Arial"/>
          <w:sz w:val="18"/>
          <w:szCs w:val="18"/>
        </w:rPr>
        <w:t xml:space="preserve">menselijk kapitaal of </w:t>
      </w:r>
      <w:r w:rsidR="00E9154F">
        <w:rPr>
          <w:rFonts w:ascii="Arial" w:hAnsi="Arial" w:cs="Arial"/>
          <w:sz w:val="18"/>
          <w:szCs w:val="18"/>
        </w:rPr>
        <w:t xml:space="preserve">in </w:t>
      </w:r>
      <w:r w:rsidRPr="00F62DAA">
        <w:rPr>
          <w:rFonts w:ascii="Arial" w:hAnsi="Arial" w:cs="Arial"/>
          <w:sz w:val="18"/>
          <w:szCs w:val="18"/>
        </w:rPr>
        <w:t xml:space="preserve">immateriële activa. </w:t>
      </w:r>
    </w:p>
    <w:p w14:paraId="52D19B8C" w14:textId="2E5080B0" w:rsidR="006D4BD4" w:rsidRPr="00F62DAA" w:rsidRDefault="006D4BD4" w:rsidP="00F51B8C">
      <w:pPr>
        <w:pStyle w:val="Geenafstand"/>
        <w:spacing w:line="260" w:lineRule="atLeast"/>
        <w:ind w:left="708" w:right="254"/>
        <w:contextualSpacing/>
        <w:rPr>
          <w:rFonts w:ascii="Arial" w:hAnsi="Arial" w:cs="Arial"/>
          <w:i/>
          <w:sz w:val="18"/>
          <w:szCs w:val="18"/>
        </w:rPr>
      </w:pPr>
      <w:r w:rsidRPr="00F62DAA">
        <w:rPr>
          <w:rFonts w:ascii="Arial" w:hAnsi="Arial" w:cs="Arial"/>
          <w:i/>
          <w:sz w:val="18"/>
          <w:szCs w:val="18"/>
        </w:rPr>
        <w:t>Stel een ondernemer staat voor de keuze: wel of geen scholin</w:t>
      </w:r>
      <w:r w:rsidR="00D212D8">
        <w:rPr>
          <w:rFonts w:ascii="Arial" w:hAnsi="Arial" w:cs="Arial"/>
          <w:i/>
          <w:sz w:val="18"/>
          <w:szCs w:val="18"/>
        </w:rPr>
        <w:t>g aanbieden aan het personeel. Deze s</w:t>
      </w:r>
      <w:r w:rsidRPr="00F62DAA">
        <w:rPr>
          <w:rFonts w:ascii="Arial" w:hAnsi="Arial" w:cs="Arial"/>
          <w:i/>
          <w:sz w:val="18"/>
          <w:szCs w:val="18"/>
        </w:rPr>
        <w:t xml:space="preserve">choling </w:t>
      </w:r>
      <w:r w:rsidR="00D212D8">
        <w:rPr>
          <w:rFonts w:ascii="Arial" w:hAnsi="Arial" w:cs="Arial"/>
          <w:i/>
          <w:sz w:val="18"/>
          <w:szCs w:val="18"/>
        </w:rPr>
        <w:t xml:space="preserve">is </w:t>
      </w:r>
      <w:r w:rsidR="001059AA">
        <w:rPr>
          <w:rFonts w:ascii="Arial" w:hAnsi="Arial" w:cs="Arial"/>
          <w:i/>
          <w:sz w:val="18"/>
          <w:szCs w:val="18"/>
        </w:rPr>
        <w:t>erop</w:t>
      </w:r>
      <w:r w:rsidR="00D212D8">
        <w:rPr>
          <w:rFonts w:ascii="Arial" w:hAnsi="Arial" w:cs="Arial"/>
          <w:i/>
          <w:sz w:val="18"/>
          <w:szCs w:val="18"/>
        </w:rPr>
        <w:t xml:space="preserve"> gericht </w:t>
      </w:r>
      <w:r w:rsidRPr="00F62DAA">
        <w:rPr>
          <w:rFonts w:ascii="Arial" w:hAnsi="Arial" w:cs="Arial"/>
          <w:i/>
          <w:sz w:val="18"/>
          <w:szCs w:val="18"/>
        </w:rPr>
        <w:t xml:space="preserve">om medewerkers vaardig te houden in het digitale tijdperk. Uiteraard brengt dit kosten met zich mee, een investering in de productiefactor arbeid. Een investering die de ondernemer in staat stelt om bestaande werkwijzen aan te passen waardoor er bijvoorbeeld flink bespaard kan worden op loonkosten. </w:t>
      </w:r>
    </w:p>
    <w:p w14:paraId="4E492AD1" w14:textId="77777777" w:rsidR="006D4BD4" w:rsidRPr="00F62DAA" w:rsidRDefault="006D4BD4" w:rsidP="00F51B8C">
      <w:pPr>
        <w:pStyle w:val="Geenafstand"/>
        <w:spacing w:line="260" w:lineRule="atLeast"/>
        <w:ind w:right="112"/>
        <w:contextualSpacing/>
        <w:rPr>
          <w:rFonts w:ascii="Arial" w:hAnsi="Arial" w:cs="Arial"/>
          <w:sz w:val="18"/>
          <w:szCs w:val="18"/>
        </w:rPr>
      </w:pPr>
    </w:p>
    <w:p w14:paraId="67FC6F69" w14:textId="77777777" w:rsidR="006D4BD4" w:rsidRPr="00F62DAA" w:rsidRDefault="006D4BD4" w:rsidP="00F51B8C">
      <w:pPr>
        <w:spacing w:line="260" w:lineRule="atLeast"/>
        <w:ind w:right="112"/>
        <w:contextualSpacing/>
        <w:rPr>
          <w:rFonts w:ascii="Arial" w:hAnsi="Arial" w:cs="Arial"/>
          <w:sz w:val="18"/>
          <w:szCs w:val="18"/>
        </w:rPr>
      </w:pPr>
      <w:r w:rsidRPr="00F62DAA">
        <w:rPr>
          <w:rFonts w:ascii="Arial" w:hAnsi="Arial" w:cs="Arial"/>
          <w:sz w:val="18"/>
          <w:szCs w:val="18"/>
        </w:rPr>
        <w:t>Investeringen kunnen ook liggen op het terrein van arbeidsomstandigheden, milieu e.d. Ook hier kan investeringsselectie een rol spelen. Maatschappelijk verantwoord ondernemen, met voordelen voor de samenleving en de ondernemer</w:t>
      </w:r>
      <w:r w:rsidR="00EE2A32" w:rsidRPr="00F62DAA">
        <w:rPr>
          <w:rFonts w:ascii="Arial" w:hAnsi="Arial" w:cs="Arial"/>
          <w:sz w:val="18"/>
          <w:szCs w:val="18"/>
        </w:rPr>
        <w:t xml:space="preserve"> (en de financier)</w:t>
      </w:r>
      <w:r w:rsidRPr="00F62DAA">
        <w:rPr>
          <w:rFonts w:ascii="Arial" w:hAnsi="Arial" w:cs="Arial"/>
          <w:sz w:val="18"/>
          <w:szCs w:val="18"/>
        </w:rPr>
        <w:t>.</w:t>
      </w:r>
    </w:p>
    <w:p w14:paraId="5A4B0707" w14:textId="1541A83A" w:rsidR="006D4BD4" w:rsidRPr="00F62DAA" w:rsidRDefault="006D4BD4" w:rsidP="00F51B8C">
      <w:pPr>
        <w:pStyle w:val="Geenafstand"/>
        <w:spacing w:line="260" w:lineRule="atLeast"/>
        <w:ind w:left="708" w:right="112"/>
        <w:contextualSpacing/>
        <w:rPr>
          <w:rFonts w:ascii="Arial" w:hAnsi="Arial" w:cs="Arial"/>
          <w:i/>
          <w:sz w:val="18"/>
          <w:szCs w:val="18"/>
        </w:rPr>
      </w:pPr>
      <w:r w:rsidRPr="00F62DAA">
        <w:rPr>
          <w:rFonts w:ascii="Arial" w:hAnsi="Arial" w:cs="Arial"/>
          <w:i/>
          <w:sz w:val="18"/>
          <w:szCs w:val="18"/>
        </w:rPr>
        <w:t>Stel een schoolorganisatie staat voor de keuze wel of niet investeren in zonnepanelen. Op de daken van al haar deelscholen kunnen wel 1.800 zonnepanelen worden geplaatst. De investering kost erg veel maar kan wel worden terugverdiend door een besparing te realiseren op de energie</w:t>
      </w:r>
      <w:r w:rsidR="00D212D8">
        <w:rPr>
          <w:rFonts w:ascii="Arial" w:hAnsi="Arial" w:cs="Arial"/>
          <w:i/>
          <w:sz w:val="18"/>
          <w:szCs w:val="18"/>
        </w:rPr>
        <w:t>-</w:t>
      </w:r>
      <w:r w:rsidRPr="00F62DAA">
        <w:rPr>
          <w:rFonts w:ascii="Arial" w:hAnsi="Arial" w:cs="Arial"/>
          <w:i/>
          <w:sz w:val="18"/>
          <w:szCs w:val="18"/>
        </w:rPr>
        <w:t>uitgaven. De leiding staat voor de keuze</w:t>
      </w:r>
      <w:r w:rsidR="00442EB5">
        <w:rPr>
          <w:rFonts w:ascii="Arial" w:hAnsi="Arial" w:cs="Arial"/>
          <w:i/>
          <w:sz w:val="18"/>
          <w:szCs w:val="18"/>
        </w:rPr>
        <w:t>: G</w:t>
      </w:r>
      <w:r w:rsidRPr="00F62DAA">
        <w:rPr>
          <w:rFonts w:ascii="Arial" w:hAnsi="Arial" w:cs="Arial"/>
          <w:i/>
          <w:sz w:val="18"/>
          <w:szCs w:val="18"/>
        </w:rPr>
        <w:t>aan we wel of niet investeren in zonnepanelen</w:t>
      </w:r>
      <w:r w:rsidR="00442EB5">
        <w:rPr>
          <w:rFonts w:ascii="Arial" w:hAnsi="Arial" w:cs="Arial"/>
          <w:i/>
          <w:sz w:val="18"/>
          <w:szCs w:val="18"/>
        </w:rPr>
        <w:t>?</w:t>
      </w:r>
    </w:p>
    <w:p w14:paraId="0B59895D" w14:textId="77777777" w:rsidR="006D4BD4" w:rsidRPr="00F62DAA" w:rsidRDefault="006D4BD4" w:rsidP="00F51B8C">
      <w:pPr>
        <w:overflowPunct w:val="0"/>
        <w:autoSpaceDE w:val="0"/>
        <w:autoSpaceDN w:val="0"/>
        <w:adjustRightInd w:val="0"/>
        <w:spacing w:line="260" w:lineRule="atLeast"/>
        <w:ind w:right="112"/>
        <w:contextualSpacing/>
        <w:textAlignment w:val="baseline"/>
        <w:rPr>
          <w:rFonts w:ascii="Arial" w:hAnsi="Arial" w:cs="Arial"/>
          <w:sz w:val="18"/>
          <w:szCs w:val="18"/>
        </w:rPr>
      </w:pPr>
    </w:p>
    <w:p w14:paraId="04F764E5" w14:textId="46BF31A5" w:rsidR="006D4BD4" w:rsidRPr="00F62DAA" w:rsidRDefault="00442EB5" w:rsidP="00F51B8C">
      <w:pPr>
        <w:overflowPunct w:val="0"/>
        <w:autoSpaceDE w:val="0"/>
        <w:autoSpaceDN w:val="0"/>
        <w:adjustRightInd w:val="0"/>
        <w:spacing w:line="260" w:lineRule="atLeast"/>
        <w:ind w:right="112"/>
        <w:contextualSpacing/>
        <w:textAlignment w:val="baseline"/>
        <w:rPr>
          <w:rFonts w:ascii="Arial" w:hAnsi="Arial" w:cs="Arial"/>
          <w:sz w:val="18"/>
          <w:szCs w:val="18"/>
        </w:rPr>
      </w:pPr>
      <w:r>
        <w:rPr>
          <w:rFonts w:ascii="Arial" w:hAnsi="Arial" w:cs="Arial"/>
          <w:sz w:val="18"/>
          <w:szCs w:val="18"/>
        </w:rPr>
        <w:t xml:space="preserve">Met andere woorden, </w:t>
      </w:r>
      <w:r w:rsidR="006D4BD4" w:rsidRPr="00F62DAA">
        <w:rPr>
          <w:rFonts w:ascii="Arial" w:hAnsi="Arial" w:cs="Arial"/>
          <w:sz w:val="18"/>
          <w:szCs w:val="18"/>
        </w:rPr>
        <w:t>het ste</w:t>
      </w:r>
      <w:r w:rsidR="008A0337">
        <w:rPr>
          <w:rFonts w:ascii="Arial" w:hAnsi="Arial" w:cs="Arial"/>
          <w:sz w:val="18"/>
          <w:szCs w:val="18"/>
        </w:rPr>
        <w:t>llen van vragen bij investeren -</w:t>
      </w:r>
      <w:r w:rsidR="006D4BD4" w:rsidRPr="00F62DAA">
        <w:rPr>
          <w:rFonts w:ascii="Arial" w:hAnsi="Arial" w:cs="Arial"/>
          <w:sz w:val="18"/>
          <w:szCs w:val="18"/>
        </w:rPr>
        <w:t xml:space="preserve"> en de selectiemethode </w:t>
      </w:r>
      <w:r>
        <w:rPr>
          <w:rFonts w:ascii="Arial" w:hAnsi="Arial" w:cs="Arial"/>
          <w:sz w:val="18"/>
          <w:szCs w:val="18"/>
        </w:rPr>
        <w:t>–</w:t>
      </w:r>
      <w:r w:rsidR="006D4BD4" w:rsidRPr="00F62DAA">
        <w:rPr>
          <w:rFonts w:ascii="Arial" w:hAnsi="Arial" w:cs="Arial"/>
          <w:sz w:val="18"/>
          <w:szCs w:val="18"/>
        </w:rPr>
        <w:t xml:space="preserve"> </w:t>
      </w:r>
      <w:r>
        <w:rPr>
          <w:rFonts w:ascii="Arial" w:hAnsi="Arial" w:cs="Arial"/>
          <w:sz w:val="18"/>
          <w:szCs w:val="18"/>
        </w:rPr>
        <w:t>nodigt uit</w:t>
      </w:r>
      <w:r w:rsidR="006D4BD4" w:rsidRPr="00F62DAA">
        <w:rPr>
          <w:rFonts w:ascii="Arial" w:hAnsi="Arial" w:cs="Arial"/>
          <w:sz w:val="18"/>
          <w:szCs w:val="18"/>
        </w:rPr>
        <w:t xml:space="preserve"> om tal van zaken te bespreken (</w:t>
      </w:r>
      <w:r>
        <w:rPr>
          <w:rFonts w:ascii="Arial" w:hAnsi="Arial" w:cs="Arial"/>
          <w:sz w:val="18"/>
          <w:szCs w:val="18"/>
        </w:rPr>
        <w:t>het moet</w:t>
      </w:r>
      <w:r w:rsidR="006D4BD4" w:rsidRPr="00F62DAA">
        <w:rPr>
          <w:rFonts w:ascii="Arial" w:hAnsi="Arial" w:cs="Arial"/>
          <w:sz w:val="18"/>
          <w:szCs w:val="18"/>
        </w:rPr>
        <w:t xml:space="preserve"> niet louter een rekenkundige exercitie </w:t>
      </w:r>
      <w:r>
        <w:rPr>
          <w:rFonts w:ascii="Arial" w:hAnsi="Arial" w:cs="Arial"/>
          <w:sz w:val="18"/>
          <w:szCs w:val="18"/>
        </w:rPr>
        <w:t>worden</w:t>
      </w:r>
      <w:r w:rsidR="006D4BD4" w:rsidRPr="00F62DAA">
        <w:rPr>
          <w:rFonts w:ascii="Arial" w:hAnsi="Arial" w:cs="Arial"/>
          <w:sz w:val="18"/>
          <w:szCs w:val="18"/>
        </w:rPr>
        <w:t xml:space="preserve">). </w:t>
      </w:r>
      <w:r>
        <w:rPr>
          <w:rFonts w:ascii="Arial" w:hAnsi="Arial" w:cs="Arial"/>
          <w:sz w:val="18"/>
          <w:szCs w:val="18"/>
        </w:rPr>
        <w:t>Dat kan door heel</w:t>
      </w:r>
      <w:r w:rsidR="006D4BD4" w:rsidRPr="00F62DAA">
        <w:rPr>
          <w:rFonts w:ascii="Arial" w:hAnsi="Arial" w:cs="Arial"/>
          <w:sz w:val="18"/>
          <w:szCs w:val="18"/>
        </w:rPr>
        <w:t xml:space="preserve"> simpel</w:t>
      </w:r>
      <w:r>
        <w:rPr>
          <w:rFonts w:ascii="Arial" w:hAnsi="Arial" w:cs="Arial"/>
          <w:sz w:val="18"/>
          <w:szCs w:val="18"/>
        </w:rPr>
        <w:t>e</w:t>
      </w:r>
      <w:r w:rsidR="006D4BD4" w:rsidRPr="00F62DAA">
        <w:rPr>
          <w:rFonts w:ascii="Arial" w:hAnsi="Arial" w:cs="Arial"/>
          <w:sz w:val="18"/>
          <w:szCs w:val="18"/>
        </w:rPr>
        <w:t xml:space="preserve"> vragen als: '</w:t>
      </w:r>
      <w:r>
        <w:rPr>
          <w:rFonts w:ascii="Arial" w:hAnsi="Arial" w:cs="Arial"/>
          <w:sz w:val="18"/>
          <w:szCs w:val="18"/>
        </w:rPr>
        <w:t>G</w:t>
      </w:r>
      <w:r w:rsidR="006D4BD4" w:rsidRPr="00F62DAA">
        <w:rPr>
          <w:rFonts w:ascii="Arial" w:hAnsi="Arial" w:cs="Arial"/>
          <w:sz w:val="18"/>
          <w:szCs w:val="18"/>
        </w:rPr>
        <w:t>oh, die getallen</w:t>
      </w:r>
      <w:r w:rsidR="008A0337">
        <w:rPr>
          <w:rFonts w:ascii="Arial" w:hAnsi="Arial" w:cs="Arial"/>
          <w:sz w:val="18"/>
          <w:szCs w:val="18"/>
        </w:rPr>
        <w:t xml:space="preserve"> staan er nu over de cash </w:t>
      </w:r>
      <w:proofErr w:type="spellStart"/>
      <w:r w:rsidR="008A0337">
        <w:rPr>
          <w:rFonts w:ascii="Arial" w:hAnsi="Arial" w:cs="Arial"/>
          <w:sz w:val="18"/>
          <w:szCs w:val="18"/>
        </w:rPr>
        <w:t>flows</w:t>
      </w:r>
      <w:proofErr w:type="spellEnd"/>
      <w:r w:rsidR="008A0337">
        <w:rPr>
          <w:rFonts w:ascii="Arial" w:hAnsi="Arial" w:cs="Arial"/>
          <w:sz w:val="18"/>
          <w:szCs w:val="18"/>
        </w:rPr>
        <w:t xml:space="preserve"> -</w:t>
      </w:r>
      <w:r w:rsidR="006D4BD4" w:rsidRPr="00F62DAA">
        <w:rPr>
          <w:rFonts w:ascii="Arial" w:hAnsi="Arial" w:cs="Arial"/>
          <w:sz w:val="18"/>
          <w:szCs w:val="18"/>
        </w:rPr>
        <w:t xml:space="preserve"> kan de ondernemer hier nu een handtekening onder</w:t>
      </w:r>
      <w:r w:rsidR="00D212D8">
        <w:rPr>
          <w:rFonts w:ascii="Arial" w:hAnsi="Arial" w:cs="Arial"/>
          <w:sz w:val="18"/>
          <w:szCs w:val="18"/>
        </w:rPr>
        <w:t xml:space="preserve"> </w:t>
      </w:r>
      <w:r w:rsidR="006D4BD4" w:rsidRPr="00F62DAA">
        <w:rPr>
          <w:rFonts w:ascii="Arial" w:hAnsi="Arial" w:cs="Arial"/>
          <w:sz w:val="18"/>
          <w:szCs w:val="18"/>
        </w:rPr>
        <w:t xml:space="preserve">zetten en de onderzoeker aanspreken als in de praktijk de uitkomsten hoger of lager blijken te zijn?' </w:t>
      </w:r>
      <w:r>
        <w:rPr>
          <w:rFonts w:ascii="Arial" w:hAnsi="Arial" w:cs="Arial"/>
          <w:sz w:val="18"/>
          <w:szCs w:val="18"/>
        </w:rPr>
        <w:t>Of</w:t>
      </w:r>
      <w:r w:rsidR="006D4BD4" w:rsidRPr="00F62DAA">
        <w:rPr>
          <w:rFonts w:ascii="Arial" w:hAnsi="Arial" w:cs="Arial"/>
          <w:sz w:val="18"/>
          <w:szCs w:val="18"/>
        </w:rPr>
        <w:t xml:space="preserve">: 'Wie zou je een dergelijk onderzoek laten doen?' Of: 'Er staat restwaarde en dat deze 0 of positief is: kan je je ook voorstellen dat deze negatief is? En wanneer zou dat kunnen zijn?' etc. Het belang van onderzoekend vermogen, een onderzoekende/kritische houding komt bij dit domein bijzonder goed aan de orde. </w:t>
      </w:r>
      <w:r w:rsidR="00090235">
        <w:rPr>
          <w:rFonts w:ascii="Arial" w:hAnsi="Arial" w:cs="Arial"/>
          <w:sz w:val="18"/>
          <w:szCs w:val="18"/>
        </w:rPr>
        <w:t>Probeer</w:t>
      </w:r>
      <w:r w:rsidR="00B2768F" w:rsidRPr="00F62DAA">
        <w:rPr>
          <w:rFonts w:ascii="Arial" w:hAnsi="Arial" w:cs="Arial"/>
          <w:sz w:val="18"/>
          <w:szCs w:val="18"/>
        </w:rPr>
        <w:t xml:space="preserve"> ook verbindingen te leggen</w:t>
      </w:r>
      <w:r w:rsidR="00090235">
        <w:rPr>
          <w:rFonts w:ascii="Arial" w:hAnsi="Arial" w:cs="Arial"/>
          <w:sz w:val="18"/>
          <w:szCs w:val="18"/>
        </w:rPr>
        <w:t xml:space="preserve"> met bijvoorbeeld</w:t>
      </w:r>
      <w:r w:rsidR="00B2768F" w:rsidRPr="00F62DAA">
        <w:rPr>
          <w:rFonts w:ascii="Arial" w:hAnsi="Arial" w:cs="Arial"/>
          <w:sz w:val="18"/>
          <w:szCs w:val="18"/>
        </w:rPr>
        <w:t xml:space="preserve"> het domein HRM-be</w:t>
      </w:r>
      <w:r w:rsidR="00D212D8">
        <w:rPr>
          <w:rFonts w:ascii="Arial" w:hAnsi="Arial" w:cs="Arial"/>
          <w:sz w:val="18"/>
          <w:szCs w:val="18"/>
        </w:rPr>
        <w:t xml:space="preserve">leid </w:t>
      </w:r>
      <w:r w:rsidR="00090235">
        <w:rPr>
          <w:rFonts w:ascii="Arial" w:hAnsi="Arial" w:cs="Arial"/>
          <w:sz w:val="18"/>
          <w:szCs w:val="18"/>
        </w:rPr>
        <w:t>waar het gaat om</w:t>
      </w:r>
      <w:r w:rsidR="00B2768F" w:rsidRPr="00F62DAA">
        <w:rPr>
          <w:rFonts w:ascii="Arial" w:hAnsi="Arial" w:cs="Arial"/>
          <w:sz w:val="18"/>
          <w:szCs w:val="18"/>
        </w:rPr>
        <w:t xml:space="preserve"> investering in scholing. </w:t>
      </w:r>
      <w:r w:rsidR="00090235">
        <w:rPr>
          <w:rFonts w:ascii="Arial" w:hAnsi="Arial" w:cs="Arial"/>
          <w:sz w:val="18"/>
          <w:szCs w:val="18"/>
        </w:rPr>
        <w:t>Of ga in op</w:t>
      </w:r>
      <w:r w:rsidR="00B2768F" w:rsidRPr="00F62DAA">
        <w:rPr>
          <w:rFonts w:ascii="Arial" w:hAnsi="Arial" w:cs="Arial"/>
          <w:sz w:val="18"/>
          <w:szCs w:val="18"/>
        </w:rPr>
        <w:t xml:space="preserve"> dilemma’s die </w:t>
      </w:r>
      <w:r w:rsidR="00090235">
        <w:rPr>
          <w:rFonts w:ascii="Arial" w:hAnsi="Arial" w:cs="Arial"/>
          <w:sz w:val="18"/>
          <w:szCs w:val="18"/>
        </w:rPr>
        <w:t>bij investeren</w:t>
      </w:r>
      <w:r w:rsidR="00B2768F" w:rsidRPr="00F62DAA">
        <w:rPr>
          <w:rFonts w:ascii="Arial" w:hAnsi="Arial" w:cs="Arial"/>
          <w:sz w:val="18"/>
          <w:szCs w:val="18"/>
        </w:rPr>
        <w:t xml:space="preserve"> </w:t>
      </w:r>
      <w:r w:rsidR="00090235">
        <w:rPr>
          <w:rFonts w:ascii="Arial" w:hAnsi="Arial" w:cs="Arial"/>
          <w:sz w:val="18"/>
          <w:szCs w:val="18"/>
        </w:rPr>
        <w:t xml:space="preserve">kunnen </w:t>
      </w:r>
      <w:r w:rsidR="00B2768F" w:rsidRPr="00F62DAA">
        <w:rPr>
          <w:rFonts w:ascii="Arial" w:hAnsi="Arial" w:cs="Arial"/>
          <w:sz w:val="18"/>
          <w:szCs w:val="18"/>
        </w:rPr>
        <w:t xml:space="preserve">spelen of </w:t>
      </w:r>
      <w:r w:rsidR="00090235">
        <w:rPr>
          <w:rFonts w:ascii="Arial" w:hAnsi="Arial" w:cs="Arial"/>
          <w:sz w:val="18"/>
          <w:szCs w:val="18"/>
        </w:rPr>
        <w:t xml:space="preserve">op </w:t>
      </w:r>
      <w:r w:rsidR="00B2768F" w:rsidRPr="00F62DAA">
        <w:rPr>
          <w:rFonts w:ascii="Arial" w:hAnsi="Arial" w:cs="Arial"/>
          <w:sz w:val="18"/>
          <w:szCs w:val="18"/>
        </w:rPr>
        <w:t xml:space="preserve">‘het manipulatieve’ dat met een analyse gepaard kan gaan. </w:t>
      </w:r>
      <w:r w:rsidR="00090235">
        <w:rPr>
          <w:rFonts w:ascii="Arial" w:hAnsi="Arial" w:cs="Arial"/>
          <w:sz w:val="18"/>
          <w:szCs w:val="18"/>
        </w:rPr>
        <w:t>Voorbeeld:</w:t>
      </w:r>
    </w:p>
    <w:p w14:paraId="21E649D5" w14:textId="77777777" w:rsidR="00B2768F" w:rsidRPr="00F62DAA" w:rsidRDefault="00B2768F" w:rsidP="00F51B8C">
      <w:pPr>
        <w:overflowPunct w:val="0"/>
        <w:autoSpaceDE w:val="0"/>
        <w:autoSpaceDN w:val="0"/>
        <w:adjustRightInd w:val="0"/>
        <w:spacing w:line="260" w:lineRule="atLeast"/>
        <w:ind w:right="112"/>
        <w:contextualSpacing/>
        <w:textAlignment w:val="baseline"/>
        <w:rPr>
          <w:rFonts w:ascii="Arial" w:hAnsi="Arial" w:cs="Arial"/>
          <w:sz w:val="18"/>
          <w:szCs w:val="18"/>
        </w:rPr>
      </w:pPr>
    </w:p>
    <w:p w14:paraId="1AAB4367" w14:textId="77777777" w:rsidR="006D4BD4" w:rsidRPr="00F62DAA" w:rsidRDefault="006D4BD4" w:rsidP="00F51B8C">
      <w:pPr>
        <w:overflowPunct w:val="0"/>
        <w:autoSpaceDE w:val="0"/>
        <w:autoSpaceDN w:val="0"/>
        <w:adjustRightInd w:val="0"/>
        <w:spacing w:line="260" w:lineRule="atLeast"/>
        <w:ind w:left="680" w:right="112"/>
        <w:contextualSpacing/>
        <w:textAlignment w:val="baseline"/>
        <w:rPr>
          <w:rFonts w:ascii="Arial" w:hAnsi="Arial" w:cs="Arial"/>
          <w:i/>
          <w:sz w:val="18"/>
          <w:szCs w:val="18"/>
        </w:rPr>
      </w:pPr>
      <w:r w:rsidRPr="00F62DAA">
        <w:rPr>
          <w:rFonts w:ascii="Arial" w:hAnsi="Arial" w:cs="Arial"/>
          <w:i/>
          <w:sz w:val="18"/>
          <w:szCs w:val="18"/>
        </w:rPr>
        <w:t>Stel een culturele instelling in de gemeente maakt een verbouwingsplan. Hierin wordt naast de verbouwing voorgesteld om een cultureel café te starten. Een gem</w:t>
      </w:r>
      <w:r w:rsidR="00EE2A32" w:rsidRPr="00F62DAA">
        <w:rPr>
          <w:rFonts w:ascii="Arial" w:hAnsi="Arial" w:cs="Arial"/>
          <w:i/>
          <w:sz w:val="18"/>
          <w:szCs w:val="18"/>
        </w:rPr>
        <w:t xml:space="preserve">eenteraadslid merkt op dat de </w:t>
      </w:r>
      <w:r w:rsidRPr="00F62DAA">
        <w:rPr>
          <w:rFonts w:ascii="Arial" w:hAnsi="Arial" w:cs="Arial"/>
          <w:i/>
          <w:sz w:val="18"/>
          <w:szCs w:val="18"/>
        </w:rPr>
        <w:t xml:space="preserve">geschatte opbrengsten aan de hoge kant zijn en dat deze in de analyse zijn gebruikt om de gemeente als financier over de brug te krijgen. Dit gemeenteraadslid stelt voor dat dit onderzoek beter onderbouwd moet zijn. Of dat er ook een minder rooskleurige schatting moet worden gemaakt. </w:t>
      </w:r>
    </w:p>
    <w:p w14:paraId="374583C9" w14:textId="77777777" w:rsidR="00B2768F" w:rsidRPr="00F62DAA" w:rsidRDefault="00B2768F" w:rsidP="00F51B8C">
      <w:pPr>
        <w:overflowPunct w:val="0"/>
        <w:autoSpaceDE w:val="0"/>
        <w:autoSpaceDN w:val="0"/>
        <w:adjustRightInd w:val="0"/>
        <w:spacing w:line="260" w:lineRule="atLeast"/>
        <w:ind w:right="112"/>
        <w:contextualSpacing/>
        <w:textAlignment w:val="baseline"/>
        <w:rPr>
          <w:rFonts w:ascii="Arial" w:hAnsi="Arial" w:cs="Arial"/>
          <w:sz w:val="18"/>
          <w:szCs w:val="18"/>
        </w:rPr>
      </w:pPr>
    </w:p>
    <w:p w14:paraId="4D88EC3E" w14:textId="77777777" w:rsidR="006D4BD4" w:rsidRPr="00F62DAA" w:rsidRDefault="006D4BD4" w:rsidP="00F51B8C">
      <w:pPr>
        <w:overflowPunct w:val="0"/>
        <w:autoSpaceDE w:val="0"/>
        <w:autoSpaceDN w:val="0"/>
        <w:adjustRightInd w:val="0"/>
        <w:spacing w:after="0" w:line="260" w:lineRule="atLeast"/>
        <w:ind w:right="112"/>
        <w:contextualSpacing/>
        <w:textAlignment w:val="baseline"/>
        <w:rPr>
          <w:rFonts w:ascii="Arial" w:hAnsi="Arial" w:cs="Arial"/>
          <w:sz w:val="18"/>
          <w:szCs w:val="18"/>
        </w:rPr>
      </w:pPr>
    </w:p>
    <w:p w14:paraId="74AFA44E" w14:textId="77777777" w:rsidR="00FB1A40" w:rsidRDefault="00FB1A40">
      <w:pPr>
        <w:spacing w:after="0" w:line="240" w:lineRule="auto"/>
        <w:rPr>
          <w:rFonts w:ascii="Arial" w:hAnsi="Arial" w:cs="Arial"/>
          <w:b/>
          <w:color w:val="C7007D" w:themeColor="accent1"/>
          <w:sz w:val="24"/>
          <w:szCs w:val="24"/>
        </w:rPr>
      </w:pPr>
      <w:r>
        <w:rPr>
          <w:rFonts w:ascii="Arial" w:hAnsi="Arial" w:cs="Arial"/>
          <w:b/>
          <w:color w:val="C7007D" w:themeColor="accent1"/>
          <w:sz w:val="24"/>
          <w:szCs w:val="24"/>
        </w:rPr>
        <w:br w:type="page"/>
      </w:r>
    </w:p>
    <w:p w14:paraId="18DBDFD8" w14:textId="7B9A9769" w:rsidR="000F005D" w:rsidRPr="00C64F3C" w:rsidRDefault="000F005D" w:rsidP="00F51B8C">
      <w:pPr>
        <w:spacing w:after="0" w:line="260" w:lineRule="atLeast"/>
        <w:ind w:right="112"/>
        <w:rPr>
          <w:rFonts w:ascii="Arial" w:hAnsi="Arial" w:cs="Arial"/>
          <w:b/>
          <w:color w:val="C7007D" w:themeColor="accent1"/>
          <w:sz w:val="24"/>
          <w:szCs w:val="24"/>
        </w:rPr>
      </w:pPr>
      <w:r w:rsidRPr="00C64F3C">
        <w:rPr>
          <w:rFonts w:ascii="Arial" w:hAnsi="Arial" w:cs="Arial"/>
          <w:b/>
          <w:color w:val="C7007D" w:themeColor="accent1"/>
          <w:sz w:val="24"/>
          <w:szCs w:val="24"/>
        </w:rPr>
        <w:lastRenderedPageBreak/>
        <w:t>Toelichting begrippen</w:t>
      </w:r>
    </w:p>
    <w:p w14:paraId="3FBD29DC" w14:textId="77777777" w:rsidR="00C64F3C" w:rsidRDefault="00C64F3C" w:rsidP="00F51B8C">
      <w:pPr>
        <w:spacing w:after="0" w:line="260" w:lineRule="atLeast"/>
        <w:ind w:right="112"/>
        <w:contextualSpacing/>
        <w:rPr>
          <w:rFonts w:cs="Arial"/>
          <w:b/>
        </w:rPr>
      </w:pPr>
    </w:p>
    <w:p w14:paraId="46270DD4" w14:textId="74F03F66" w:rsidR="00DB6D91" w:rsidRPr="00C64F3C" w:rsidRDefault="00B2768F" w:rsidP="00F51B8C">
      <w:pPr>
        <w:spacing w:after="0" w:line="260" w:lineRule="atLeast"/>
        <w:ind w:right="112"/>
        <w:contextualSpacing/>
        <w:rPr>
          <w:rFonts w:ascii="Arial" w:hAnsi="Arial" w:cs="Arial"/>
          <w:b/>
          <w:sz w:val="18"/>
          <w:szCs w:val="18"/>
        </w:rPr>
      </w:pPr>
      <w:r w:rsidRPr="00C64F3C">
        <w:rPr>
          <w:rFonts w:ascii="Arial" w:hAnsi="Arial" w:cs="Arial"/>
          <w:b/>
          <w:sz w:val="18"/>
          <w:szCs w:val="18"/>
        </w:rPr>
        <w:t>Dis</w:t>
      </w:r>
      <w:r w:rsidR="00DB6D91" w:rsidRPr="00C64F3C">
        <w:rPr>
          <w:rFonts w:ascii="Arial" w:hAnsi="Arial" w:cs="Arial"/>
          <w:b/>
          <w:sz w:val="18"/>
          <w:szCs w:val="18"/>
        </w:rPr>
        <w:t>conteringsvoet</w:t>
      </w:r>
    </w:p>
    <w:p w14:paraId="634A45DF" w14:textId="756CD130" w:rsidR="00DB6D91" w:rsidRPr="00C64F3C" w:rsidRDefault="00DB6D91" w:rsidP="00202F76">
      <w:pPr>
        <w:spacing w:after="0" w:line="260" w:lineRule="atLeast"/>
        <w:ind w:right="255"/>
        <w:contextualSpacing/>
        <w:rPr>
          <w:rFonts w:ascii="Arial" w:hAnsi="Arial" w:cs="Arial"/>
          <w:sz w:val="18"/>
          <w:szCs w:val="18"/>
        </w:rPr>
      </w:pPr>
      <w:r w:rsidRPr="00C64F3C">
        <w:rPr>
          <w:rFonts w:ascii="Arial" w:hAnsi="Arial" w:cs="Arial"/>
          <w:sz w:val="18"/>
          <w:szCs w:val="18"/>
        </w:rPr>
        <w:t>Bij het bepalen van de disconteringsvoet gaan we minimaal uit van een g</w:t>
      </w:r>
      <w:r w:rsidR="00C64F3C">
        <w:rPr>
          <w:rFonts w:ascii="Arial" w:hAnsi="Arial" w:cs="Arial"/>
          <w:sz w:val="18"/>
          <w:szCs w:val="18"/>
        </w:rPr>
        <w:t xml:space="preserve">emiddelde vermogenskostenvoet ('de </w:t>
      </w:r>
      <w:proofErr w:type="spellStart"/>
      <w:r w:rsidR="00C64F3C">
        <w:rPr>
          <w:rFonts w:ascii="Arial" w:hAnsi="Arial" w:cs="Arial"/>
          <w:sz w:val="18"/>
          <w:szCs w:val="18"/>
        </w:rPr>
        <w:t>wacc</w:t>
      </w:r>
      <w:proofErr w:type="spellEnd"/>
      <w:r w:rsidR="00C64F3C">
        <w:rPr>
          <w:rFonts w:ascii="Arial" w:hAnsi="Arial" w:cs="Arial"/>
          <w:sz w:val="18"/>
          <w:szCs w:val="18"/>
        </w:rPr>
        <w:t>'</w:t>
      </w:r>
      <w:r w:rsidRPr="00C64F3C">
        <w:rPr>
          <w:rFonts w:ascii="Arial" w:hAnsi="Arial" w:cs="Arial"/>
          <w:sz w:val="18"/>
          <w:szCs w:val="18"/>
        </w:rPr>
        <w:t>). Men moet dan rekening houden met de rendementseisen van alle vermogensverschaffers. Daarbij is de kostenvoet voor vreemd vermogen redelijk goed te bepalen. Voor het eigen vermogen ligt dat wat lastiger. De rendementseisen zou men kunnen afleiden uit de koers van de aandelen omdat de beurswaarde een weerspiegeling zal zijn van de contante waarde van toekomstige uitkeringen.</w:t>
      </w:r>
    </w:p>
    <w:p w14:paraId="446BA5EA" w14:textId="77777777" w:rsidR="00FB1A40" w:rsidRDefault="00FB1A40" w:rsidP="00F51B8C">
      <w:pPr>
        <w:spacing w:after="0" w:line="260" w:lineRule="atLeast"/>
        <w:ind w:right="112"/>
        <w:contextualSpacing/>
        <w:rPr>
          <w:rFonts w:ascii="Arial" w:hAnsi="Arial" w:cs="Arial"/>
          <w:sz w:val="18"/>
          <w:szCs w:val="18"/>
        </w:rPr>
      </w:pPr>
    </w:p>
    <w:p w14:paraId="1F71F111" w14:textId="3EF5F57E" w:rsidR="00E25B9A" w:rsidRPr="00C64F3C" w:rsidRDefault="00FB1A40" w:rsidP="00F51B8C">
      <w:pPr>
        <w:spacing w:after="0" w:line="260" w:lineRule="atLeast"/>
        <w:ind w:right="112"/>
        <w:contextualSpacing/>
        <w:rPr>
          <w:rFonts w:ascii="Arial" w:hAnsi="Arial" w:cs="Arial"/>
          <w:b/>
          <w:sz w:val="18"/>
          <w:szCs w:val="18"/>
        </w:rPr>
      </w:pPr>
      <w:r>
        <w:rPr>
          <w:rFonts w:ascii="Arial" w:hAnsi="Arial" w:cs="Arial"/>
          <w:b/>
          <w:sz w:val="18"/>
          <w:szCs w:val="18"/>
        </w:rPr>
        <w:t>R</w:t>
      </w:r>
      <w:r w:rsidR="00DB6D91" w:rsidRPr="00C64F3C">
        <w:rPr>
          <w:rFonts w:ascii="Arial" w:hAnsi="Arial" w:cs="Arial"/>
          <w:b/>
          <w:sz w:val="18"/>
          <w:szCs w:val="18"/>
        </w:rPr>
        <w:t>isico</w:t>
      </w:r>
    </w:p>
    <w:p w14:paraId="50791DD3" w14:textId="2D434EFD" w:rsidR="00202F76" w:rsidRDefault="00DB6D91" w:rsidP="00F51B8C">
      <w:pPr>
        <w:spacing w:after="0" w:line="260" w:lineRule="atLeast"/>
        <w:ind w:right="254"/>
        <w:contextualSpacing/>
        <w:rPr>
          <w:rFonts w:ascii="Arial" w:hAnsi="Arial" w:cs="Arial"/>
          <w:sz w:val="18"/>
          <w:szCs w:val="18"/>
        </w:rPr>
      </w:pPr>
      <w:r w:rsidRPr="00C64F3C">
        <w:rPr>
          <w:rFonts w:ascii="Arial" w:hAnsi="Arial" w:cs="Arial"/>
          <w:sz w:val="18"/>
          <w:szCs w:val="18"/>
        </w:rPr>
        <w:t xml:space="preserve">Wanneer een project duidelijk </w:t>
      </w:r>
      <w:r w:rsidR="00090235">
        <w:rPr>
          <w:rFonts w:ascii="Arial" w:hAnsi="Arial" w:cs="Arial"/>
          <w:sz w:val="18"/>
          <w:szCs w:val="18"/>
        </w:rPr>
        <w:t>aanvullend</w:t>
      </w:r>
      <w:r w:rsidR="00090235" w:rsidRPr="00C64F3C">
        <w:rPr>
          <w:rFonts w:ascii="Arial" w:hAnsi="Arial" w:cs="Arial"/>
          <w:sz w:val="18"/>
          <w:szCs w:val="18"/>
        </w:rPr>
        <w:t xml:space="preserve"> </w:t>
      </w:r>
      <w:r w:rsidRPr="00C64F3C">
        <w:rPr>
          <w:rFonts w:ascii="Arial" w:hAnsi="Arial" w:cs="Arial"/>
          <w:sz w:val="18"/>
          <w:szCs w:val="18"/>
        </w:rPr>
        <w:t xml:space="preserve">risico voor de onderneming betekent, moet </w:t>
      </w:r>
      <w:r w:rsidR="00E9154F">
        <w:rPr>
          <w:rFonts w:ascii="Arial" w:hAnsi="Arial" w:cs="Arial"/>
          <w:sz w:val="18"/>
          <w:szCs w:val="18"/>
        </w:rPr>
        <w:t xml:space="preserve">de </w:t>
      </w:r>
      <w:r w:rsidR="00E9154F" w:rsidRPr="00C64F3C">
        <w:rPr>
          <w:rFonts w:ascii="Arial" w:hAnsi="Arial" w:cs="Arial"/>
          <w:sz w:val="18"/>
          <w:szCs w:val="18"/>
        </w:rPr>
        <w:t>disconteringsvoet</w:t>
      </w:r>
      <w:r w:rsidRPr="00C64F3C">
        <w:rPr>
          <w:rFonts w:ascii="Arial" w:hAnsi="Arial" w:cs="Arial"/>
          <w:sz w:val="18"/>
          <w:szCs w:val="18"/>
        </w:rPr>
        <w:t xml:space="preserve"> echter worden verhoogd met een opslag voor dit risico. De omvang van deze opslag zal altijd op subjectieve gronden tot stand komen.</w:t>
      </w:r>
    </w:p>
    <w:p w14:paraId="6D8721B2" w14:textId="77777777" w:rsidR="00202F76" w:rsidRDefault="00202F76" w:rsidP="00F51B8C">
      <w:pPr>
        <w:spacing w:after="0" w:line="260" w:lineRule="atLeast"/>
        <w:ind w:right="254"/>
        <w:contextualSpacing/>
        <w:rPr>
          <w:rFonts w:ascii="Arial" w:hAnsi="Arial" w:cs="Arial"/>
          <w:sz w:val="18"/>
          <w:szCs w:val="18"/>
        </w:rPr>
      </w:pPr>
    </w:p>
    <w:p w14:paraId="7139DA36" w14:textId="39185F33" w:rsidR="00DB6D91" w:rsidRPr="00202F76" w:rsidRDefault="00DB6D91" w:rsidP="00202F76">
      <w:pPr>
        <w:spacing w:after="0" w:line="260" w:lineRule="atLeast"/>
        <w:ind w:right="255"/>
        <w:contextualSpacing/>
        <w:rPr>
          <w:rFonts w:ascii="Arial" w:hAnsi="Arial" w:cs="Arial"/>
          <w:b/>
          <w:sz w:val="18"/>
          <w:szCs w:val="18"/>
        </w:rPr>
      </w:pPr>
      <w:r w:rsidRPr="00202F76">
        <w:rPr>
          <w:rFonts w:ascii="Arial" w:hAnsi="Arial" w:cs="Arial"/>
          <w:b/>
          <w:sz w:val="18"/>
          <w:szCs w:val="18"/>
        </w:rPr>
        <w:t>Niet-financiële aspecten</w:t>
      </w:r>
    </w:p>
    <w:p w14:paraId="53753CEE" w14:textId="4DCC7F8A" w:rsidR="00DB6D91" w:rsidRPr="00C64F3C" w:rsidRDefault="00DB6D91" w:rsidP="00202F76">
      <w:pPr>
        <w:pStyle w:val="kop4A"/>
        <w:spacing w:before="0" w:after="0" w:line="260" w:lineRule="atLeast"/>
        <w:ind w:right="113"/>
        <w:contextualSpacing/>
        <w:rPr>
          <w:rFonts w:ascii="Arial" w:hAnsi="Arial"/>
          <w:b w:val="0"/>
          <w:sz w:val="18"/>
          <w:szCs w:val="18"/>
        </w:rPr>
      </w:pPr>
      <w:r w:rsidRPr="00C64F3C">
        <w:rPr>
          <w:rFonts w:ascii="Arial" w:hAnsi="Arial"/>
          <w:b w:val="0"/>
          <w:sz w:val="18"/>
          <w:szCs w:val="18"/>
        </w:rPr>
        <w:t xml:space="preserve">Ook niet-financiële aspecten moeten worden meegewogen. Het gaat dan om niet of moeilijk in geld uit te drukken </w:t>
      </w:r>
      <w:r w:rsidR="00090235">
        <w:rPr>
          <w:rFonts w:ascii="Arial" w:hAnsi="Arial"/>
          <w:b w:val="0"/>
          <w:sz w:val="18"/>
          <w:szCs w:val="18"/>
        </w:rPr>
        <w:t>zaken als</w:t>
      </w:r>
      <w:r w:rsidRPr="00C64F3C">
        <w:rPr>
          <w:rFonts w:ascii="Arial" w:hAnsi="Arial"/>
          <w:b w:val="0"/>
          <w:sz w:val="18"/>
          <w:szCs w:val="18"/>
        </w:rPr>
        <w:t xml:space="preserve"> kwaliteit, imago, arbeidsomstandigheden, wetgeving, maatschappelijk verantwoord ondernemen</w:t>
      </w:r>
      <w:r w:rsidR="00090235">
        <w:rPr>
          <w:rFonts w:ascii="Arial" w:hAnsi="Arial"/>
          <w:b w:val="0"/>
          <w:sz w:val="18"/>
          <w:szCs w:val="18"/>
        </w:rPr>
        <w:t>,</w:t>
      </w:r>
      <w:r w:rsidRPr="00C64F3C">
        <w:rPr>
          <w:rFonts w:ascii="Arial" w:hAnsi="Arial"/>
          <w:b w:val="0"/>
          <w:sz w:val="18"/>
          <w:szCs w:val="18"/>
        </w:rPr>
        <w:t xml:space="preserve"> maar ook </w:t>
      </w:r>
      <w:r w:rsidR="00090235">
        <w:rPr>
          <w:rFonts w:ascii="Arial" w:hAnsi="Arial"/>
          <w:b w:val="0"/>
          <w:sz w:val="18"/>
          <w:szCs w:val="18"/>
        </w:rPr>
        <w:t xml:space="preserve">om </w:t>
      </w:r>
      <w:r w:rsidRPr="00C64F3C">
        <w:rPr>
          <w:rFonts w:ascii="Arial" w:hAnsi="Arial"/>
          <w:b w:val="0"/>
          <w:sz w:val="18"/>
          <w:szCs w:val="18"/>
        </w:rPr>
        <w:t>diverse aspecten gerelateerd aan duurzaamheid.</w:t>
      </w:r>
    </w:p>
    <w:p w14:paraId="53AF6547" w14:textId="77777777" w:rsidR="00DB6D91" w:rsidRPr="00C64F3C" w:rsidRDefault="00DB6D91" w:rsidP="00F51B8C">
      <w:pPr>
        <w:pStyle w:val="kop4A"/>
        <w:spacing w:line="260" w:lineRule="atLeast"/>
        <w:ind w:right="112"/>
        <w:contextualSpacing/>
        <w:rPr>
          <w:rFonts w:ascii="Arial" w:hAnsi="Arial"/>
          <w:sz w:val="18"/>
          <w:szCs w:val="18"/>
        </w:rPr>
      </w:pPr>
    </w:p>
    <w:p w14:paraId="0ACD4770" w14:textId="77777777" w:rsidR="00DB6D91" w:rsidRPr="00C64F3C" w:rsidRDefault="00DB6D91" w:rsidP="00F51B8C">
      <w:pPr>
        <w:pStyle w:val="kop4A"/>
        <w:tabs>
          <w:tab w:val="left" w:pos="7655"/>
        </w:tabs>
        <w:spacing w:line="260" w:lineRule="atLeast"/>
        <w:ind w:right="112"/>
        <w:contextualSpacing/>
        <w:rPr>
          <w:rFonts w:ascii="Arial" w:hAnsi="Arial"/>
          <w:sz w:val="18"/>
          <w:szCs w:val="18"/>
        </w:rPr>
      </w:pPr>
      <w:r w:rsidRPr="00C64F3C">
        <w:rPr>
          <w:rFonts w:ascii="Arial" w:hAnsi="Arial"/>
          <w:sz w:val="18"/>
          <w:szCs w:val="18"/>
        </w:rPr>
        <w:t>Onzekerheid</w:t>
      </w:r>
    </w:p>
    <w:p w14:paraId="003A43B9" w14:textId="77777777" w:rsidR="00DB6D91" w:rsidRPr="00C64F3C" w:rsidRDefault="00DB6D91" w:rsidP="00F51B8C">
      <w:pPr>
        <w:pStyle w:val="kop4A"/>
        <w:spacing w:line="260" w:lineRule="atLeast"/>
        <w:ind w:right="112"/>
        <w:contextualSpacing/>
        <w:rPr>
          <w:rFonts w:ascii="Arial" w:hAnsi="Arial"/>
          <w:b w:val="0"/>
          <w:sz w:val="18"/>
          <w:szCs w:val="18"/>
        </w:rPr>
      </w:pPr>
      <w:r w:rsidRPr="00C64F3C">
        <w:rPr>
          <w:rFonts w:ascii="Arial" w:hAnsi="Arial"/>
          <w:b w:val="0"/>
          <w:sz w:val="18"/>
          <w:szCs w:val="18"/>
        </w:rPr>
        <w:t xml:space="preserve">Om rekening te houden met onzekerheid verbonden aan de kasstromen kan men gebruik maken van gevoeligheidsanalyse. </w:t>
      </w:r>
    </w:p>
    <w:p w14:paraId="5644ADE1" w14:textId="77777777" w:rsidR="00DB6D91" w:rsidRPr="00C64F3C" w:rsidRDefault="00DB6D91" w:rsidP="00F51B8C">
      <w:pPr>
        <w:pStyle w:val="kop4A"/>
        <w:spacing w:line="260" w:lineRule="atLeast"/>
        <w:ind w:right="112"/>
        <w:contextualSpacing/>
        <w:rPr>
          <w:rFonts w:ascii="Arial" w:hAnsi="Arial"/>
          <w:sz w:val="18"/>
          <w:szCs w:val="18"/>
        </w:rPr>
      </w:pPr>
    </w:p>
    <w:p w14:paraId="23CF67E2" w14:textId="77777777" w:rsidR="00DB6D91" w:rsidRPr="00C64F3C" w:rsidRDefault="00DB6D91" w:rsidP="00F51B8C">
      <w:pPr>
        <w:pStyle w:val="kop4A"/>
        <w:spacing w:line="260" w:lineRule="atLeast"/>
        <w:ind w:right="112"/>
        <w:contextualSpacing/>
        <w:rPr>
          <w:rFonts w:ascii="Arial" w:hAnsi="Arial"/>
          <w:sz w:val="18"/>
          <w:szCs w:val="18"/>
        </w:rPr>
      </w:pPr>
      <w:r w:rsidRPr="00C64F3C">
        <w:rPr>
          <w:rFonts w:ascii="Arial" w:hAnsi="Arial"/>
          <w:sz w:val="18"/>
          <w:szCs w:val="18"/>
        </w:rPr>
        <w:t>Gevoeligheidsanalyse</w:t>
      </w:r>
    </w:p>
    <w:p w14:paraId="66D1147A" w14:textId="77777777" w:rsidR="00E51397" w:rsidRPr="00C64F3C" w:rsidRDefault="00DB6D91" w:rsidP="00F51B8C">
      <w:pPr>
        <w:pStyle w:val="kop4A"/>
        <w:spacing w:line="260" w:lineRule="atLeast"/>
        <w:ind w:right="112"/>
        <w:contextualSpacing/>
        <w:rPr>
          <w:rFonts w:ascii="Arial" w:hAnsi="Arial"/>
          <w:b w:val="0"/>
          <w:sz w:val="18"/>
          <w:szCs w:val="18"/>
        </w:rPr>
      </w:pPr>
      <w:r w:rsidRPr="00C64F3C">
        <w:rPr>
          <w:rFonts w:ascii="Arial" w:hAnsi="Arial"/>
          <w:b w:val="0"/>
          <w:sz w:val="18"/>
          <w:szCs w:val="18"/>
        </w:rPr>
        <w:t>Een gevoeligheidsanalyse is een techniek die bij de bepaling van de kasstromen slechts één variabele in hoogte wijzigt. Telkens worden dan de effecten bepaald op de kasstromen. De uitkomsten van deze analyse geven aan welke variabele, in termen van risico, het meeste gewicht in de schaal legt. Nadeel van deze methode is dat slechts de gevolgen worden doorgerekend naar aanleiding van de verandering van telkens één variabele.</w:t>
      </w:r>
    </w:p>
    <w:p w14:paraId="08EF5B54" w14:textId="77777777" w:rsidR="00B920F6" w:rsidRPr="00C64F3C" w:rsidRDefault="00B920F6" w:rsidP="00F51B8C">
      <w:pPr>
        <w:pStyle w:val="kop4A"/>
        <w:spacing w:line="260" w:lineRule="atLeast"/>
        <w:ind w:right="112"/>
        <w:contextualSpacing/>
        <w:rPr>
          <w:rFonts w:ascii="Arial" w:hAnsi="Arial"/>
          <w:b w:val="0"/>
          <w:sz w:val="18"/>
          <w:szCs w:val="18"/>
        </w:rPr>
      </w:pPr>
    </w:p>
    <w:p w14:paraId="618F63B4" w14:textId="547B358E" w:rsidR="00B920F6" w:rsidRPr="00C64F3C" w:rsidRDefault="00B920F6" w:rsidP="00F51B8C">
      <w:pPr>
        <w:pStyle w:val="kop4A"/>
        <w:spacing w:line="260" w:lineRule="atLeast"/>
        <w:ind w:right="112"/>
        <w:contextualSpacing/>
        <w:rPr>
          <w:rFonts w:ascii="Arial" w:hAnsi="Arial"/>
          <w:sz w:val="18"/>
          <w:szCs w:val="18"/>
        </w:rPr>
      </w:pPr>
      <w:r w:rsidRPr="00C64F3C">
        <w:rPr>
          <w:rFonts w:ascii="Arial" w:hAnsi="Arial"/>
          <w:sz w:val="18"/>
          <w:szCs w:val="18"/>
        </w:rPr>
        <w:t>Netto contante waarde</w:t>
      </w:r>
    </w:p>
    <w:p w14:paraId="38EC18AB" w14:textId="348593EB" w:rsidR="00B920F6" w:rsidRPr="00C64F3C" w:rsidRDefault="00B920F6" w:rsidP="00F51B8C">
      <w:pPr>
        <w:pStyle w:val="kop4A"/>
        <w:spacing w:line="260" w:lineRule="atLeast"/>
        <w:ind w:right="112"/>
        <w:contextualSpacing/>
        <w:rPr>
          <w:rFonts w:ascii="Arial" w:hAnsi="Arial"/>
          <w:b w:val="0"/>
          <w:sz w:val="18"/>
          <w:szCs w:val="18"/>
        </w:rPr>
      </w:pPr>
      <w:r w:rsidRPr="00C64F3C">
        <w:rPr>
          <w:rFonts w:ascii="Arial" w:hAnsi="Arial"/>
          <w:b w:val="0"/>
          <w:sz w:val="18"/>
          <w:szCs w:val="18"/>
        </w:rPr>
        <w:t>Bij het disconteren wordt vaak verondersteld dat de kasstromen aan het einde van het</w:t>
      </w:r>
      <w:r w:rsidR="00C64F3C">
        <w:rPr>
          <w:rFonts w:ascii="Arial" w:hAnsi="Arial"/>
          <w:b w:val="0"/>
          <w:sz w:val="18"/>
          <w:szCs w:val="18"/>
        </w:rPr>
        <w:t xml:space="preserve"> jaar vrijvallen (tot de macht -</w:t>
      </w:r>
      <w:r w:rsidRPr="00C64F3C">
        <w:rPr>
          <w:rFonts w:ascii="Arial" w:hAnsi="Arial"/>
          <w:b w:val="0"/>
          <w:sz w:val="18"/>
          <w:szCs w:val="18"/>
        </w:rPr>
        <w:t xml:space="preserve"> 1, - 2 etc.). Eigenlijk komt de kasstroom gedurende het jaar (en op een onregelmatige wijze) vrij…</w:t>
      </w:r>
    </w:p>
    <w:sectPr w:rsidR="00B920F6" w:rsidRPr="00C64F3C" w:rsidSect="00C64F3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68" w:right="1418" w:bottom="1814" w:left="2155" w:header="709" w:footer="62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E021E" w14:textId="77777777" w:rsidR="000E0DFD" w:rsidRDefault="000E0DFD">
      <w:r>
        <w:separator/>
      </w:r>
    </w:p>
  </w:endnote>
  <w:endnote w:type="continuationSeparator" w:id="0">
    <w:p w14:paraId="79DE9EDE" w14:textId="77777777" w:rsidR="000E0DFD" w:rsidRDefault="000E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9921" w14:textId="77777777" w:rsidR="009B4A4F" w:rsidRDefault="009B4A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4881" w14:textId="0F4C5CC0" w:rsidR="00E51397" w:rsidRDefault="00322DAB" w:rsidP="00227972">
    <w:pPr>
      <w:pStyle w:val="Voettekst"/>
      <w:tabs>
        <w:tab w:val="clear" w:pos="9072"/>
        <w:tab w:val="right" w:pos="8280"/>
      </w:tabs>
    </w:pPr>
    <w:r w:rsidRPr="00FC0CCF">
      <w:rPr>
        <w:rStyle w:val="Paginanummer"/>
        <w:rFonts w:ascii="Arial" w:hAnsi="Arial" w:cs="Arial"/>
        <w:sz w:val="18"/>
        <w:szCs w:val="18"/>
      </w:rPr>
      <w:t>Bron: http://handreikingschoolexamen.slo.nl/bedrijfseconomie-hv</w:t>
    </w:r>
    <w:r w:rsidRPr="00322DAB">
      <w:rPr>
        <w:rStyle w:val="Paginanummer"/>
      </w:rPr>
      <w:tab/>
    </w:r>
    <w:r w:rsidR="00A62CF2" w:rsidRPr="00FC0CCF">
      <w:rPr>
        <w:rStyle w:val="Paginanummer"/>
        <w:rFonts w:ascii="Arial" w:hAnsi="Arial" w:cs="Arial"/>
        <w:sz w:val="18"/>
        <w:szCs w:val="18"/>
      </w:rPr>
      <w:fldChar w:fldCharType="begin"/>
    </w:r>
    <w:r w:rsidR="00A62CF2" w:rsidRPr="00FC0CCF">
      <w:rPr>
        <w:rStyle w:val="Paginanummer"/>
        <w:rFonts w:ascii="Arial" w:hAnsi="Arial" w:cs="Arial"/>
        <w:sz w:val="18"/>
        <w:szCs w:val="18"/>
      </w:rPr>
      <w:instrText xml:space="preserve"> PAGE </w:instrText>
    </w:r>
    <w:r w:rsidR="00A62CF2" w:rsidRPr="00FC0CCF">
      <w:rPr>
        <w:rStyle w:val="Paginanummer"/>
        <w:rFonts w:ascii="Arial" w:hAnsi="Arial" w:cs="Arial"/>
        <w:sz w:val="18"/>
        <w:szCs w:val="18"/>
      </w:rPr>
      <w:fldChar w:fldCharType="separate"/>
    </w:r>
    <w:r w:rsidR="009B4A4F">
      <w:rPr>
        <w:rStyle w:val="Paginanummer"/>
        <w:rFonts w:ascii="Arial" w:hAnsi="Arial" w:cs="Arial"/>
        <w:noProof/>
        <w:sz w:val="18"/>
        <w:szCs w:val="18"/>
      </w:rPr>
      <w:t>1</w:t>
    </w:r>
    <w:r w:rsidR="00A62CF2" w:rsidRPr="00FC0CCF">
      <w:rPr>
        <w:rStyle w:val="Paginanummer"/>
        <w:rFonts w:ascii="Arial" w:hAnsi="Arial" w:cs="Arial"/>
        <w:sz w:val="18"/>
        <w:szCs w:val="18"/>
      </w:rPr>
      <w:fldChar w:fldCharType="end"/>
    </w:r>
    <w:r w:rsidR="00995FAA">
      <w:rPr>
        <w:noProof/>
        <w:lang w:eastAsia="nl-NL"/>
      </w:rPr>
      <w:drawing>
        <wp:anchor distT="0" distB="0" distL="114300" distR="114300" simplePos="0" relativeHeight="251659776" behindDoc="1" locked="1" layoutInCell="1" allowOverlap="1" wp14:anchorId="5B51DCCD" wp14:editId="04C3A095">
          <wp:simplePos x="0" y="0"/>
          <wp:positionH relativeFrom="column">
            <wp:posOffset>-1104900</wp:posOffset>
          </wp:positionH>
          <wp:positionV relativeFrom="page">
            <wp:posOffset>6804660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31E5" w14:textId="77777777" w:rsidR="009B4A4F" w:rsidRDefault="009B4A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C603" w14:textId="77777777" w:rsidR="000E0DFD" w:rsidRDefault="000E0DFD">
      <w:r>
        <w:separator/>
      </w:r>
    </w:p>
  </w:footnote>
  <w:footnote w:type="continuationSeparator" w:id="0">
    <w:p w14:paraId="68480565" w14:textId="77777777" w:rsidR="000E0DFD" w:rsidRDefault="000E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D371" w14:textId="77777777" w:rsidR="009B4A4F" w:rsidRDefault="009B4A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0CE4" w14:textId="6F4232EA" w:rsidR="00FB1A40" w:rsidRPr="00FB1A40" w:rsidRDefault="00FB1A40">
    <w:pPr>
      <w:pStyle w:val="Koptekst"/>
      <w:rPr>
        <w:rFonts w:ascii="Arial" w:hAnsi="Arial" w:cs="Arial"/>
        <w:sz w:val="18"/>
        <w:szCs w:val="18"/>
      </w:rPr>
    </w:pPr>
    <w:r w:rsidRPr="00FB1A40">
      <w:rPr>
        <w:rFonts w:ascii="Arial" w:hAnsi="Arial" w:cs="Arial"/>
        <w:sz w:val="18"/>
        <w:szCs w:val="18"/>
      </w:rPr>
      <w:t xml:space="preserve">Versie: </w:t>
    </w:r>
    <w:r w:rsidR="009B4A4F">
      <w:rPr>
        <w:rFonts w:ascii="Arial" w:hAnsi="Arial" w:cs="Arial"/>
        <w:sz w:val="18"/>
        <w:szCs w:val="18"/>
      </w:rPr>
      <w:t xml:space="preserve">13 april </w:t>
    </w:r>
    <w:r w:rsidR="009B4A4F">
      <w:rPr>
        <w:rFonts w:ascii="Arial" w:hAnsi="Arial" w:cs="Arial"/>
        <w:sz w:val="18"/>
        <w:szCs w:val="18"/>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BE22" w14:textId="77777777" w:rsidR="009B4A4F" w:rsidRDefault="009B4A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CB2"/>
    <w:multiLevelType w:val="hybridMultilevel"/>
    <w:tmpl w:val="78E43C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91"/>
    <w:rsid w:val="00090235"/>
    <w:rsid w:val="000E0DFD"/>
    <w:rsid w:val="000F005D"/>
    <w:rsid w:val="001059AA"/>
    <w:rsid w:val="001273FC"/>
    <w:rsid w:val="00130F0C"/>
    <w:rsid w:val="001615E3"/>
    <w:rsid w:val="001644F6"/>
    <w:rsid w:val="001A565A"/>
    <w:rsid w:val="00202F76"/>
    <w:rsid w:val="0020381E"/>
    <w:rsid w:val="00223E5E"/>
    <w:rsid w:val="00227972"/>
    <w:rsid w:val="00234BEB"/>
    <w:rsid w:val="00235D22"/>
    <w:rsid w:val="0025279C"/>
    <w:rsid w:val="00255E59"/>
    <w:rsid w:val="00276E93"/>
    <w:rsid w:val="0032144C"/>
    <w:rsid w:val="00322DAB"/>
    <w:rsid w:val="003575DE"/>
    <w:rsid w:val="00361130"/>
    <w:rsid w:val="003706A2"/>
    <w:rsid w:val="00391E76"/>
    <w:rsid w:val="003E0EA5"/>
    <w:rsid w:val="00422BF2"/>
    <w:rsid w:val="00442EB5"/>
    <w:rsid w:val="004D0F24"/>
    <w:rsid w:val="004D374D"/>
    <w:rsid w:val="005F7F0F"/>
    <w:rsid w:val="00602130"/>
    <w:rsid w:val="00622304"/>
    <w:rsid w:val="006371EB"/>
    <w:rsid w:val="00646237"/>
    <w:rsid w:val="0067446C"/>
    <w:rsid w:val="006B7CF8"/>
    <w:rsid w:val="006C1890"/>
    <w:rsid w:val="006D4BD4"/>
    <w:rsid w:val="006E247D"/>
    <w:rsid w:val="00701FCB"/>
    <w:rsid w:val="00762834"/>
    <w:rsid w:val="00786914"/>
    <w:rsid w:val="007F016D"/>
    <w:rsid w:val="008038A1"/>
    <w:rsid w:val="008163E2"/>
    <w:rsid w:val="008562F6"/>
    <w:rsid w:val="0088760E"/>
    <w:rsid w:val="00890B33"/>
    <w:rsid w:val="008A0337"/>
    <w:rsid w:val="0091773D"/>
    <w:rsid w:val="00995FAA"/>
    <w:rsid w:val="009B4A4F"/>
    <w:rsid w:val="009D59F7"/>
    <w:rsid w:val="00A10EC3"/>
    <w:rsid w:val="00A62CF2"/>
    <w:rsid w:val="00A6346B"/>
    <w:rsid w:val="00A67B1B"/>
    <w:rsid w:val="00AA68E4"/>
    <w:rsid w:val="00AB619F"/>
    <w:rsid w:val="00AB73AB"/>
    <w:rsid w:val="00B2768F"/>
    <w:rsid w:val="00B920F6"/>
    <w:rsid w:val="00B952A7"/>
    <w:rsid w:val="00BD3CE3"/>
    <w:rsid w:val="00BD654E"/>
    <w:rsid w:val="00C22DB1"/>
    <w:rsid w:val="00C64F3C"/>
    <w:rsid w:val="00C87100"/>
    <w:rsid w:val="00CC3512"/>
    <w:rsid w:val="00D03DD3"/>
    <w:rsid w:val="00D212D8"/>
    <w:rsid w:val="00DA50A2"/>
    <w:rsid w:val="00DB21B0"/>
    <w:rsid w:val="00DB6D91"/>
    <w:rsid w:val="00DD4603"/>
    <w:rsid w:val="00E07782"/>
    <w:rsid w:val="00E21A20"/>
    <w:rsid w:val="00E25B9A"/>
    <w:rsid w:val="00E51397"/>
    <w:rsid w:val="00E9154F"/>
    <w:rsid w:val="00EA5D18"/>
    <w:rsid w:val="00EA7D00"/>
    <w:rsid w:val="00EE2A32"/>
    <w:rsid w:val="00EF0E35"/>
    <w:rsid w:val="00F51B8C"/>
    <w:rsid w:val="00F56E4E"/>
    <w:rsid w:val="00F62DAA"/>
    <w:rsid w:val="00F633B9"/>
    <w:rsid w:val="00F72E5A"/>
    <w:rsid w:val="00FA67BB"/>
    <w:rsid w:val="00FB1A40"/>
    <w:rsid w:val="00FC0CCF"/>
    <w:rsid w:val="00FC7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3DFD9"/>
  <w15:docId w15:val="{6625B84C-074B-4384-BCA9-E0D121E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6D91"/>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0F005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kop4A">
    <w:name w:val="kop 4 A"/>
    <w:basedOn w:val="Standaard"/>
    <w:link w:val="kop4AChar"/>
    <w:qFormat/>
    <w:rsid w:val="00DB6D91"/>
    <w:pPr>
      <w:spacing w:before="120" w:after="120"/>
    </w:pPr>
    <w:rPr>
      <w:rFonts w:ascii="Calibri" w:eastAsia="Calibri" w:hAnsi="Calibri" w:cs="Arial"/>
      <w:b/>
      <w:bCs/>
      <w:color w:val="000000"/>
      <w:szCs w:val="29"/>
      <w:lang w:eastAsia="nl-NL"/>
    </w:rPr>
  </w:style>
  <w:style w:type="character" w:customStyle="1" w:styleId="kop4AChar">
    <w:name w:val="kop 4 A Char"/>
    <w:basedOn w:val="Standaardalinea-lettertype"/>
    <w:link w:val="kop4A"/>
    <w:rsid w:val="00DB6D91"/>
    <w:rPr>
      <w:rFonts w:ascii="Calibri" w:eastAsia="Calibri" w:hAnsi="Calibri" w:cs="Arial"/>
      <w:b/>
      <w:bCs/>
      <w:color w:val="000000"/>
      <w:sz w:val="22"/>
      <w:szCs w:val="29"/>
    </w:rPr>
  </w:style>
  <w:style w:type="paragraph" w:styleId="Geenafstand">
    <w:name w:val="No Spacing"/>
    <w:uiPriority w:val="1"/>
    <w:qFormat/>
    <w:rsid w:val="00DB6D91"/>
    <w:rPr>
      <w:rFonts w:asciiTheme="minorHAnsi" w:eastAsiaTheme="minorHAnsi" w:hAnsiTheme="minorHAnsi" w:cstheme="minorBidi"/>
      <w:sz w:val="22"/>
      <w:szCs w:val="22"/>
      <w:lang w:eastAsia="en-US"/>
    </w:rPr>
  </w:style>
  <w:style w:type="paragraph" w:styleId="Lijstalinea">
    <w:name w:val="List Paragraph"/>
    <w:basedOn w:val="Standaard"/>
    <w:uiPriority w:val="1"/>
    <w:qFormat/>
    <w:rsid w:val="00E07782"/>
    <w:pPr>
      <w:ind w:left="720"/>
      <w:contextualSpacing/>
    </w:pPr>
  </w:style>
  <w:style w:type="character" w:customStyle="1" w:styleId="Kop1Char">
    <w:name w:val="Kop 1 Char"/>
    <w:basedOn w:val="Standaardalinea-lettertype"/>
    <w:link w:val="Kop1"/>
    <w:rsid w:val="000F005D"/>
    <w:rPr>
      <w:rFonts w:asciiTheme="majorHAnsi" w:eastAsiaTheme="majorEastAsia" w:hAnsiTheme="majorHAnsi" w:cstheme="majorBidi"/>
      <w:color w:val="95005D" w:themeColor="accent1" w:themeShade="BF"/>
      <w:sz w:val="32"/>
      <w:szCs w:val="32"/>
      <w:lang w:eastAsia="en-US"/>
    </w:rPr>
  </w:style>
  <w:style w:type="paragraph" w:styleId="Ballontekst">
    <w:name w:val="Balloon Text"/>
    <w:basedOn w:val="Standaard"/>
    <w:link w:val="BallontekstChar"/>
    <w:semiHidden/>
    <w:unhideWhenUsed/>
    <w:rsid w:val="00EA5D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EA5D18"/>
    <w:rPr>
      <w:rFonts w:ascii="Segoe UI" w:eastAsiaTheme="minorHAnsi" w:hAnsi="Segoe UI" w:cs="Segoe UI"/>
      <w:sz w:val="18"/>
      <w:szCs w:val="18"/>
      <w:lang w:eastAsia="en-US"/>
    </w:rPr>
  </w:style>
  <w:style w:type="character" w:styleId="Verwijzingopmerking">
    <w:name w:val="annotation reference"/>
    <w:basedOn w:val="Standaardalinea-lettertype"/>
    <w:semiHidden/>
    <w:unhideWhenUsed/>
    <w:rsid w:val="00646237"/>
    <w:rPr>
      <w:sz w:val="16"/>
      <w:szCs w:val="16"/>
    </w:rPr>
  </w:style>
  <w:style w:type="paragraph" w:styleId="Tekstopmerking">
    <w:name w:val="annotation text"/>
    <w:basedOn w:val="Standaard"/>
    <w:link w:val="TekstopmerkingChar"/>
    <w:semiHidden/>
    <w:unhideWhenUsed/>
    <w:rsid w:val="00646237"/>
    <w:pPr>
      <w:spacing w:line="240" w:lineRule="auto"/>
    </w:pPr>
    <w:rPr>
      <w:sz w:val="20"/>
      <w:szCs w:val="20"/>
    </w:rPr>
  </w:style>
  <w:style w:type="character" w:customStyle="1" w:styleId="TekstopmerkingChar">
    <w:name w:val="Tekst opmerking Char"/>
    <w:basedOn w:val="Standaardalinea-lettertype"/>
    <w:link w:val="Tekstopmerking"/>
    <w:semiHidden/>
    <w:rsid w:val="0064623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646237"/>
    <w:rPr>
      <w:b/>
      <w:bCs/>
    </w:rPr>
  </w:style>
  <w:style w:type="character" w:customStyle="1" w:styleId="OnderwerpvanopmerkingChar">
    <w:name w:val="Onderwerp van opmerking Char"/>
    <w:basedOn w:val="TekstopmerkingChar"/>
    <w:link w:val="Onderwerpvanopmerking"/>
    <w:semiHidden/>
    <w:rsid w:val="0064623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 xsi:nil="true"/>
    <RepApaNotation xmlns="http://schemas.microsoft.com/sharepoint/v3" xsi:nil="true"/>
    <_dlc_DocId xmlns="7106a2ac-038a-457f-8b58-ec67130d9d6d">47XQ5P3E4USX-10-3751</_dlc_DocId>
    <_dlc_DocIdUrl xmlns="7106a2ac-038a-457f-8b58-ec67130d9d6d">
      <Url>https://cms-downloads.slo.nl/_layouts/15/DocIdRedir.aspx?ID=47XQ5P3E4USX-10-3751</Url>
      <Description>47XQ5P3E4USX-10-3751</Description>
    </_dlc_DocIdUrl>
  </documentManagement>
</p:properties>
</file>

<file path=customXml/itemProps1.xml><?xml version="1.0" encoding="utf-8"?>
<ds:datastoreItem xmlns:ds="http://schemas.openxmlformats.org/officeDocument/2006/customXml" ds:itemID="{42070270-91FC-45E4-B226-F49829AB7508}"/>
</file>

<file path=customXml/itemProps2.xml><?xml version="1.0" encoding="utf-8"?>
<ds:datastoreItem xmlns:ds="http://schemas.openxmlformats.org/officeDocument/2006/customXml" ds:itemID="{AC01CC0D-9BAB-4557-AAF3-604263DF1B55}"/>
</file>

<file path=customXml/itemProps3.xml><?xml version="1.0" encoding="utf-8"?>
<ds:datastoreItem xmlns:ds="http://schemas.openxmlformats.org/officeDocument/2006/customXml" ds:itemID="{6771293D-363E-41AF-B177-10A84EA391E2}"/>
</file>

<file path=customXml/itemProps4.xml><?xml version="1.0" encoding="utf-8"?>
<ds:datastoreItem xmlns:ds="http://schemas.openxmlformats.org/officeDocument/2006/customXml" ds:itemID="{323629C9-178E-44C9-8451-4C9ACA681035}"/>
</file>

<file path=customXml/itemProps5.xml><?xml version="1.0" encoding="utf-8"?>
<ds:datastoreItem xmlns:ds="http://schemas.openxmlformats.org/officeDocument/2006/customXml" ds:itemID="{FA004A79-6E9C-48B5-AF39-CFAEB5513369}"/>
</file>

<file path=docProps/app.xml><?xml version="1.0" encoding="utf-8"?>
<Properties xmlns="http://schemas.openxmlformats.org/officeDocument/2006/extended-properties" xmlns:vt="http://schemas.openxmlformats.org/officeDocument/2006/docPropsVTypes">
  <Template>lesbrief.dotm</Template>
  <TotalTime>21</TotalTime>
  <Pages>5</Pages>
  <Words>2120</Words>
  <Characters>11666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domein D1 definitief</dc:title>
  <dc:subject/>
  <dc:creator>Marc den Elzen</dc:creator>
  <cp:keywords/>
  <dc:description/>
  <cp:lastModifiedBy>Marc den Elzen</cp:lastModifiedBy>
  <cp:revision>4</cp:revision>
  <cp:lastPrinted>2017-04-06T09:03:00Z</cp:lastPrinted>
  <dcterms:created xsi:type="dcterms:W3CDTF">2017-04-10T11:21:00Z</dcterms:created>
  <dcterms:modified xsi:type="dcterms:W3CDTF">2017-04-13T10:04:00Z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257927c1-383b-458c-8b88-aa9b41e2466d</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