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45E" w:rsidRPr="00F9045E" w:rsidRDefault="00F9045E" w:rsidP="00F9045E">
      <w:pPr>
        <w:pStyle w:val="Kop1"/>
        <w:rPr>
          <w:rFonts w:ascii="Arial" w:eastAsiaTheme="minorHAnsi" w:hAnsi="Arial" w:cstheme="minorBidi"/>
          <w:i/>
          <w:color w:val="auto"/>
          <w:sz w:val="20"/>
          <w:szCs w:val="20"/>
        </w:rPr>
      </w:pPr>
      <w:r>
        <w:t>Haarlem college</w:t>
      </w:r>
      <w:r>
        <w:br/>
      </w:r>
      <w:r w:rsidRPr="00F9045E">
        <w:rPr>
          <w:rFonts w:ascii="Arial" w:eastAsiaTheme="minorHAnsi" w:hAnsi="Arial" w:cstheme="minorBidi"/>
          <w:i/>
          <w:color w:val="auto"/>
          <w:sz w:val="20"/>
          <w:szCs w:val="20"/>
        </w:rPr>
        <w:t xml:space="preserve">Viola van Lanschot Hubrecht (SLO) </w:t>
      </w:r>
    </w:p>
    <w:p w:rsidR="00F9045E" w:rsidRDefault="00F9045E" w:rsidP="00F9045E">
      <w:pPr>
        <w:rPr>
          <w:i/>
        </w:rPr>
      </w:pPr>
    </w:p>
    <w:p w:rsidR="00F9045E" w:rsidRPr="00583FAD" w:rsidRDefault="00F9045E" w:rsidP="00F9045E">
      <w:r w:rsidRPr="00583FAD">
        <w:t xml:space="preserve">Website: </w:t>
      </w:r>
      <w:hyperlink r:id="rId7" w:history="1">
        <w:r w:rsidRPr="00583FAD">
          <w:rPr>
            <w:rStyle w:val="Hyperlink"/>
          </w:rPr>
          <w:t>http://haarlemcollege.nl/richtingen/media-and-theater</w:t>
        </w:r>
      </w:hyperlink>
    </w:p>
    <w:p w:rsidR="00F9045E" w:rsidRPr="00FB08D4" w:rsidRDefault="00125394" w:rsidP="00F9045E">
      <w:r w:rsidRPr="00FB08D4">
        <w:t>Contactpersoon: Vincent Lo</w:t>
      </w:r>
      <w:r w:rsidR="00F9045E" w:rsidRPr="00FB08D4">
        <w:t>bé (docent drama)</w:t>
      </w:r>
    </w:p>
    <w:p w:rsidR="00F9045E" w:rsidRPr="00FB08D4" w:rsidRDefault="00F9045E" w:rsidP="00F9045E"/>
    <w:p w:rsidR="00F9045E" w:rsidRPr="00FB08D4" w:rsidRDefault="00F9045E" w:rsidP="00F9045E">
      <w:pPr>
        <w:pStyle w:val="Kop2"/>
      </w:pPr>
      <w:r w:rsidRPr="00FB08D4">
        <w:t>Het theater als leeromgeving</w:t>
      </w:r>
    </w:p>
    <w:p w:rsidR="00F9045E" w:rsidRPr="00FB08D4" w:rsidRDefault="00F9045E" w:rsidP="00F9045E">
      <w:r w:rsidRPr="00FB08D4">
        <w:t xml:space="preserve">Het Haarlem College </w:t>
      </w:r>
      <w:r w:rsidR="00354970" w:rsidRPr="00FB08D4">
        <w:t>heeft</w:t>
      </w:r>
      <w:r w:rsidRPr="00FB08D4">
        <w:t xml:space="preserve"> een nieuw schoolgebouw voor 950 vmbo leerlingen van bb tot en met tl. Vijf verschillende gebouwen zijn samengevoegd in een gebouw. De school heeft een professioneel ingericht theater met alle voorzieningen. Theater is verweven met de school en de schoolcultuur. Er </w:t>
      </w:r>
      <w:r w:rsidR="00354970" w:rsidRPr="00FB08D4">
        <w:t>is</w:t>
      </w:r>
      <w:r w:rsidRPr="00FB08D4">
        <w:t xml:space="preserve"> een aantal praktijklokalen ingericht als theater, met een podium en veel instrumenten. De achterdeur van een van de praktijklokalen is verbonden met de backstage van het podium van de grote zaal. </w:t>
      </w:r>
      <w:hyperlink r:id="rId8" w:history="1">
        <w:r w:rsidRPr="00FB08D4">
          <w:rPr>
            <w:rStyle w:val="Hyperlink"/>
          </w:rPr>
          <w:t>http://haarlemcollege.nl/deschool/college-tour</w:t>
        </w:r>
      </w:hyperlink>
      <w:r w:rsidR="00FB08D4">
        <w:rPr>
          <w:rStyle w:val="Hyperlink"/>
        </w:rPr>
        <w:t xml:space="preserve"> </w:t>
      </w:r>
      <w:r w:rsidR="00354970" w:rsidRPr="00FB08D4">
        <w:rPr>
          <w:rStyle w:val="Hyperlink"/>
          <w:color w:val="auto"/>
          <w:u w:val="none"/>
        </w:rPr>
        <w:t>(2</w:t>
      </w:r>
      <w:r w:rsidR="00354970" w:rsidRPr="00FB08D4">
        <w:rPr>
          <w:rStyle w:val="Hyperlink"/>
          <w:color w:val="auto"/>
          <w:u w:val="none"/>
          <w:vertAlign w:val="superscript"/>
        </w:rPr>
        <w:t>e</w:t>
      </w:r>
      <w:r w:rsidR="00354970" w:rsidRPr="00FB08D4">
        <w:rPr>
          <w:rStyle w:val="Hyperlink"/>
          <w:color w:val="auto"/>
          <w:u w:val="none"/>
        </w:rPr>
        <w:t xml:space="preserve"> verdieping</w:t>
      </w:r>
    </w:p>
    <w:p w:rsidR="00F9045E" w:rsidRPr="00FB08D4" w:rsidRDefault="00F9045E" w:rsidP="00F9045E"/>
    <w:p w:rsidR="00F9045E" w:rsidRPr="00FB08D4" w:rsidRDefault="00583FAD" w:rsidP="00F9045E">
      <w:pPr>
        <w:rPr>
          <w:rStyle w:val="Kop2Char"/>
        </w:rPr>
      </w:pPr>
      <w:r w:rsidRPr="00FB08D4">
        <w:rPr>
          <w:rStyle w:val="Kop2Char"/>
        </w:rPr>
        <w:t>Podium &amp; presentatie</w:t>
      </w:r>
    </w:p>
    <w:p w:rsidR="00F9045E" w:rsidRPr="00FB08D4" w:rsidRDefault="00F9045E" w:rsidP="00F9045E">
      <w:r w:rsidRPr="00FB08D4">
        <w:t xml:space="preserve">Leerlingen kunnen </w:t>
      </w:r>
      <w:r w:rsidR="00354970" w:rsidRPr="00FB08D4">
        <w:t>onder de paraplu van</w:t>
      </w:r>
      <w:r w:rsidRPr="00FB08D4">
        <w:t xml:space="preserve"> </w:t>
      </w:r>
      <w:r w:rsidR="00B50D1D" w:rsidRPr="00FB08D4">
        <w:t xml:space="preserve">het </w:t>
      </w:r>
      <w:r w:rsidRPr="00FB08D4">
        <w:t xml:space="preserve">D&amp;P profiel kiezen voor verschillende richtingen waaronder de richting Podium &amp; presentatie. </w:t>
      </w:r>
      <w:r w:rsidR="00583FAD" w:rsidRPr="00FB08D4">
        <w:t>Hier werken l</w:t>
      </w:r>
      <w:r w:rsidRPr="00FB08D4">
        <w:t xml:space="preserve">eerlingen mee aan </w:t>
      </w:r>
      <w:r w:rsidR="00354970" w:rsidRPr="00FB08D4">
        <w:t>musicals en kleine en grotere</w:t>
      </w:r>
      <w:r w:rsidR="00FB08D4">
        <w:t xml:space="preserve"> </w:t>
      </w:r>
      <w:r w:rsidRPr="00FB08D4">
        <w:t xml:space="preserve">theaterproducties, ze leren voor en achter de schermen te werken, </w:t>
      </w:r>
      <w:r w:rsidR="00583FAD" w:rsidRPr="00FB08D4">
        <w:t xml:space="preserve">op het podium, </w:t>
      </w:r>
      <w:r w:rsidRPr="00FB08D4">
        <w:t xml:space="preserve">in de danszaal of muziekstudio. Ze maken </w:t>
      </w:r>
      <w:r w:rsidR="00583FAD" w:rsidRPr="00FB08D4">
        <w:t xml:space="preserve">onder andere </w:t>
      </w:r>
      <w:r w:rsidRPr="00FB08D4">
        <w:t>decorstukken en leren over Mode &amp;</w:t>
      </w:r>
      <w:r w:rsidR="00583FAD" w:rsidRPr="00FB08D4">
        <w:t xml:space="preserve"> design en</w:t>
      </w:r>
      <w:r w:rsidRPr="00FB08D4">
        <w:t xml:space="preserve"> </w:t>
      </w:r>
      <w:r w:rsidR="00583FAD" w:rsidRPr="00FB08D4">
        <w:t xml:space="preserve">Podiumvormgeving. Ook </w:t>
      </w:r>
      <w:r w:rsidRPr="00FB08D4">
        <w:t>muziek, dans, drama, fotografie, cameratechniek en theatertechniek</w:t>
      </w:r>
      <w:r w:rsidR="00583FAD" w:rsidRPr="00FB08D4">
        <w:t xml:space="preserve"> komen aan de orde.</w:t>
      </w:r>
    </w:p>
    <w:p w:rsidR="00F9045E" w:rsidRPr="00FB08D4" w:rsidRDefault="00583FAD" w:rsidP="00F9045E">
      <w:r w:rsidRPr="00FB08D4">
        <w:t xml:space="preserve">Voor de richting Podium &amp; presentatie zijn keuzevakken geselecteerd die een relatie hebben met kunst en theater zoals </w:t>
      </w:r>
      <w:r w:rsidRPr="00FB08D4">
        <w:rPr>
          <w:b/>
        </w:rPr>
        <w:t>Mode &amp; design, Licht, geluid &amp; decor, en Presentatie &amp; styling</w:t>
      </w:r>
      <w:r w:rsidRPr="00FB08D4">
        <w:t xml:space="preserve">. </w:t>
      </w:r>
      <w:r w:rsidR="00F9045E" w:rsidRPr="00FB08D4">
        <w:t>De profieldelen worden zoveel mogelijk uitgewerkt in de context van het th</w:t>
      </w:r>
      <w:r w:rsidRPr="00FB08D4">
        <w:t>eater. Dat betekent dat module 3</w:t>
      </w:r>
      <w:r w:rsidR="00F9045E" w:rsidRPr="00FB08D4">
        <w:t>: het maken van een product in het teken staat</w:t>
      </w:r>
      <w:r w:rsidRPr="00FB08D4">
        <w:t xml:space="preserve"> van het maken van decorstukken</w:t>
      </w:r>
      <w:r w:rsidR="00F9045E" w:rsidRPr="00FB08D4">
        <w:t>.</w:t>
      </w:r>
      <w:r w:rsidR="00FB08D4">
        <w:t xml:space="preserve"> </w:t>
      </w:r>
    </w:p>
    <w:p w:rsidR="00F9045E" w:rsidRPr="00FB08D4" w:rsidRDefault="00F9045E" w:rsidP="00F9045E"/>
    <w:p w:rsidR="00F9045E" w:rsidRPr="00FB08D4" w:rsidRDefault="00F9045E" w:rsidP="00F9045E">
      <w:r w:rsidRPr="00FB08D4">
        <w:rPr>
          <w:rStyle w:val="Kop2Char"/>
        </w:rPr>
        <w:t>Docenten</w:t>
      </w:r>
      <w:r w:rsidRPr="00FB08D4">
        <w:rPr>
          <w:rStyle w:val="Kop2Char"/>
        </w:rPr>
        <w:br/>
      </w:r>
      <w:r w:rsidRPr="00FB08D4">
        <w:t xml:space="preserve">Het keuzevak Podium wordt gegeven door de </w:t>
      </w:r>
      <w:r w:rsidR="00354970" w:rsidRPr="00FB08D4">
        <w:t xml:space="preserve">diverse </w:t>
      </w:r>
      <w:r w:rsidRPr="00FB08D4">
        <w:t>vakdocent</w:t>
      </w:r>
      <w:r w:rsidR="00354970" w:rsidRPr="00FB08D4">
        <w:t>en</w:t>
      </w:r>
      <w:r w:rsidRPr="00FB08D4">
        <w:t xml:space="preserve"> </w:t>
      </w:r>
      <w:r w:rsidR="00354970" w:rsidRPr="00FB08D4">
        <w:t>(o.a. drama, muziek, beeldend, grafisch)</w:t>
      </w:r>
    </w:p>
    <w:p w:rsidR="00F9045E" w:rsidRPr="00FB08D4" w:rsidRDefault="00F9045E" w:rsidP="00F9045E"/>
    <w:p w:rsidR="00F9045E" w:rsidRPr="00FB08D4" w:rsidRDefault="00583FAD" w:rsidP="00F9045E">
      <w:pPr>
        <w:pStyle w:val="Kop2"/>
      </w:pPr>
      <w:r w:rsidRPr="00FB08D4">
        <w:t>Oud versus nieuw</w:t>
      </w:r>
    </w:p>
    <w:p w:rsidR="00F9045E" w:rsidRDefault="00F9045E" w:rsidP="00F9045E">
      <w:r w:rsidRPr="00FB08D4">
        <w:t>Vroeger zaten de leerlingen van klas 3 en klas 4</w:t>
      </w:r>
      <w:r w:rsidR="00354970" w:rsidRPr="00FB08D4">
        <w:t xml:space="preserve"> twee jaar</w:t>
      </w:r>
      <w:r w:rsidR="00FB08D4">
        <w:t xml:space="preserve"> </w:t>
      </w:r>
      <w:r w:rsidRPr="00FB08D4">
        <w:t>bij elkaar waardoor de school meerdere en grotere producties kon draaien. Van de 12 uren voor het beroepsgerichte programma waren 6 uur beschikbaar voor Evenementenorganisatie</w:t>
      </w:r>
      <w:r w:rsidR="00354970" w:rsidRPr="00FB08D4">
        <w:t xml:space="preserve"> en 6 uur </w:t>
      </w:r>
      <w:r w:rsidR="00797132" w:rsidRPr="00FB08D4">
        <w:t>voor theater</w:t>
      </w:r>
      <w:r w:rsidR="00354970" w:rsidRPr="00FB08D4">
        <w:t>.</w:t>
      </w:r>
      <w:r w:rsidRPr="00FB08D4">
        <w:t xml:space="preserve"> In het nieuwe beroepsgerichte programma zijn de keuzevakken ontwikkeld voor om en nabij 100 uur. Dit betekent dat </w:t>
      </w:r>
      <w:r w:rsidR="00583FAD" w:rsidRPr="00FB08D4">
        <w:t xml:space="preserve">in de nieuwe programmering </w:t>
      </w:r>
      <w:r w:rsidRPr="00FB08D4">
        <w:t>het keuzevak Podium ee</w:t>
      </w:r>
      <w:r w:rsidR="00583FAD" w:rsidRPr="00FB08D4">
        <w:t>n kwartaal op het rooster staat.</w:t>
      </w:r>
      <w:r w:rsidR="00797132" w:rsidRPr="00FB08D4">
        <w:t xml:space="preserve"> Door de keuzevrijheid van de leerlingen is de klas niet </w:t>
      </w:r>
      <w:r w:rsidR="00B50D1D" w:rsidRPr="00FB08D4">
        <w:t xml:space="preserve">altijd </w:t>
      </w:r>
      <w:r w:rsidR="00797132" w:rsidRPr="00FB08D4">
        <w:t>meer als klas bij elkaar.</w:t>
      </w:r>
      <w:r w:rsidRPr="00FB08D4">
        <w:t xml:space="preserve"> De school kan daardoor minder tijd dan voorheen besteden aan het maken van theater. Dit heeft gevolgen voor de productie en het type productie. Mus</w:t>
      </w:r>
      <w:r w:rsidR="00B50D1D" w:rsidRPr="00FB08D4">
        <w:t>icals en andere grote voorstellingen</w:t>
      </w:r>
      <w:r w:rsidRPr="00FB08D4">
        <w:t xml:space="preserve"> zijn in lestijd niet meer te realiseren.</w:t>
      </w:r>
      <w:r>
        <w:t xml:space="preserve"> </w:t>
      </w:r>
    </w:p>
    <w:p w:rsidR="00F9045E" w:rsidRDefault="00F9045E" w:rsidP="00F9045E"/>
    <w:p w:rsidR="00F9045E" w:rsidRDefault="00583FAD" w:rsidP="00F9045E">
      <w:pPr>
        <w:pStyle w:val="Kop2"/>
      </w:pPr>
      <w:bookmarkStart w:id="0" w:name="_GoBack"/>
      <w:bookmarkEnd w:id="0"/>
      <w:r>
        <w:t>Het keuzevak Podium</w:t>
      </w:r>
    </w:p>
    <w:p w:rsidR="00F9045E" w:rsidRPr="00FB08D4" w:rsidRDefault="00F9045E" w:rsidP="00F9045E">
      <w:r>
        <w:t>De school heeft er bewust voor gekozen om in het keuzevak Podium het maken van theater centraal te stellen. Hierdoor krijgen leerlingen alle</w:t>
      </w:r>
      <w:r w:rsidR="00FB08D4">
        <w:t xml:space="preserve"> </w:t>
      </w:r>
      <w:r>
        <w:t xml:space="preserve">kennis en vaardigheden van het keuzevak Podium goed in de vingers. Alle vier de taken worden gerealiseerd in een voorstelling die </w:t>
      </w:r>
      <w:r w:rsidRPr="00FB08D4">
        <w:t xml:space="preserve">leerlingen zelf voorbereiden, maken en organiseren. Hierdoor gaan leerlingen de samenhang zien. Zo hebben leerlingen voor de brugklas een voorstelling gemaakt over pesten. </w:t>
      </w:r>
    </w:p>
    <w:p w:rsidR="00F9045E" w:rsidRPr="00FB08D4" w:rsidRDefault="00F9045E" w:rsidP="00F9045E">
      <w:r w:rsidRPr="00FB08D4">
        <w:lastRenderedPageBreak/>
        <w:t>De keuzevakken zijn zo bedoeld dat alle leerlingen alle deeltaken moeten doen. Alle leerlingen schrijven een script, oefenen met acteren en maken een lichtplan. De ene leerling is beter in het bedenken en uitwerken, een andere leerling is beter in produceren of organiseren.</w:t>
      </w:r>
      <w:r w:rsidR="00583FAD" w:rsidRPr="00FB08D4">
        <w:t xml:space="preserve"> </w:t>
      </w:r>
      <w:r w:rsidRPr="00FB08D4">
        <w:t>Het keuzevak Podium is goed uit te voeren. Dat komt omdat de sch</w:t>
      </w:r>
      <w:r w:rsidR="00797132" w:rsidRPr="00FB08D4">
        <w:t>oo</w:t>
      </w:r>
      <w:r w:rsidRPr="00FB08D4">
        <w:t xml:space="preserve">l al heel veel doet en veel ervaring heeft. De eisen die gesteld worden in het keuzevak, zijn heel goed uitvoerbaar. </w:t>
      </w:r>
    </w:p>
    <w:p w:rsidR="00F9045E" w:rsidRPr="00FB08D4" w:rsidRDefault="00F9045E" w:rsidP="00F9045E"/>
    <w:p w:rsidR="00F9045E" w:rsidRPr="00FB08D4" w:rsidRDefault="00F9045E" w:rsidP="00F9045E">
      <w:pPr>
        <w:pStyle w:val="Kop2"/>
      </w:pPr>
      <w:r w:rsidRPr="00FB08D4">
        <w:t>Lesmateriaal</w:t>
      </w:r>
    </w:p>
    <w:p w:rsidR="00583FAD" w:rsidRPr="00FB08D4" w:rsidRDefault="00F9045E" w:rsidP="00F9045E">
      <w:r w:rsidRPr="00FB08D4">
        <w:t xml:space="preserve">Veel scholen maken hun eigen materiaal, of stellen een reader samen waarin de lesactiviteiten voor een groot deel ruim omschreven zijn. In de reader die het Haarlem College heeft gemaakt wordt ook de creatieve kant van theater maken benadrukt met eigen werkvormen. Voor de individuele leerling is er ruimte om daar een eigen kleur aan te geven. Over licht en </w:t>
      </w:r>
      <w:r w:rsidR="00583FAD" w:rsidRPr="00FB08D4">
        <w:t xml:space="preserve">het maken van </w:t>
      </w:r>
      <w:r w:rsidRPr="00FB08D4">
        <w:t>lichtplannen is veel inge</w:t>
      </w:r>
      <w:r w:rsidR="00583FAD" w:rsidRPr="00FB08D4">
        <w:t>wikkelde theorie te geven. De leerlingen zijn v</w:t>
      </w:r>
      <w:r w:rsidRPr="00FB08D4">
        <w:t xml:space="preserve">ooral geholpen met praktijk. In carrouselvorm legt de docent uit hoe de lichttafel werkt </w:t>
      </w:r>
    </w:p>
    <w:p w:rsidR="00F9045E" w:rsidRDefault="00F9045E" w:rsidP="00F9045E">
      <w:r w:rsidRPr="00FB08D4">
        <w:t>'Hoe je met licht iets moois maakt, is moeilijk te vatten in lesmateriaal. Dat moeten leerlingen ervaren.'</w:t>
      </w:r>
      <w:r w:rsidR="00797132" w:rsidRPr="00FB08D4">
        <w:t xml:space="preserve"> Uiteraard is er wel theoretische ondersteuning</w:t>
      </w:r>
      <w:r w:rsidR="00B50D1D" w:rsidRPr="00FB08D4">
        <w:t xml:space="preserve"> beschikbaar.</w:t>
      </w:r>
    </w:p>
    <w:p w:rsidR="00F9045E" w:rsidRDefault="00F9045E" w:rsidP="00F9045E"/>
    <w:p w:rsidR="00F9045E" w:rsidRDefault="00F9045E" w:rsidP="00F9045E">
      <w:pPr>
        <w:pStyle w:val="Kop2"/>
      </w:pPr>
      <w:r>
        <w:t>Samenwerking met vervolgopleidingen</w:t>
      </w:r>
    </w:p>
    <w:p w:rsidR="00F9045E" w:rsidRDefault="00F9045E" w:rsidP="00F9045E">
      <w:r w:rsidRPr="00FB08D4">
        <w:t>Het Haarlem College legt veel dwarsverbanden met vervolgopleidingen in de creatieve en culturele sector. Denk aan de artiesten-, de dans- en de muzikantenopleiding. Zo komt het voor dat studenten van de artiestenopleidingen</w:t>
      </w:r>
      <w:r w:rsidR="00797132" w:rsidRPr="00FB08D4">
        <w:t xml:space="preserve"> (MBO/ROC)</w:t>
      </w:r>
      <w:r w:rsidR="00FB08D4">
        <w:t xml:space="preserve"> </w:t>
      </w:r>
      <w:r w:rsidRPr="00FB08D4">
        <w:t xml:space="preserve">de musical regisseren. </w:t>
      </w:r>
      <w:r w:rsidR="00797132" w:rsidRPr="00FB08D4">
        <w:t>Ook v</w:t>
      </w:r>
      <w:r w:rsidRPr="00FB08D4">
        <w:t>oor de podiumtechniek wordt gebruik gemaakt van stagiaires. En de studenten van de muziekopleiding begeleiden met een band de musical.</w:t>
      </w:r>
    </w:p>
    <w:p w:rsidR="00F9045E" w:rsidRDefault="00F9045E" w:rsidP="00F9045E"/>
    <w:p w:rsidR="00F9045E" w:rsidRDefault="00F9045E" w:rsidP="00F9045E">
      <w:pPr>
        <w:pStyle w:val="Kop2"/>
      </w:pPr>
      <w:r>
        <w:t>Tips</w:t>
      </w:r>
    </w:p>
    <w:p w:rsidR="00F9045E" w:rsidRDefault="00F9045E" w:rsidP="00F9045E">
      <w:pPr>
        <w:pStyle w:val="Lijstalinea"/>
        <w:numPr>
          <w:ilvl w:val="0"/>
          <w:numId w:val="1"/>
        </w:numPr>
        <w:ind w:left="360"/>
      </w:pPr>
      <w:r>
        <w:t>Ga uit van de creativiteit van de leerling.</w:t>
      </w:r>
    </w:p>
    <w:p w:rsidR="00F9045E" w:rsidRDefault="00F9045E" w:rsidP="00F9045E">
      <w:pPr>
        <w:pStyle w:val="Lijstalinea"/>
        <w:numPr>
          <w:ilvl w:val="0"/>
          <w:numId w:val="1"/>
        </w:numPr>
        <w:ind w:left="360"/>
      </w:pPr>
      <w:r>
        <w:t>Laat kennis en vaardigheden samen komen in een</w:t>
      </w:r>
      <w:r w:rsidR="00FB08D4">
        <w:t xml:space="preserve"> </w:t>
      </w:r>
      <w:r>
        <w:t xml:space="preserve">voorstelling. </w:t>
      </w:r>
    </w:p>
    <w:p w:rsidR="00F9045E" w:rsidRDefault="00F9045E" w:rsidP="00F9045E">
      <w:pPr>
        <w:pStyle w:val="Lijstalinea"/>
        <w:numPr>
          <w:ilvl w:val="0"/>
          <w:numId w:val="1"/>
        </w:numPr>
        <w:ind w:left="360"/>
      </w:pPr>
      <w:r>
        <w:t>Zet de kennis en vaardigheden ten dienste van de voorstelling</w:t>
      </w:r>
      <w:r w:rsidR="00FB08D4">
        <w:t xml:space="preserve"> </w:t>
      </w:r>
      <w:r>
        <w:t>en niet andersom.</w:t>
      </w:r>
    </w:p>
    <w:p w:rsidR="00F9045E" w:rsidRDefault="00F9045E" w:rsidP="00F9045E">
      <w:pPr>
        <w:pStyle w:val="Lijstalinea"/>
        <w:numPr>
          <w:ilvl w:val="0"/>
          <w:numId w:val="1"/>
        </w:numPr>
        <w:ind w:left="360"/>
      </w:pPr>
      <w:r>
        <w:t>Zorg dat leerlingen de praktijk ervaren.</w:t>
      </w:r>
    </w:p>
    <w:p w:rsidR="00F9045E" w:rsidRDefault="00F9045E" w:rsidP="00F9045E">
      <w:pPr>
        <w:pStyle w:val="Lijstalinea"/>
        <w:numPr>
          <w:ilvl w:val="0"/>
          <w:numId w:val="1"/>
        </w:numPr>
        <w:ind w:left="360"/>
      </w:pPr>
      <w:r>
        <w:t>Zorg dat leerlingen plezier hebben in het maken van theatervoorstellingen.</w:t>
      </w:r>
    </w:p>
    <w:p w:rsidR="00F9045E" w:rsidRDefault="00F9045E" w:rsidP="00F9045E">
      <w:pPr>
        <w:pStyle w:val="Lijstalinea"/>
        <w:numPr>
          <w:ilvl w:val="0"/>
          <w:numId w:val="1"/>
        </w:numPr>
        <w:ind w:left="360"/>
      </w:pPr>
      <w:r>
        <w:t xml:space="preserve">Investeer in een goede accommodatie. </w:t>
      </w:r>
    </w:p>
    <w:p w:rsidR="00F9045E" w:rsidRDefault="00F9045E" w:rsidP="00F9045E">
      <w:pPr>
        <w:pStyle w:val="Lijstalinea"/>
        <w:ind w:left="360"/>
      </w:pPr>
    </w:p>
    <w:p w:rsidR="00E51397" w:rsidRPr="001615E3" w:rsidRDefault="00E51397" w:rsidP="001615E3"/>
    <w:sectPr w:rsidR="00E51397" w:rsidRPr="001615E3" w:rsidSect="00DD4603">
      <w:footerReference w:type="default" r:id="rId9"/>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7AC" w:rsidRDefault="00C977AC">
      <w:r>
        <w:separator/>
      </w:r>
    </w:p>
  </w:endnote>
  <w:endnote w:type="continuationSeparator" w:id="0">
    <w:p w:rsidR="00C977AC" w:rsidRDefault="00C97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45E" w:rsidRDefault="00F9045E">
    <w:pPr>
      <w:pStyle w:val="Voettekst"/>
    </w:pPr>
  </w:p>
  <w:p w:rsidR="00E51397" w:rsidRDefault="00F9045E" w:rsidP="00227972">
    <w:pPr>
      <w:pStyle w:val="Voettekst"/>
      <w:tabs>
        <w:tab w:val="clear" w:pos="9072"/>
        <w:tab w:val="right" w:pos="8280"/>
      </w:tabs>
    </w:pPr>
    <w:r w:rsidRPr="00F9045E">
      <w:t>http://handreikingschoolexamen.slo.nl/dp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7AC" w:rsidRDefault="00C977AC">
      <w:r>
        <w:separator/>
      </w:r>
    </w:p>
  </w:footnote>
  <w:footnote w:type="continuationSeparator" w:id="0">
    <w:p w:rsidR="00C977AC" w:rsidRDefault="00C977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E36E2E"/>
    <w:multiLevelType w:val="hybridMultilevel"/>
    <w:tmpl w:val="6764F30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5E"/>
    <w:rsid w:val="00125394"/>
    <w:rsid w:val="001615E3"/>
    <w:rsid w:val="001A565A"/>
    <w:rsid w:val="00227972"/>
    <w:rsid w:val="00235D22"/>
    <w:rsid w:val="00354970"/>
    <w:rsid w:val="003E0EA5"/>
    <w:rsid w:val="00583FAD"/>
    <w:rsid w:val="005C2F25"/>
    <w:rsid w:val="0060669B"/>
    <w:rsid w:val="00762834"/>
    <w:rsid w:val="00797132"/>
    <w:rsid w:val="007F016D"/>
    <w:rsid w:val="008038A1"/>
    <w:rsid w:val="0088760E"/>
    <w:rsid w:val="00890B33"/>
    <w:rsid w:val="009260A5"/>
    <w:rsid w:val="00995FAA"/>
    <w:rsid w:val="009D59F7"/>
    <w:rsid w:val="00A62CF2"/>
    <w:rsid w:val="00A767BE"/>
    <w:rsid w:val="00B50D1D"/>
    <w:rsid w:val="00BD5299"/>
    <w:rsid w:val="00C977AC"/>
    <w:rsid w:val="00CC3512"/>
    <w:rsid w:val="00DA50A2"/>
    <w:rsid w:val="00DB21B0"/>
    <w:rsid w:val="00DD4603"/>
    <w:rsid w:val="00E51397"/>
    <w:rsid w:val="00F9045E"/>
    <w:rsid w:val="00FB08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57C5854-7C8C-44A8-A966-68D14F1D5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045E"/>
    <w:pPr>
      <w:spacing w:line="240" w:lineRule="atLeast"/>
    </w:pPr>
    <w:rPr>
      <w:rFonts w:ascii="Arial" w:eastAsiaTheme="minorHAnsi" w:hAnsi="Arial" w:cstheme="minorBidi"/>
      <w:lang w:eastAsia="en-US"/>
    </w:rPr>
  </w:style>
  <w:style w:type="paragraph" w:styleId="Kop1">
    <w:name w:val="heading 1"/>
    <w:basedOn w:val="Standaard"/>
    <w:next w:val="Standaard"/>
    <w:link w:val="Kop1Char"/>
    <w:uiPriority w:val="9"/>
    <w:qFormat/>
    <w:rsid w:val="00F904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Standaard"/>
    <w:next w:val="Standaard"/>
    <w:link w:val="Kop2Char"/>
    <w:uiPriority w:val="9"/>
    <w:semiHidden/>
    <w:unhideWhenUsed/>
    <w:qFormat/>
    <w:rsid w:val="00F9045E"/>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link w:val="VoettekstChar"/>
    <w:uiPriority w:val="99"/>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F9045E"/>
    <w:rPr>
      <w:rFonts w:asciiTheme="majorHAnsi" w:eastAsiaTheme="majorEastAsia" w:hAnsiTheme="majorHAnsi" w:cstheme="majorBidi"/>
      <w:color w:val="365F91" w:themeColor="accent1" w:themeShade="BF"/>
      <w:sz w:val="32"/>
      <w:szCs w:val="32"/>
      <w:lang w:eastAsia="en-US"/>
    </w:rPr>
  </w:style>
  <w:style w:type="character" w:customStyle="1" w:styleId="Kop2Char">
    <w:name w:val="Kop 2 Char"/>
    <w:basedOn w:val="Standaardalinea-lettertype"/>
    <w:link w:val="Kop2"/>
    <w:uiPriority w:val="9"/>
    <w:semiHidden/>
    <w:rsid w:val="00F9045E"/>
    <w:rPr>
      <w:rFonts w:asciiTheme="majorHAnsi" w:eastAsiaTheme="majorEastAsia" w:hAnsiTheme="majorHAnsi" w:cstheme="majorBidi"/>
      <w:color w:val="365F91" w:themeColor="accent1" w:themeShade="BF"/>
      <w:sz w:val="26"/>
      <w:szCs w:val="26"/>
      <w:lang w:eastAsia="en-US"/>
    </w:rPr>
  </w:style>
  <w:style w:type="character" w:styleId="Hyperlink">
    <w:name w:val="Hyperlink"/>
    <w:basedOn w:val="Standaardalinea-lettertype"/>
    <w:uiPriority w:val="99"/>
    <w:unhideWhenUsed/>
    <w:rsid w:val="00F9045E"/>
    <w:rPr>
      <w:color w:val="0000FF" w:themeColor="hyperlink"/>
      <w:u w:val="single"/>
    </w:rPr>
  </w:style>
  <w:style w:type="paragraph" w:styleId="Lijstalinea">
    <w:name w:val="List Paragraph"/>
    <w:basedOn w:val="Standaard"/>
    <w:uiPriority w:val="34"/>
    <w:qFormat/>
    <w:rsid w:val="00F9045E"/>
    <w:pPr>
      <w:ind w:left="720"/>
      <w:contextualSpacing/>
    </w:pPr>
  </w:style>
  <w:style w:type="character" w:customStyle="1" w:styleId="VoettekstChar">
    <w:name w:val="Voettekst Char"/>
    <w:basedOn w:val="Standaardalinea-lettertype"/>
    <w:link w:val="Voettekst"/>
    <w:uiPriority w:val="99"/>
    <w:rsid w:val="00F9045E"/>
    <w:rPr>
      <w:rFonts w:ascii="Arial" w:eastAsiaTheme="minorHAnsi" w:hAnsi="Arial"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5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haarlemcollege.nl/deschool/college-tour"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haarlemcollege.nl/richtingen/media-and-theater"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Beroepsgerichte vakken</TermName>
          <TermId xmlns="http://schemas.microsoft.com/office/infopath/2007/PartnerControls">c02d3ee2-408b-4a01-9bc8-4f1229189dda</TermId>
        </TermInfo>
        <TermInfo xmlns="http://schemas.microsoft.com/office/infopath/2007/PartnerControls">
          <TermName xmlns="http://schemas.microsoft.com/office/infopath/2007/PartnerControls">Kunst ＆ cultuur</TermName>
          <TermId xmlns="http://schemas.microsoft.com/office/infopath/2007/PartnerControls">20f36bf2-c273-4200-9cbf-5c1f095b83f1</TermId>
        </TermInfo>
      </Terms>
    </RepSection_0>
    <RepSummary xmlns="http://schemas.microsoft.com/sharepoint/v3" xsi:nil="true"/>
    <RepRelationOtherSloProjects xmlns="http://schemas.microsoft.com/sharepoint/v3" xsi:nil="true"/>
    <TaxCatchAll xmlns="7106a2ac-038a-457f-8b58-ec67130d9d6d">
      <Value>6</Value>
      <Value>115</Value>
      <Value>594</Value>
      <Value>644</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a6898899-0b3c-4894-903b-6d77cee0ee3d</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TermInfo xmlns="http://schemas.microsoft.com/office/infopath/2007/PartnerControls">
          <TermName xmlns="http://schemas.microsoft.com/office/infopath/2007/PartnerControls">Dienstverlening en producten</TermName>
          <TermId xmlns="http://schemas.microsoft.com/office/infopath/2007/PartnerControls">50f947b2-4907-44ca-aa2f-6a3d1ed0ad32</TermId>
        </TermInfo>
      </Terms>
    </RepSubjectContent_0>
    <RepIsbn xmlns="http://schemas.microsoft.com/sharepoint/v3" xsi:nil="true"/>
    <RepAuthorInternal xmlns="http://schemas.microsoft.com/sharepoint/v3">
      <UserInfo>
        <DisplayName/>
        <AccountId xsi:nil="true"/>
        <AccountType/>
      </UserInfo>
    </RepAuthorInternal>
    <RepProjectName xmlns="http://schemas.microsoft.com/sharepoint/v3" xsi:nil="true"/>
    <RepApaNotation xmlns="http://schemas.microsoft.com/sharepoint/v3" xsi:nil="true"/>
    <_dlc_DocId xmlns="7106a2ac-038a-457f-8b58-ec67130d9d6d">47XQ5P3E4USX-10-3609</_dlc_DocId>
    <_dlc_DocIdUrl xmlns="7106a2ac-038a-457f-8b58-ec67130d9d6d">
      <Url>https://cms-downloads.slo.nl/_layouts/15/DocIdRedir.aspx?ID=47XQ5P3E4USX-10-3609</Url>
      <Description>47XQ5P3E4USX-10-3609</Description>
    </_dlc_DocIdUrl>
  </documentManagement>
</p:properties>
</file>

<file path=customXml/itemProps1.xml><?xml version="1.0" encoding="utf-8"?>
<ds:datastoreItem xmlns:ds="http://schemas.openxmlformats.org/officeDocument/2006/customXml" ds:itemID="{56C93E3D-C11F-4A0C-A24B-768627DB94E4}"/>
</file>

<file path=customXml/itemProps2.xml><?xml version="1.0" encoding="utf-8"?>
<ds:datastoreItem xmlns:ds="http://schemas.openxmlformats.org/officeDocument/2006/customXml" ds:itemID="{97682D6F-A250-4B25-8B40-224A293FE69B}"/>
</file>

<file path=customXml/itemProps3.xml><?xml version="1.0" encoding="utf-8"?>
<ds:datastoreItem xmlns:ds="http://schemas.openxmlformats.org/officeDocument/2006/customXml" ds:itemID="{9DB778C4-7908-4083-9F95-37FE5AAA551E}"/>
</file>

<file path=customXml/itemProps4.xml><?xml version="1.0" encoding="utf-8"?>
<ds:datastoreItem xmlns:ds="http://schemas.openxmlformats.org/officeDocument/2006/customXml" ds:itemID="{F5338F18-3940-4474-9211-1CCCCAAE2FDF}"/>
</file>

<file path=docProps/app.xml><?xml version="1.0" encoding="utf-8"?>
<Properties xmlns="http://schemas.openxmlformats.org/officeDocument/2006/extended-properties" xmlns:vt="http://schemas.openxmlformats.org/officeDocument/2006/docPropsVTypes">
  <Template>lesbrief.dotm</Template>
  <TotalTime>4</TotalTime>
  <Pages>2</Pages>
  <Words>746</Words>
  <Characters>4324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Keuzevak Podium </dc:title>
  <dc:subject/>
  <dc:creator>Viola van Lanschot Hubrecht</dc:creator>
  <cp:keywords/>
  <dc:description/>
  <cp:lastModifiedBy>Viola van Lanschot Hubrecht</cp:lastModifiedBy>
  <cp:revision>4</cp:revision>
  <cp:lastPrinted>2008-09-29T14:29:00Z</cp:lastPrinted>
  <dcterms:created xsi:type="dcterms:W3CDTF">2017-01-20T10:11:00Z</dcterms:created>
  <dcterms:modified xsi:type="dcterms:W3CDTF">2017-01-25T14:30:00Z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18be9cb2-af71-43b3-8c6a-7bd08dba2ee7</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115;#Beroepsgerichte vakken|c02d3ee2-408b-4a01-9bc8-4f1229189dda;#6;#Kunst ＆ cultuur|20f36bf2-c273-4200-9cbf-5c1f095b83f1</vt:lpwstr>
  </property>
  <property fmtid="{D5CDD505-2E9C-101B-9397-08002B2CF9AE}" pid="11" name="RepAuthor">
    <vt:lpwstr/>
  </property>
  <property fmtid="{D5CDD505-2E9C-101B-9397-08002B2CF9AE}" pid="12" name="RepSubjectContent">
    <vt:lpwstr>594;#Dienstverlening en producten|50f947b2-4907-44ca-aa2f-6a3d1ed0ad32</vt:lpwstr>
  </property>
  <property fmtid="{D5CDD505-2E9C-101B-9397-08002B2CF9AE}" pid="13" name="RepSector">
    <vt:lpwstr/>
  </property>
  <property fmtid="{D5CDD505-2E9C-101B-9397-08002B2CF9AE}" pid="14" name="RepFileFormat">
    <vt:lpwstr/>
  </property>
  <property fmtid="{D5CDD505-2E9C-101B-9397-08002B2CF9AE}" pid="15" name="RepYear">
    <vt:lpwstr>644;#2017|a6898899-0b3c-4894-903b-6d77cee0ee3d</vt:lpwstr>
  </property>
</Properties>
</file>