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DD5338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Taalontwikkelingsstoornis (TOS</w:t>
      </w:r>
      <w:r w:rsidR="00946FF1">
        <w:rPr>
          <w:rFonts w:cs="Arial"/>
          <w:b/>
          <w:sz w:val="24"/>
          <w:szCs w:val="24"/>
        </w:rPr>
        <w:t xml:space="preserve">) - Luisteren </w:t>
      </w:r>
    </w:p>
    <w:p w:rsidR="00755272" w:rsidRDefault="00755272" w:rsidP="00C9670C">
      <w:pPr>
        <w:spacing w:after="120" w:line="260" w:lineRule="atLeast"/>
        <w:rPr>
          <w:rFonts w:cs="Arial"/>
          <w:b/>
          <w:sz w:val="18"/>
          <w:szCs w:val="18"/>
        </w:rPr>
      </w:pPr>
    </w:p>
    <w:p w:rsidR="00FA224D" w:rsidRPr="00FA224D" w:rsidRDefault="00FA224D" w:rsidP="00C9670C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C9670C" w:rsidRPr="00C9670C" w:rsidRDefault="00C9670C" w:rsidP="00C9670C">
      <w:pPr>
        <w:spacing w:after="120" w:line="260" w:lineRule="atLeast"/>
        <w:rPr>
          <w:rFonts w:cs="Arial"/>
          <w:i/>
          <w:sz w:val="18"/>
          <w:szCs w:val="18"/>
        </w:rPr>
      </w:pPr>
      <w:r w:rsidRPr="00C9670C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036615" w:rsidRDefault="00C9670C" w:rsidP="00C9670C">
      <w:pPr>
        <w:spacing w:after="120" w:line="260" w:lineRule="atLeast"/>
        <w:rPr>
          <w:rFonts w:cs="Arial"/>
          <w:i/>
          <w:sz w:val="18"/>
          <w:szCs w:val="18"/>
        </w:rPr>
      </w:pPr>
      <w:r w:rsidRPr="00C9670C">
        <w:rPr>
          <w:rFonts w:cs="Arial"/>
          <w:i/>
          <w:sz w:val="18"/>
          <w:szCs w:val="18"/>
        </w:rPr>
        <w:t xml:space="preserve">Vink in de tabel hieronder het hokje aan (door er 1x op te klikken) als u die aanpassing in de klas wilt toepassen. Laat het hokje leeg, als u geen aandacht wilt besteden aan die specifieke aanpassing in uw </w:t>
      </w:r>
      <w:r w:rsidR="00FA224D" w:rsidRPr="00FA224D">
        <w:rPr>
          <w:rFonts w:cs="Arial"/>
          <w:i/>
          <w:sz w:val="18"/>
          <w:szCs w:val="18"/>
        </w:rPr>
        <w:t>les(senserie).</w:t>
      </w:r>
    </w:p>
    <w:p w:rsidR="00D84458" w:rsidRPr="00D84458" w:rsidRDefault="00D84458" w:rsidP="00D84458">
      <w:pPr>
        <w:pStyle w:val="Voettekst"/>
        <w:tabs>
          <w:tab w:val="clear" w:pos="9072"/>
          <w:tab w:val="right" w:pos="8280"/>
        </w:tabs>
        <w:rPr>
          <w:rStyle w:val="Paginanummer"/>
          <w:i/>
          <w:sz w:val="18"/>
          <w:szCs w:val="18"/>
        </w:rPr>
      </w:pPr>
      <w:r w:rsidRPr="00D84458">
        <w:rPr>
          <w:i/>
          <w:sz w:val="18"/>
          <w:szCs w:val="18"/>
        </w:rPr>
        <w:sym w:font="Symbol" w:char="F0C5"/>
      </w:r>
      <w:r w:rsidRPr="00D84458">
        <w:rPr>
          <w:i/>
          <w:sz w:val="18"/>
          <w:szCs w:val="18"/>
        </w:rPr>
        <w:t xml:space="preserve"> = doel leerroute passende perspectieven - taal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5655"/>
        <w:gridCol w:w="1559"/>
      </w:tblGrid>
      <w:tr w:rsidR="005775F8" w:rsidRPr="00095D56" w:rsidTr="00FF1866">
        <w:trPr>
          <w:tblHeader/>
        </w:trPr>
        <w:tc>
          <w:tcPr>
            <w:tcW w:w="1399" w:type="dxa"/>
            <w:shd w:val="clear" w:color="auto" w:fill="F2F2F2"/>
          </w:tcPr>
          <w:p w:rsidR="005775F8" w:rsidRPr="00095D56" w:rsidRDefault="00DD5338" w:rsidP="00C9670C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TOS</w:t>
            </w:r>
          </w:p>
        </w:tc>
        <w:tc>
          <w:tcPr>
            <w:tcW w:w="5655" w:type="dxa"/>
            <w:shd w:val="clear" w:color="auto" w:fill="F2F2F2"/>
          </w:tcPr>
          <w:p w:rsidR="005775F8" w:rsidRPr="00095D56" w:rsidRDefault="005775F8" w:rsidP="00946FF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559" w:type="dxa"/>
            <w:shd w:val="clear" w:color="auto" w:fill="F2F2F2"/>
          </w:tcPr>
          <w:p w:rsidR="005775F8" w:rsidRPr="00095D56" w:rsidRDefault="0021112C" w:rsidP="00C9670C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Vink aan </w:t>
            </w:r>
          </w:p>
        </w:tc>
      </w:tr>
      <w:tr w:rsidR="005775F8" w:rsidRPr="00095D56" w:rsidTr="00FF1866">
        <w:trPr>
          <w:trHeight w:val="641"/>
        </w:trPr>
        <w:tc>
          <w:tcPr>
            <w:tcW w:w="1399" w:type="dxa"/>
            <w:vMerge w:val="restart"/>
            <w:shd w:val="clear" w:color="auto" w:fill="auto"/>
          </w:tcPr>
          <w:p w:rsidR="005775F8" w:rsidRPr="005775F8" w:rsidRDefault="005775F8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5775F8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655" w:type="dxa"/>
          </w:tcPr>
          <w:p w:rsidR="005775F8" w:rsidRPr="004E3DFD" w:rsidRDefault="005775F8" w:rsidP="004E3DF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Maak instructie expliciet en controleer of de instructie begrepen is.</w:t>
            </w:r>
          </w:p>
        </w:tc>
        <w:sdt>
          <w:sdtPr>
            <w:rPr>
              <w:rFonts w:cs="Arial"/>
              <w:sz w:val="18"/>
              <w:szCs w:val="18"/>
            </w:rPr>
            <w:id w:val="-142287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775F8" w:rsidRPr="008474D9" w:rsidRDefault="00644E32" w:rsidP="004E3DFD">
                <w:pPr>
                  <w:spacing w:after="120" w:line="260" w:lineRule="atLeast"/>
                  <w:rPr>
                    <w:rFonts w:cs="Arial"/>
                    <w:i/>
                    <w:sz w:val="18"/>
                    <w:szCs w:val="18"/>
                  </w:rPr>
                </w:pPr>
                <w:r w:rsidRPr="00644E32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75F8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5775F8" w:rsidRPr="00095D56" w:rsidRDefault="005775F8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5775F8" w:rsidRPr="00511768" w:rsidRDefault="005775F8" w:rsidP="004E3DF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eer luister</w:t>
            </w:r>
            <w:r w:rsidRPr="002642C4">
              <w:rPr>
                <w:rFonts w:cs="Arial"/>
                <w:sz w:val="18"/>
                <w:szCs w:val="18"/>
              </w:rPr>
              <w:t>strategieën expliciet aan (hardop denkend voordoen, sca</w:t>
            </w:r>
            <w:r>
              <w:rPr>
                <w:rFonts w:cs="Arial"/>
                <w:sz w:val="18"/>
                <w:szCs w:val="18"/>
              </w:rPr>
              <w:t>f</w:t>
            </w:r>
            <w:r w:rsidRPr="002642C4">
              <w:rPr>
                <w:rFonts w:cs="Arial"/>
                <w:sz w:val="18"/>
                <w:szCs w:val="18"/>
              </w:rPr>
              <w:t>folding).</w:t>
            </w:r>
          </w:p>
        </w:tc>
        <w:sdt>
          <w:sdtPr>
            <w:rPr>
              <w:rFonts w:cs="Arial"/>
              <w:sz w:val="18"/>
              <w:szCs w:val="18"/>
            </w:rPr>
            <w:id w:val="-16641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775F8" w:rsidRPr="002642C4" w:rsidRDefault="00644E32" w:rsidP="004E3DFD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75F8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5775F8" w:rsidRPr="00095D56" w:rsidRDefault="005775F8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5775F8" w:rsidRPr="00511768" w:rsidRDefault="005775F8" w:rsidP="004E3DF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 xml:space="preserve">Instrueer luisterstrategieën, met name activeren van voorkennis en hoofdzaken benoemen (leerlingen met </w:t>
            </w:r>
            <w:r w:rsidR="00D84458">
              <w:rPr>
                <w:rFonts w:cs="Arial"/>
                <w:sz w:val="18"/>
                <w:szCs w:val="18"/>
              </w:rPr>
              <w:t>TOS</w:t>
            </w:r>
            <w:r w:rsidRPr="002642C4">
              <w:rPr>
                <w:rFonts w:cs="Arial"/>
                <w:sz w:val="18"/>
                <w:szCs w:val="18"/>
              </w:rPr>
              <w:t xml:space="preserve"> hebben moeite om zelf de hoofdzaken uit een tekst te halen en onbelangrijke informatie te negeren). </w:t>
            </w:r>
            <w:r w:rsidRPr="002642C4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804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775F8" w:rsidRPr="002642C4" w:rsidRDefault="00644E32" w:rsidP="004E3DFD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75F8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5775F8" w:rsidRPr="00095D56" w:rsidRDefault="005775F8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5775F8" w:rsidRPr="002642C4" w:rsidRDefault="005775F8" w:rsidP="004E3DF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 xml:space="preserve">Wijs de leerling op signaalwoorden in (meningvormende) luisterteksten. </w:t>
            </w:r>
            <w:r w:rsidRPr="002642C4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43180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775F8" w:rsidRPr="002642C4" w:rsidRDefault="00644E32" w:rsidP="004E3DFD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75F8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5775F8" w:rsidRPr="00095D56" w:rsidRDefault="005775F8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5775F8" w:rsidRPr="00511768" w:rsidRDefault="005775F8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 xml:space="preserve">Besteed aandacht aan het luisterdoel en afstemmen op het luisterdoel. </w:t>
            </w:r>
            <w:r w:rsidRPr="002642C4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74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775F8" w:rsidRPr="002642C4" w:rsidRDefault="00644E32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4E32" w:rsidRPr="00095D56" w:rsidTr="00872019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644E32" w:rsidRPr="00095D56" w:rsidRDefault="00644E3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14" w:type="dxa"/>
            <w:gridSpan w:val="2"/>
          </w:tcPr>
          <w:p w:rsidR="00644E32" w:rsidRPr="002642C4" w:rsidRDefault="00644E32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474D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474D9" w:rsidRPr="00095D56" w:rsidTr="00FF1866">
        <w:trPr>
          <w:trHeight w:val="641"/>
        </w:trPr>
        <w:tc>
          <w:tcPr>
            <w:tcW w:w="1399" w:type="dxa"/>
            <w:vMerge w:val="restart"/>
            <w:shd w:val="clear" w:color="auto" w:fill="auto"/>
          </w:tcPr>
          <w:p w:rsidR="008474D9" w:rsidRPr="00D41699" w:rsidRDefault="008474D9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474D9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8474D9">
              <w:rPr>
                <w:rFonts w:cs="Arial"/>
                <w:b/>
                <w:sz w:val="18"/>
                <w:szCs w:val="18"/>
              </w:rPr>
              <w:br/>
            </w:r>
            <w:r w:rsidRPr="008474D9">
              <w:rPr>
                <w:rFonts w:cs="Arial"/>
                <w:i/>
                <w:sz w:val="16"/>
                <w:szCs w:val="16"/>
              </w:rPr>
              <w:t>(bijvoorbeeld lay-out)</w:t>
            </w:r>
          </w:p>
        </w:tc>
        <w:tc>
          <w:tcPr>
            <w:tcW w:w="5655" w:type="dxa"/>
          </w:tcPr>
          <w:p w:rsidR="008474D9" w:rsidRPr="00511768" w:rsidRDefault="008474D9" w:rsidP="00A676A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Bouw de luisterduur op.</w:t>
            </w:r>
          </w:p>
        </w:tc>
        <w:sdt>
          <w:sdtPr>
            <w:rPr>
              <w:rFonts w:cs="Arial"/>
              <w:sz w:val="18"/>
              <w:szCs w:val="18"/>
            </w:rPr>
            <w:id w:val="40974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2642C4" w:rsidRDefault="00644E32" w:rsidP="00A676A9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74D9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8474D9" w:rsidRPr="00095D56" w:rsidRDefault="008474D9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8474D9" w:rsidRPr="00511768" w:rsidRDefault="008474D9" w:rsidP="00A676A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Sluit aan bij de aandachtspanne van leerling.</w:t>
            </w:r>
          </w:p>
        </w:tc>
        <w:sdt>
          <w:sdtPr>
            <w:rPr>
              <w:rFonts w:cs="Arial"/>
              <w:sz w:val="18"/>
              <w:szCs w:val="18"/>
            </w:rPr>
            <w:id w:val="-173307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2642C4" w:rsidRDefault="00644E32" w:rsidP="00A676A9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74D9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8474D9" w:rsidRPr="00095D56" w:rsidRDefault="008474D9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8474D9" w:rsidRPr="00511768" w:rsidRDefault="008474D9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Geef leerlingen extra tijd bij luisteropdrachten.</w:t>
            </w:r>
          </w:p>
        </w:tc>
        <w:sdt>
          <w:sdtPr>
            <w:rPr>
              <w:rFonts w:cs="Arial"/>
              <w:sz w:val="18"/>
              <w:szCs w:val="18"/>
            </w:rPr>
            <w:id w:val="-3008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2642C4" w:rsidRDefault="00644E32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4E32" w:rsidRPr="00095D56" w:rsidTr="00316B92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644E32" w:rsidRPr="00095D56" w:rsidRDefault="00644E3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14" w:type="dxa"/>
            <w:gridSpan w:val="2"/>
          </w:tcPr>
          <w:p w:rsidR="00644E32" w:rsidRPr="008474D9" w:rsidRDefault="00644E3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8474D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474D9" w:rsidRPr="00095D56" w:rsidTr="00FF1866">
        <w:trPr>
          <w:trHeight w:val="641"/>
        </w:trPr>
        <w:tc>
          <w:tcPr>
            <w:tcW w:w="1399" w:type="dxa"/>
            <w:vMerge w:val="restart"/>
            <w:shd w:val="clear" w:color="auto" w:fill="auto"/>
          </w:tcPr>
          <w:p w:rsidR="008474D9" w:rsidRPr="00095D56" w:rsidRDefault="008474D9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474D9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8474D9">
              <w:rPr>
                <w:rFonts w:cs="Arial"/>
                <w:i/>
                <w:sz w:val="16"/>
                <w:szCs w:val="16"/>
              </w:rPr>
              <w:t xml:space="preserve">(bijvoorbeeld taalgebruik, soort teksten, inhouden </w:t>
            </w:r>
            <w:r w:rsidRPr="008474D9">
              <w:rPr>
                <w:rFonts w:cs="Arial"/>
                <w:i/>
                <w:sz w:val="16"/>
                <w:szCs w:val="16"/>
              </w:rPr>
              <w:lastRenderedPageBreak/>
              <w:t>overslaan)</w:t>
            </w:r>
          </w:p>
        </w:tc>
        <w:tc>
          <w:tcPr>
            <w:tcW w:w="5655" w:type="dxa"/>
          </w:tcPr>
          <w:p w:rsidR="008474D9" w:rsidRPr="004059AC" w:rsidRDefault="008474D9" w:rsidP="00D472C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lastRenderedPageBreak/>
              <w:t xml:space="preserve">Bied teksten </w:t>
            </w:r>
            <w:r w:rsidR="00D472CD">
              <w:rPr>
                <w:rFonts w:cs="Arial"/>
                <w:sz w:val="18"/>
                <w:szCs w:val="18"/>
              </w:rPr>
              <w:t xml:space="preserve">aan </w:t>
            </w:r>
            <w:r w:rsidRPr="002642C4">
              <w:rPr>
                <w:rFonts w:cs="Arial"/>
                <w:sz w:val="18"/>
                <w:szCs w:val="18"/>
              </w:rPr>
              <w:t>die aansluiten bij leefwereld en interesse</w:t>
            </w:r>
            <w:r w:rsidR="00D472CD">
              <w:rPr>
                <w:rFonts w:cs="Arial"/>
                <w:sz w:val="18"/>
                <w:szCs w:val="18"/>
              </w:rPr>
              <w:t xml:space="preserve"> zodat ze gestimuleerd worden om zich in te leven in </w:t>
            </w:r>
            <w:r w:rsidRPr="002642C4">
              <w:rPr>
                <w:rFonts w:cs="Arial"/>
                <w:sz w:val="18"/>
                <w:szCs w:val="18"/>
              </w:rPr>
              <w:t>personages</w:t>
            </w:r>
            <w:r w:rsidR="00D472CD">
              <w:rPr>
                <w:rFonts w:cs="Arial"/>
                <w:sz w:val="18"/>
                <w:szCs w:val="18"/>
              </w:rPr>
              <w:t>.</w:t>
            </w:r>
            <w:r w:rsidRPr="002642C4">
              <w:rPr>
                <w:rFonts w:cs="Arial"/>
                <w:sz w:val="18"/>
                <w:szCs w:val="18"/>
              </w:rPr>
              <w:t xml:space="preserve"> </w:t>
            </w:r>
            <w:r w:rsidR="00D472CD" w:rsidRPr="002642C4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3904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2642C4" w:rsidRDefault="00644E32" w:rsidP="004059A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72CD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D472CD" w:rsidRPr="008474D9" w:rsidRDefault="00D472CD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D472CD" w:rsidRPr="002642C4" w:rsidRDefault="00D472CD" w:rsidP="004059A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Besteed aandacht aan het </w:t>
            </w:r>
            <w:r w:rsidRPr="002642C4">
              <w:rPr>
                <w:rFonts w:cs="Arial"/>
                <w:sz w:val="18"/>
                <w:szCs w:val="18"/>
              </w:rPr>
              <w:t>reflecteren op teksten (door woordvindingsproblemen, onvolledige z</w:t>
            </w:r>
            <w:r>
              <w:rPr>
                <w:rFonts w:cs="Arial"/>
                <w:sz w:val="18"/>
                <w:szCs w:val="18"/>
              </w:rPr>
              <w:t>innen en dergelijke</w:t>
            </w:r>
            <w:r w:rsidRPr="002642C4">
              <w:rPr>
                <w:rFonts w:cs="Arial"/>
                <w:sz w:val="18"/>
                <w:szCs w:val="18"/>
              </w:rPr>
              <w:t xml:space="preserve">) en met relatie leggen tussen tekst en werkelijkheid. </w:t>
            </w:r>
            <w:r w:rsidRPr="002642C4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3373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D472CD" w:rsidRPr="00644E32" w:rsidRDefault="00644E32" w:rsidP="004059A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74D9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8474D9" w:rsidRPr="00095D56" w:rsidRDefault="008474D9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8474D9" w:rsidRPr="004059AC" w:rsidRDefault="008474D9" w:rsidP="004059A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Herhaal n</w:t>
            </w:r>
            <w:r>
              <w:rPr>
                <w:rFonts w:cs="Arial"/>
                <w:sz w:val="18"/>
                <w:szCs w:val="18"/>
              </w:rPr>
              <w:t>ieuwe woorden vaak (minstens 10</w:t>
            </w:r>
            <w:r w:rsidRPr="002642C4">
              <w:rPr>
                <w:rFonts w:cs="Arial"/>
                <w:sz w:val="18"/>
                <w:szCs w:val="18"/>
              </w:rPr>
              <w:t xml:space="preserve">x voordat deze onthouden worden). </w:t>
            </w:r>
          </w:p>
        </w:tc>
        <w:sdt>
          <w:sdtPr>
            <w:rPr>
              <w:rFonts w:cs="Arial"/>
              <w:sz w:val="18"/>
              <w:szCs w:val="18"/>
            </w:rPr>
            <w:id w:val="129525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644E32" w:rsidRDefault="00644E32" w:rsidP="004059A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74D9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8474D9" w:rsidRPr="00095D56" w:rsidRDefault="008474D9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8474D9" w:rsidRPr="004059AC" w:rsidRDefault="008474D9" w:rsidP="004059A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Geef doel van luisteropdracht telkens helder weer en ga na of leerling het doel heeft begrepen.</w:t>
            </w:r>
          </w:p>
        </w:tc>
        <w:sdt>
          <w:sdtPr>
            <w:rPr>
              <w:rFonts w:cs="Arial"/>
              <w:sz w:val="18"/>
              <w:szCs w:val="18"/>
            </w:rPr>
            <w:id w:val="-132620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644E32" w:rsidRDefault="00644E32" w:rsidP="004059A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74D9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8474D9" w:rsidRPr="00095D56" w:rsidRDefault="008474D9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8474D9" w:rsidRPr="00511768" w:rsidRDefault="008474D9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Kort lange teksten in. Let er wel op dat de tekst begrijpelijk blijft.</w:t>
            </w:r>
          </w:p>
        </w:tc>
        <w:sdt>
          <w:sdtPr>
            <w:rPr>
              <w:rFonts w:cs="Arial"/>
              <w:sz w:val="18"/>
              <w:szCs w:val="18"/>
            </w:rPr>
            <w:id w:val="143647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474D9" w:rsidRPr="00644E32" w:rsidRDefault="00644E32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2642C4" w:rsidRDefault="00C5270A" w:rsidP="00AF0C1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Pr="00FB6A93">
              <w:rPr>
                <w:rFonts w:cs="Arial"/>
                <w:sz w:val="18"/>
                <w:szCs w:val="18"/>
              </w:rPr>
              <w:t>ebruik sleutelwoorden en -begrippen.</w:t>
            </w:r>
          </w:p>
        </w:tc>
        <w:sdt>
          <w:sdtPr>
            <w:rPr>
              <w:rFonts w:cs="Arial"/>
              <w:sz w:val="18"/>
              <w:szCs w:val="18"/>
            </w:rPr>
            <w:id w:val="11124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Default="00C5270A" w:rsidP="00AF0C1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41739A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7214" w:type="dxa"/>
            <w:gridSpan w:val="2"/>
          </w:tcPr>
          <w:p w:rsidR="00C5270A" w:rsidRPr="002642C4" w:rsidRDefault="00C5270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474D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</w:t>
            </w:r>
          </w:p>
        </w:tc>
      </w:tr>
      <w:bookmarkEnd w:id="0"/>
      <w:tr w:rsidR="00C5270A" w:rsidRPr="00095D56" w:rsidTr="00FF1866">
        <w:trPr>
          <w:trHeight w:val="641"/>
        </w:trPr>
        <w:tc>
          <w:tcPr>
            <w:tcW w:w="1399" w:type="dxa"/>
            <w:vMerge w:val="restart"/>
            <w:shd w:val="clear" w:color="auto" w:fill="auto"/>
          </w:tcPr>
          <w:p w:rsidR="00C5270A" w:rsidRPr="00095D56" w:rsidRDefault="00C5270A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B667B4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B667B4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655" w:type="dxa"/>
          </w:tcPr>
          <w:p w:rsidR="00C5270A" w:rsidRPr="001D53BB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Z</w:t>
            </w:r>
            <w:r>
              <w:rPr>
                <w:rFonts w:cs="Arial"/>
                <w:sz w:val="18"/>
                <w:szCs w:val="18"/>
              </w:rPr>
              <w:t>org voor veilige sfeer</w:t>
            </w:r>
            <w:r w:rsidRPr="002642C4">
              <w:rPr>
                <w:rFonts w:cs="Arial"/>
                <w:sz w:val="18"/>
                <w:szCs w:val="18"/>
              </w:rPr>
              <w:t xml:space="preserve"> (dit geldt voor alle leerlingen, maar leerlingen met </w:t>
            </w:r>
            <w:r>
              <w:rPr>
                <w:rFonts w:cs="Arial"/>
                <w:sz w:val="18"/>
                <w:szCs w:val="18"/>
              </w:rPr>
              <w:t>TOS</w:t>
            </w:r>
            <w:r w:rsidRPr="002642C4">
              <w:rPr>
                <w:rFonts w:cs="Arial"/>
                <w:sz w:val="18"/>
                <w:szCs w:val="18"/>
              </w:rPr>
              <w:t xml:space="preserve"> kunnen extra gevoelig zijn voor een veilige sfeer voor ze durven deel te nemen aan gesprekken).</w:t>
            </w:r>
          </w:p>
        </w:tc>
        <w:sdt>
          <w:sdtPr>
            <w:rPr>
              <w:rFonts w:cs="Arial"/>
              <w:sz w:val="18"/>
              <w:szCs w:val="18"/>
            </w:rPr>
            <w:id w:val="-13769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1D53B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1D53BB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Zorg voor een goede plek in de klas: leerling moet degene die iets zegt kunnen zien.</w:t>
            </w:r>
          </w:p>
        </w:tc>
        <w:sdt>
          <w:sdtPr>
            <w:rPr>
              <w:rFonts w:cs="Arial"/>
              <w:sz w:val="18"/>
              <w:szCs w:val="18"/>
            </w:rPr>
            <w:id w:val="-119514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1D53B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2642C4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42C4">
              <w:rPr>
                <w:rFonts w:cs="Arial"/>
                <w:sz w:val="18"/>
                <w:szCs w:val="18"/>
              </w:rPr>
              <w:t>Zorg voor een ondersteunende en (taal)rijke leeromgeving met veel luistermateriaal en ve</w:t>
            </w:r>
            <w:r>
              <w:rPr>
                <w:rFonts w:cs="Arial"/>
                <w:sz w:val="18"/>
                <w:szCs w:val="18"/>
              </w:rPr>
              <w:t>rschillende genres, onderwerpen</w:t>
            </w:r>
            <w:r w:rsidRPr="002642C4">
              <w:rPr>
                <w:rFonts w:cs="Arial"/>
                <w:sz w:val="18"/>
                <w:szCs w:val="18"/>
              </w:rPr>
              <w:t xml:space="preserve"> en niveaus zodat leerling keuze heeft uit luisterteksten die aansluiten bij eigen interesses.</w:t>
            </w:r>
          </w:p>
        </w:tc>
        <w:sdt>
          <w:sdtPr>
            <w:rPr>
              <w:rFonts w:cs="Arial"/>
              <w:sz w:val="18"/>
              <w:szCs w:val="18"/>
            </w:rPr>
            <w:id w:val="-31804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1D53B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445F63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14" w:type="dxa"/>
            <w:gridSpan w:val="2"/>
          </w:tcPr>
          <w:p w:rsidR="00C5270A" w:rsidRPr="002642C4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474D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270A" w:rsidRPr="00095D56" w:rsidTr="00FF1866">
        <w:trPr>
          <w:trHeight w:val="641"/>
        </w:trPr>
        <w:tc>
          <w:tcPr>
            <w:tcW w:w="1399" w:type="dxa"/>
            <w:vMerge w:val="restart"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B667B4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B667B4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655" w:type="dxa"/>
          </w:tcPr>
          <w:p w:rsidR="00C5270A" w:rsidRPr="001D53BB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D0E69">
              <w:rPr>
                <w:rFonts w:cs="Arial"/>
                <w:sz w:val="18"/>
                <w:szCs w:val="18"/>
              </w:rPr>
              <w:t xml:space="preserve">Zorg voor visuele ondersteuning en foto's om aandacht langer te kunnen richten. </w:t>
            </w:r>
          </w:p>
        </w:tc>
        <w:sdt>
          <w:sdtPr>
            <w:rPr>
              <w:rFonts w:cs="Arial"/>
              <w:sz w:val="18"/>
              <w:szCs w:val="18"/>
            </w:rPr>
            <w:id w:val="-204675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1D53B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0975A8" w:rsidRDefault="00C5270A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D0E69">
              <w:rPr>
                <w:rFonts w:cs="Arial"/>
                <w:sz w:val="18"/>
                <w:szCs w:val="18"/>
              </w:rPr>
              <w:t>Maak waar mogelijk gebruik van ondersteunende gebaren en stappenplannen voor instructie om (zwak) auditief geheugen en (zwakke) taalvaardigheid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4649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EF7F28" w:rsidRDefault="00C5270A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D0E69">
              <w:rPr>
                <w:rFonts w:cs="Arial"/>
                <w:sz w:val="18"/>
                <w:szCs w:val="18"/>
              </w:rPr>
              <w:t>Bied illustraties of filmpje bij voorgelezen verhalen.</w:t>
            </w:r>
          </w:p>
        </w:tc>
        <w:sdt>
          <w:sdtPr>
            <w:rPr>
              <w:rFonts w:cs="Arial"/>
              <w:sz w:val="18"/>
              <w:szCs w:val="18"/>
            </w:rPr>
            <w:id w:val="134474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EF7F28" w:rsidRDefault="00C5270A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D0E69">
              <w:rPr>
                <w:rFonts w:cs="Arial"/>
                <w:sz w:val="18"/>
                <w:szCs w:val="18"/>
              </w:rPr>
              <w:t xml:space="preserve">Geef een verhaalschema (wie, wat, waar). </w:t>
            </w:r>
          </w:p>
        </w:tc>
        <w:sdt>
          <w:sdtPr>
            <w:rPr>
              <w:rFonts w:cs="Arial"/>
              <w:sz w:val="18"/>
              <w:szCs w:val="18"/>
            </w:rPr>
            <w:id w:val="164099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3D0E69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D0E69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 xml:space="preserve">ebruik sleutelwoorden </w:t>
            </w:r>
            <w:r w:rsidRPr="003D0E69">
              <w:rPr>
                <w:rFonts w:cs="Arial"/>
                <w:sz w:val="18"/>
                <w:szCs w:val="18"/>
              </w:rPr>
              <w:t xml:space="preserve">en </w:t>
            </w:r>
            <w:r>
              <w:rPr>
                <w:rFonts w:cs="Arial"/>
                <w:sz w:val="18"/>
                <w:szCs w:val="18"/>
              </w:rPr>
              <w:t>-</w:t>
            </w:r>
            <w:r w:rsidRPr="003D0E69">
              <w:rPr>
                <w:rFonts w:cs="Arial"/>
                <w:sz w:val="18"/>
                <w:szCs w:val="18"/>
              </w:rPr>
              <w:t>begrippen.</w:t>
            </w:r>
          </w:p>
        </w:tc>
        <w:sdt>
          <w:sdtPr>
            <w:rPr>
              <w:rFonts w:cs="Arial"/>
              <w:sz w:val="18"/>
              <w:szCs w:val="18"/>
            </w:rPr>
            <w:id w:val="-204458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1D53B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FF1866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55" w:type="dxa"/>
          </w:tcPr>
          <w:p w:rsidR="00C5270A" w:rsidRPr="003D0E69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D0E69">
              <w:rPr>
                <w:rFonts w:cs="Arial"/>
                <w:sz w:val="18"/>
                <w:szCs w:val="18"/>
              </w:rPr>
              <w:t>Maak gebruik van een argumentatieschema.</w:t>
            </w:r>
          </w:p>
        </w:tc>
        <w:sdt>
          <w:sdtPr>
            <w:rPr>
              <w:rFonts w:cs="Arial"/>
              <w:sz w:val="18"/>
              <w:szCs w:val="18"/>
            </w:rPr>
            <w:id w:val="-214056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5270A" w:rsidRPr="00644E32" w:rsidRDefault="00C5270A" w:rsidP="001D53B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70A" w:rsidRPr="00095D56" w:rsidTr="00871437">
        <w:trPr>
          <w:trHeight w:val="641"/>
        </w:trPr>
        <w:tc>
          <w:tcPr>
            <w:tcW w:w="1399" w:type="dxa"/>
            <w:vMerge/>
            <w:shd w:val="clear" w:color="auto" w:fill="auto"/>
          </w:tcPr>
          <w:p w:rsidR="00C5270A" w:rsidRPr="00095D56" w:rsidRDefault="00C5270A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14" w:type="dxa"/>
            <w:gridSpan w:val="2"/>
          </w:tcPr>
          <w:p w:rsidR="00C5270A" w:rsidRPr="003D0E69" w:rsidRDefault="00C5270A" w:rsidP="001D53B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474D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C5270A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5040C9E9" wp14:editId="608EBEEB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DD5338" w:rsidP="006A4EBC">
    <w:pPr>
      <w:pStyle w:val="Koptekst"/>
      <w:jc w:val="right"/>
    </w:pPr>
    <w:r>
      <w:t>TOS</w:t>
    </w:r>
    <w:r w:rsidR="00E714AF">
      <w:t xml:space="preserve"> </w:t>
    </w:r>
    <w:r w:rsidR="00946FF1">
      <w:t>– Luisteren,</w:t>
    </w:r>
    <w:r w:rsidR="00E714AF">
      <w:t xml:space="preserve"> </w:t>
    </w:r>
    <w:r w:rsidR="006A4EBC">
      <w:t xml:space="preserve">versie </w:t>
    </w:r>
    <w:r w:rsidR="00946FF1"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36615"/>
    <w:rsid w:val="000639A6"/>
    <w:rsid w:val="00073F0A"/>
    <w:rsid w:val="00081253"/>
    <w:rsid w:val="00084DC6"/>
    <w:rsid w:val="00090A22"/>
    <w:rsid w:val="00095D56"/>
    <w:rsid w:val="000975A8"/>
    <w:rsid w:val="000B7E6A"/>
    <w:rsid w:val="0010755D"/>
    <w:rsid w:val="001143BF"/>
    <w:rsid w:val="001615E3"/>
    <w:rsid w:val="00193FA8"/>
    <w:rsid w:val="001A565A"/>
    <w:rsid w:val="001B4A78"/>
    <w:rsid w:val="001D53BB"/>
    <w:rsid w:val="0021112C"/>
    <w:rsid w:val="00227972"/>
    <w:rsid w:val="00231873"/>
    <w:rsid w:val="00235D22"/>
    <w:rsid w:val="002607E2"/>
    <w:rsid w:val="002642C4"/>
    <w:rsid w:val="002716DB"/>
    <w:rsid w:val="002C139D"/>
    <w:rsid w:val="002F5518"/>
    <w:rsid w:val="00334047"/>
    <w:rsid w:val="0035248E"/>
    <w:rsid w:val="003D0E69"/>
    <w:rsid w:val="003D25A9"/>
    <w:rsid w:val="003D4092"/>
    <w:rsid w:val="003E0EA5"/>
    <w:rsid w:val="004059AC"/>
    <w:rsid w:val="00436757"/>
    <w:rsid w:val="00475D7E"/>
    <w:rsid w:val="004816F1"/>
    <w:rsid w:val="00492FCD"/>
    <w:rsid w:val="004A6A0A"/>
    <w:rsid w:val="004A7281"/>
    <w:rsid w:val="004B6D6F"/>
    <w:rsid w:val="004E3DFD"/>
    <w:rsid w:val="00511768"/>
    <w:rsid w:val="00527245"/>
    <w:rsid w:val="0054350E"/>
    <w:rsid w:val="00572329"/>
    <w:rsid w:val="005775F8"/>
    <w:rsid w:val="005A73B1"/>
    <w:rsid w:val="00644E32"/>
    <w:rsid w:val="00695BF4"/>
    <w:rsid w:val="006A4EBC"/>
    <w:rsid w:val="006C34AB"/>
    <w:rsid w:val="006F06DA"/>
    <w:rsid w:val="00702F5F"/>
    <w:rsid w:val="00724D16"/>
    <w:rsid w:val="00755272"/>
    <w:rsid w:val="00762834"/>
    <w:rsid w:val="0076769E"/>
    <w:rsid w:val="007833FC"/>
    <w:rsid w:val="007944B1"/>
    <w:rsid w:val="007A1562"/>
    <w:rsid w:val="007F016D"/>
    <w:rsid w:val="008038A1"/>
    <w:rsid w:val="008378BA"/>
    <w:rsid w:val="008401D8"/>
    <w:rsid w:val="008474D9"/>
    <w:rsid w:val="0088760E"/>
    <w:rsid w:val="00890B33"/>
    <w:rsid w:val="008D037C"/>
    <w:rsid w:val="008D3BE6"/>
    <w:rsid w:val="008E5EA3"/>
    <w:rsid w:val="009040EC"/>
    <w:rsid w:val="00946FF1"/>
    <w:rsid w:val="00995FAA"/>
    <w:rsid w:val="009D3719"/>
    <w:rsid w:val="009D59F7"/>
    <w:rsid w:val="00A24062"/>
    <w:rsid w:val="00A62CF2"/>
    <w:rsid w:val="00A676A9"/>
    <w:rsid w:val="00A82533"/>
    <w:rsid w:val="00A87E66"/>
    <w:rsid w:val="00AB5999"/>
    <w:rsid w:val="00AB5C96"/>
    <w:rsid w:val="00AC0DAD"/>
    <w:rsid w:val="00AD2C2A"/>
    <w:rsid w:val="00B667B4"/>
    <w:rsid w:val="00C5270A"/>
    <w:rsid w:val="00C71D87"/>
    <w:rsid w:val="00C81A51"/>
    <w:rsid w:val="00C9670C"/>
    <w:rsid w:val="00CC3512"/>
    <w:rsid w:val="00CF0032"/>
    <w:rsid w:val="00D31FD7"/>
    <w:rsid w:val="00D41699"/>
    <w:rsid w:val="00D472CD"/>
    <w:rsid w:val="00D634AC"/>
    <w:rsid w:val="00D84458"/>
    <w:rsid w:val="00DA50A2"/>
    <w:rsid w:val="00DB21B0"/>
    <w:rsid w:val="00DB29FC"/>
    <w:rsid w:val="00DD4603"/>
    <w:rsid w:val="00DD5338"/>
    <w:rsid w:val="00E51397"/>
    <w:rsid w:val="00E66630"/>
    <w:rsid w:val="00E714AF"/>
    <w:rsid w:val="00E86383"/>
    <w:rsid w:val="00E93059"/>
    <w:rsid w:val="00EC4842"/>
    <w:rsid w:val="00EC678C"/>
    <w:rsid w:val="00EE7966"/>
    <w:rsid w:val="00EF7F28"/>
    <w:rsid w:val="00F14C20"/>
    <w:rsid w:val="00F54FE6"/>
    <w:rsid w:val="00F570E2"/>
    <w:rsid w:val="00FA224D"/>
    <w:rsid w:val="00FC78F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44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44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47XQ5P3E4USX-10-2438</_dlc_DocId>
    <_dlc_DocIdUrl xmlns="7106a2ac-038a-457f-8b58-ec67130d9d6d">
      <Url>http://downloads.slo.nl/_layouts/15/DocIdRedir.aspx?ID=47XQ5P3E4USX-10-2438</Url>
      <Description>47XQ5P3E4USX-10-2438</Description>
    </_dlc_DocIdUrl>
  </documentManagement>
</p:properties>
</file>

<file path=customXml/itemProps1.xml><?xml version="1.0" encoding="utf-8"?>
<ds:datastoreItem xmlns:ds="http://schemas.openxmlformats.org/officeDocument/2006/customXml" ds:itemID="{CA16DA80-FC26-489E-8870-36499163901A}"/>
</file>

<file path=customXml/itemProps2.xml><?xml version="1.0" encoding="utf-8"?>
<ds:datastoreItem xmlns:ds="http://schemas.openxmlformats.org/officeDocument/2006/customXml" ds:itemID="{9883E3DB-9AEC-40A1-BA3B-4D0BBD2577C4}"/>
</file>

<file path=customXml/itemProps3.xml><?xml version="1.0" encoding="utf-8"?>
<ds:datastoreItem xmlns:ds="http://schemas.openxmlformats.org/officeDocument/2006/customXml" ds:itemID="{E31C4618-CC8A-4600-BFBB-123BAA3FF871}"/>
</file>

<file path=customXml/itemProps4.xml><?xml version="1.0" encoding="utf-8"?>
<ds:datastoreItem xmlns:ds="http://schemas.openxmlformats.org/officeDocument/2006/customXml" ds:itemID="{122BB137-92E4-4EA9-A5C6-B244C355D71B}"/>
</file>

<file path=customXml/itemProps5.xml><?xml version="1.0" encoding="utf-8"?>
<ds:datastoreItem xmlns:ds="http://schemas.openxmlformats.org/officeDocument/2006/customXml" ds:itemID="{7A6ED9D4-4269-4D8B-97A1-378EE7F600D5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19</TotalTime>
  <Pages>2</Pages>
  <Words>454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19</cp:revision>
  <cp:lastPrinted>2014-09-22T13:02:00Z</cp:lastPrinted>
  <dcterms:created xsi:type="dcterms:W3CDTF">2014-09-22T12:53:00Z</dcterms:created>
  <dcterms:modified xsi:type="dcterms:W3CDTF">2014-11-18T13:30:00Z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65c893bd-0cb0-41d1-a15b-70d480b6ea2b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