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ook w:val="04A0" w:firstRow="1" w:lastRow="0" w:firstColumn="1" w:lastColumn="0" w:noHBand="0" w:noVBand="1"/>
      </w:tblPr>
      <w:tblGrid>
        <w:gridCol w:w="3442"/>
        <w:gridCol w:w="2540"/>
        <w:gridCol w:w="2342"/>
      </w:tblGrid>
      <w:tr w:rsidR="00252B37" w:rsidRPr="00252B37" w14:paraId="2FD5FBC5" w14:textId="77777777" w:rsidTr="005D0E46">
        <w:tc>
          <w:tcPr>
            <w:tcW w:w="3571" w:type="dxa"/>
            <w:tcBorders>
              <w:bottom w:val="double" w:sz="4" w:space="0" w:color="auto"/>
            </w:tcBorders>
            <w:shd w:val="clear" w:color="auto" w:fill="DBE5F1" w:themeFill="accent1" w:themeFillTint="33"/>
          </w:tcPr>
          <w:p w14:paraId="2FD5FBC2" w14:textId="77777777" w:rsidR="00252B37" w:rsidRPr="00252B37" w:rsidRDefault="00252B37" w:rsidP="00252B37">
            <w:pPr>
              <w:spacing w:line="260" w:lineRule="atLeast"/>
              <w:rPr>
                <w:rFonts w:ascii="Arial" w:eastAsia="Times New Roman" w:hAnsi="Arial" w:cs="Arial"/>
                <w:b/>
                <w:sz w:val="18"/>
                <w:szCs w:val="18"/>
                <w:lang w:eastAsia="nl-NL"/>
              </w:rPr>
            </w:pPr>
            <w:r w:rsidRPr="00252B37">
              <w:rPr>
                <w:rFonts w:ascii="Arial" w:eastAsia="Times New Roman" w:hAnsi="Arial" w:cs="Arial"/>
                <w:b/>
                <w:sz w:val="18"/>
                <w:szCs w:val="18"/>
                <w:lang w:eastAsia="nl-NL"/>
              </w:rPr>
              <w:t>Beproefde les / lessenserie</w:t>
            </w:r>
          </w:p>
        </w:tc>
        <w:tc>
          <w:tcPr>
            <w:tcW w:w="4979" w:type="dxa"/>
            <w:gridSpan w:val="2"/>
            <w:tcBorders>
              <w:bottom w:val="double" w:sz="4" w:space="0" w:color="auto"/>
            </w:tcBorders>
            <w:shd w:val="clear" w:color="auto" w:fill="DBE5F1" w:themeFill="accent1" w:themeFillTint="33"/>
          </w:tcPr>
          <w:p w14:paraId="2FD5FBC3" w14:textId="77777777" w:rsidR="00252B37" w:rsidRPr="00252B37" w:rsidRDefault="00252B37" w:rsidP="00252B37">
            <w:pPr>
              <w:spacing w:line="260" w:lineRule="atLeast"/>
              <w:rPr>
                <w:rFonts w:ascii="Arial" w:eastAsia="Times New Roman" w:hAnsi="Arial" w:cs="Arial"/>
                <w:sz w:val="18"/>
                <w:szCs w:val="18"/>
                <w:lang w:eastAsia="nl-NL"/>
              </w:rPr>
            </w:pPr>
            <w:r w:rsidRPr="00252B37">
              <w:rPr>
                <w:rFonts w:ascii="Arial" w:eastAsia="Times New Roman" w:hAnsi="Arial" w:cs="Arial"/>
                <w:sz w:val="18"/>
                <w:szCs w:val="18"/>
                <w:lang w:eastAsia="nl-NL"/>
              </w:rPr>
              <w:t>Ze voelt zich als een vlieg... verhalen schrijven door verhalen te lezen</w:t>
            </w:r>
          </w:p>
          <w:p w14:paraId="2FD5FBC4" w14:textId="77777777" w:rsidR="00252B37" w:rsidRPr="00252B37" w:rsidRDefault="00252B37" w:rsidP="00252B37">
            <w:pPr>
              <w:spacing w:line="260" w:lineRule="atLeast"/>
              <w:rPr>
                <w:rFonts w:ascii="Arial" w:eastAsia="Times New Roman" w:hAnsi="Arial" w:cs="Arial"/>
                <w:sz w:val="18"/>
                <w:szCs w:val="18"/>
                <w:lang w:eastAsia="nl-NL"/>
              </w:rPr>
            </w:pPr>
            <w:r w:rsidRPr="00252B37">
              <w:rPr>
                <w:rFonts w:ascii="Arial" w:eastAsia="Times New Roman" w:hAnsi="Arial" w:cs="Arial"/>
                <w:i/>
                <w:sz w:val="18"/>
                <w:szCs w:val="18"/>
                <w:lang w:eastAsia="nl-NL"/>
              </w:rPr>
              <w:t>Door Joyce Bunt (OSG Hugo de Groot, Rotterdam) en Clary Ravesloot</w:t>
            </w:r>
          </w:p>
        </w:tc>
      </w:tr>
      <w:tr w:rsidR="00252B37" w:rsidRPr="00252B37" w14:paraId="2FD5FBC8" w14:textId="77777777" w:rsidTr="005D0E46">
        <w:tc>
          <w:tcPr>
            <w:tcW w:w="3571" w:type="dxa"/>
            <w:tcBorders>
              <w:top w:val="double" w:sz="4" w:space="0" w:color="auto"/>
            </w:tcBorders>
          </w:tcPr>
          <w:p w14:paraId="2FD5FBC6" w14:textId="77777777" w:rsidR="00252B37" w:rsidRPr="00252B37" w:rsidRDefault="00252B37" w:rsidP="00252B37">
            <w:pPr>
              <w:spacing w:line="260" w:lineRule="atLeast"/>
              <w:rPr>
                <w:rFonts w:ascii="Arial" w:eastAsia="Times New Roman" w:hAnsi="Arial" w:cs="Arial"/>
                <w:b/>
                <w:sz w:val="18"/>
                <w:szCs w:val="18"/>
                <w:lang w:eastAsia="nl-NL"/>
              </w:rPr>
            </w:pPr>
            <w:r w:rsidRPr="00252B37">
              <w:rPr>
                <w:rFonts w:ascii="Arial" w:eastAsia="Times New Roman" w:hAnsi="Arial" w:cs="Arial"/>
                <w:b/>
                <w:sz w:val="18"/>
                <w:szCs w:val="18"/>
                <w:lang w:eastAsia="nl-NL"/>
              </w:rPr>
              <w:t>Schooltype, leerjaar</w:t>
            </w:r>
          </w:p>
        </w:tc>
        <w:tc>
          <w:tcPr>
            <w:tcW w:w="4979" w:type="dxa"/>
            <w:gridSpan w:val="2"/>
            <w:tcBorders>
              <w:top w:val="double" w:sz="4" w:space="0" w:color="auto"/>
            </w:tcBorders>
          </w:tcPr>
          <w:p w14:paraId="2FD5FBC7" w14:textId="77777777" w:rsidR="00252B37" w:rsidRPr="00252B37" w:rsidRDefault="00252B37" w:rsidP="00252B37">
            <w:pPr>
              <w:spacing w:line="260" w:lineRule="atLeast"/>
              <w:rPr>
                <w:rFonts w:ascii="Arial" w:eastAsia="Times New Roman" w:hAnsi="Arial" w:cs="Arial"/>
                <w:sz w:val="18"/>
                <w:szCs w:val="18"/>
                <w:lang w:eastAsia="nl-NL"/>
              </w:rPr>
            </w:pPr>
            <w:r w:rsidRPr="00252B37">
              <w:rPr>
                <w:rFonts w:ascii="Arial" w:eastAsia="Times New Roman" w:hAnsi="Arial" w:cs="Arial"/>
                <w:sz w:val="18"/>
                <w:szCs w:val="18"/>
                <w:lang w:eastAsia="nl-NL"/>
              </w:rPr>
              <w:t>2-gymnasium</w:t>
            </w:r>
          </w:p>
        </w:tc>
      </w:tr>
      <w:tr w:rsidR="00252B37" w:rsidRPr="00252B37" w14:paraId="2FD5FBCB" w14:textId="77777777" w:rsidTr="005D0E46">
        <w:tc>
          <w:tcPr>
            <w:tcW w:w="3571" w:type="dxa"/>
            <w:tcBorders>
              <w:bottom w:val="double" w:sz="4" w:space="0" w:color="auto"/>
            </w:tcBorders>
          </w:tcPr>
          <w:p w14:paraId="2FD5FBC9" w14:textId="77777777" w:rsidR="00252B37" w:rsidRPr="00252B37" w:rsidRDefault="00252B37" w:rsidP="00252B37">
            <w:pPr>
              <w:spacing w:line="260" w:lineRule="atLeast"/>
              <w:ind w:left="708" w:hanging="708"/>
              <w:rPr>
                <w:rFonts w:ascii="Arial" w:eastAsia="Times New Roman" w:hAnsi="Arial" w:cs="Arial"/>
                <w:b/>
                <w:sz w:val="18"/>
                <w:szCs w:val="18"/>
                <w:lang w:eastAsia="nl-NL"/>
              </w:rPr>
            </w:pPr>
            <w:r w:rsidRPr="00252B37">
              <w:rPr>
                <w:rFonts w:ascii="Arial" w:eastAsia="Times New Roman" w:hAnsi="Arial" w:cs="Arial"/>
                <w:b/>
                <w:sz w:val="18"/>
                <w:szCs w:val="18"/>
                <w:lang w:eastAsia="nl-NL"/>
              </w:rPr>
              <w:t>Tijdsinvestering</w:t>
            </w:r>
          </w:p>
        </w:tc>
        <w:tc>
          <w:tcPr>
            <w:tcW w:w="4979" w:type="dxa"/>
            <w:gridSpan w:val="2"/>
            <w:tcBorders>
              <w:bottom w:val="double" w:sz="4" w:space="0" w:color="4F81BD" w:themeColor="accent1"/>
            </w:tcBorders>
          </w:tcPr>
          <w:p w14:paraId="2FD5FBCA" w14:textId="77777777" w:rsidR="00252B37" w:rsidRPr="00252B37" w:rsidRDefault="00252B37" w:rsidP="00252B37">
            <w:pPr>
              <w:spacing w:line="260" w:lineRule="atLeast"/>
              <w:rPr>
                <w:rFonts w:ascii="Arial" w:eastAsia="Times New Roman" w:hAnsi="Arial" w:cs="Arial"/>
                <w:sz w:val="18"/>
                <w:szCs w:val="18"/>
                <w:lang w:eastAsia="nl-NL"/>
              </w:rPr>
            </w:pPr>
            <w:r w:rsidRPr="00252B37">
              <w:rPr>
                <w:rFonts w:ascii="Arial" w:eastAsia="Times New Roman" w:hAnsi="Arial" w:cs="Arial"/>
                <w:sz w:val="18"/>
                <w:szCs w:val="18"/>
                <w:lang w:eastAsia="nl-NL"/>
              </w:rPr>
              <w:t>3 lessen</w:t>
            </w:r>
          </w:p>
        </w:tc>
      </w:tr>
      <w:tr w:rsidR="00252B37" w:rsidRPr="00252B37" w14:paraId="2FD5FBD3" w14:textId="77777777" w:rsidTr="005D0E46">
        <w:tc>
          <w:tcPr>
            <w:tcW w:w="3571" w:type="dxa"/>
            <w:tcBorders>
              <w:top w:val="double" w:sz="4" w:space="0" w:color="auto"/>
            </w:tcBorders>
          </w:tcPr>
          <w:p w14:paraId="2FD5FBCC" w14:textId="77777777" w:rsidR="00252B37" w:rsidRPr="00252B37" w:rsidRDefault="00252B37" w:rsidP="00252B37">
            <w:pPr>
              <w:spacing w:line="260" w:lineRule="atLeast"/>
              <w:rPr>
                <w:rFonts w:ascii="Arial" w:eastAsia="Times New Roman" w:hAnsi="Arial" w:cs="Arial"/>
                <w:sz w:val="18"/>
                <w:szCs w:val="18"/>
                <w:lang w:eastAsia="nl-NL"/>
              </w:rPr>
            </w:pPr>
            <w:r w:rsidRPr="00252B37">
              <w:rPr>
                <w:rFonts w:ascii="Arial" w:eastAsia="Times New Roman" w:hAnsi="Arial" w:cs="Arial"/>
                <w:b/>
                <w:sz w:val="18"/>
                <w:szCs w:val="18"/>
                <w:lang w:eastAsia="nl-NL"/>
              </w:rPr>
              <w:t>Typering GLS</w:t>
            </w:r>
            <w:r w:rsidRPr="00252B37">
              <w:rPr>
                <w:rFonts w:ascii="Arial" w:eastAsia="Times New Roman" w:hAnsi="Arial" w:cs="Arial"/>
                <w:sz w:val="18"/>
                <w:szCs w:val="18"/>
                <w:lang w:eastAsia="nl-NL"/>
              </w:rPr>
              <w:t xml:space="preserve"> </w:t>
            </w:r>
          </w:p>
          <w:p w14:paraId="2FD5FBCD" w14:textId="77777777" w:rsidR="00252B37" w:rsidRPr="00252B37" w:rsidRDefault="00252B37" w:rsidP="00252B37">
            <w:pPr>
              <w:numPr>
                <w:ilvl w:val="0"/>
                <w:numId w:val="4"/>
              </w:numPr>
              <w:spacing w:line="260" w:lineRule="atLeast"/>
              <w:contextualSpacing/>
              <w:rPr>
                <w:rFonts w:ascii="Arial" w:hAnsi="Arial" w:cs="Arial"/>
                <w:b/>
                <w:sz w:val="18"/>
                <w:szCs w:val="18"/>
              </w:rPr>
            </w:pPr>
            <w:r w:rsidRPr="00252B37">
              <w:rPr>
                <w:rFonts w:ascii="Arial" w:hAnsi="Arial" w:cs="Arial"/>
                <w:b/>
                <w:sz w:val="18"/>
                <w:szCs w:val="18"/>
              </w:rPr>
              <w:t>lezen om te schrijven</w:t>
            </w:r>
            <w:r w:rsidRPr="00252B37">
              <w:rPr>
                <w:rFonts w:ascii="Arial" w:hAnsi="Arial" w:cs="Arial"/>
                <w:b/>
                <w:sz w:val="18"/>
                <w:szCs w:val="18"/>
              </w:rPr>
              <w:tab/>
            </w:r>
          </w:p>
          <w:p w14:paraId="2FD5FBCE" w14:textId="77777777" w:rsidR="00252B37" w:rsidRPr="00252B37" w:rsidRDefault="00252B37" w:rsidP="00252B37">
            <w:pPr>
              <w:numPr>
                <w:ilvl w:val="0"/>
                <w:numId w:val="4"/>
              </w:numPr>
              <w:spacing w:line="260" w:lineRule="atLeast"/>
              <w:contextualSpacing/>
              <w:rPr>
                <w:rFonts w:ascii="Arial" w:hAnsi="Arial" w:cs="Arial"/>
                <w:sz w:val="18"/>
                <w:szCs w:val="18"/>
              </w:rPr>
            </w:pPr>
            <w:r w:rsidRPr="00252B37">
              <w:rPr>
                <w:rFonts w:ascii="Arial" w:hAnsi="Arial" w:cs="Arial"/>
                <w:sz w:val="18"/>
                <w:szCs w:val="18"/>
              </w:rPr>
              <w:t>schrijven om te lezen</w:t>
            </w:r>
            <w:r w:rsidRPr="00252B37">
              <w:rPr>
                <w:rFonts w:ascii="Arial" w:hAnsi="Arial" w:cs="Arial"/>
                <w:sz w:val="18"/>
                <w:szCs w:val="18"/>
              </w:rPr>
              <w:tab/>
            </w:r>
          </w:p>
          <w:p w14:paraId="2FD5FBCF" w14:textId="77777777" w:rsidR="00252B37" w:rsidRPr="00252B37" w:rsidRDefault="00252B37" w:rsidP="00252B37">
            <w:pPr>
              <w:numPr>
                <w:ilvl w:val="0"/>
                <w:numId w:val="4"/>
              </w:numPr>
              <w:spacing w:line="260" w:lineRule="atLeast"/>
              <w:contextualSpacing/>
              <w:rPr>
                <w:rFonts w:ascii="Arial" w:hAnsi="Arial" w:cs="Arial"/>
                <w:b/>
                <w:sz w:val="18"/>
                <w:szCs w:val="18"/>
              </w:rPr>
            </w:pPr>
            <w:r w:rsidRPr="00252B37">
              <w:rPr>
                <w:rFonts w:ascii="Arial" w:hAnsi="Arial" w:cs="Arial"/>
                <w:b/>
                <w:sz w:val="18"/>
                <w:szCs w:val="18"/>
              </w:rPr>
              <w:t>genre/register centraal</w:t>
            </w:r>
          </w:p>
          <w:p w14:paraId="2FD5FBD0" w14:textId="77777777" w:rsidR="00252B37" w:rsidRPr="00252B37" w:rsidRDefault="00252B37" w:rsidP="00252B37">
            <w:pPr>
              <w:numPr>
                <w:ilvl w:val="0"/>
                <w:numId w:val="4"/>
              </w:numPr>
              <w:spacing w:line="260" w:lineRule="atLeast"/>
              <w:contextualSpacing/>
              <w:rPr>
                <w:rFonts w:ascii="Arial" w:hAnsi="Arial" w:cs="Arial"/>
                <w:sz w:val="18"/>
                <w:szCs w:val="18"/>
              </w:rPr>
            </w:pPr>
            <w:r w:rsidRPr="00252B37">
              <w:rPr>
                <w:rFonts w:ascii="Arial" w:hAnsi="Arial" w:cs="Arial"/>
                <w:sz w:val="18"/>
                <w:szCs w:val="18"/>
              </w:rPr>
              <w:t>vertrekpunt inhoud andere vakken</w:t>
            </w:r>
            <w:r w:rsidRPr="00252B37">
              <w:rPr>
                <w:rFonts w:ascii="Arial" w:hAnsi="Arial" w:cs="Arial"/>
                <w:sz w:val="18"/>
                <w:szCs w:val="18"/>
              </w:rPr>
              <w:tab/>
            </w:r>
          </w:p>
        </w:tc>
        <w:tc>
          <w:tcPr>
            <w:tcW w:w="4979" w:type="dxa"/>
            <w:gridSpan w:val="2"/>
            <w:tcBorders>
              <w:top w:val="double" w:sz="4" w:space="0" w:color="4F81BD" w:themeColor="accent1"/>
            </w:tcBorders>
          </w:tcPr>
          <w:p w14:paraId="2FD5FBD1" w14:textId="77777777" w:rsidR="00B10C41" w:rsidRDefault="00B10C41" w:rsidP="00252B37">
            <w:pPr>
              <w:spacing w:line="260" w:lineRule="atLeast"/>
              <w:rPr>
                <w:rFonts w:ascii="Arial" w:eastAsia="Times New Roman" w:hAnsi="Arial" w:cs="Arial"/>
                <w:sz w:val="18"/>
                <w:szCs w:val="18"/>
                <w:lang w:eastAsia="nl-NL"/>
              </w:rPr>
            </w:pPr>
          </w:p>
          <w:p w14:paraId="2FD5FBD2" w14:textId="77777777" w:rsidR="00252B37" w:rsidRPr="00252B37" w:rsidRDefault="00252B37" w:rsidP="00252B37">
            <w:pPr>
              <w:spacing w:line="260" w:lineRule="atLeast"/>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Leerlingen schrijven en verbeteren een verhaal door andere verhalen te lezen, met een focus op de verhaallijn en beeldspraak. </w:t>
            </w:r>
          </w:p>
        </w:tc>
      </w:tr>
      <w:tr w:rsidR="00252B37" w:rsidRPr="00252B37" w14:paraId="2FD5FBE3" w14:textId="77777777" w:rsidTr="005D0E46">
        <w:tc>
          <w:tcPr>
            <w:tcW w:w="3571" w:type="dxa"/>
          </w:tcPr>
          <w:p w14:paraId="2FD5FBD4" w14:textId="77777777" w:rsidR="00252B37" w:rsidRPr="00252B37" w:rsidRDefault="00252B37" w:rsidP="00252B37">
            <w:pPr>
              <w:spacing w:line="260" w:lineRule="atLeast"/>
              <w:rPr>
                <w:rFonts w:ascii="Arial" w:eastAsia="Times New Roman" w:hAnsi="Arial" w:cs="Arial"/>
                <w:b/>
                <w:sz w:val="18"/>
                <w:szCs w:val="18"/>
                <w:lang w:eastAsia="nl-NL"/>
              </w:rPr>
            </w:pPr>
            <w:r w:rsidRPr="00252B37">
              <w:rPr>
                <w:rFonts w:ascii="Arial" w:eastAsia="Times New Roman" w:hAnsi="Arial" w:cs="Arial"/>
                <w:b/>
                <w:sz w:val="18"/>
                <w:szCs w:val="18"/>
                <w:lang w:eastAsia="nl-NL"/>
              </w:rPr>
              <w:t>Lesdoelen</w:t>
            </w:r>
            <w:r w:rsidRPr="00252B37">
              <w:rPr>
                <w:rFonts w:ascii="Arial" w:eastAsia="Times New Roman" w:hAnsi="Arial" w:cs="Arial"/>
                <w:b/>
                <w:sz w:val="18"/>
                <w:szCs w:val="18"/>
                <w:lang w:eastAsia="nl-NL"/>
              </w:rPr>
              <w:tab/>
            </w:r>
            <w:r w:rsidRPr="00252B37">
              <w:rPr>
                <w:rFonts w:ascii="Arial" w:eastAsia="Times New Roman" w:hAnsi="Arial" w:cs="Arial"/>
                <w:b/>
                <w:sz w:val="18"/>
                <w:szCs w:val="18"/>
                <w:lang w:eastAsia="nl-NL"/>
              </w:rPr>
              <w:tab/>
            </w:r>
          </w:p>
          <w:p w14:paraId="2FD5FBD5" w14:textId="77777777" w:rsidR="00252B37" w:rsidRPr="00252B37" w:rsidRDefault="00252B37" w:rsidP="00252B37">
            <w:pPr>
              <w:numPr>
                <w:ilvl w:val="0"/>
                <w:numId w:val="6"/>
              </w:numPr>
              <w:spacing w:line="260" w:lineRule="atLeast"/>
              <w:contextualSpacing/>
              <w:rPr>
                <w:rFonts w:ascii="Arial" w:hAnsi="Arial" w:cs="Arial"/>
                <w:b/>
                <w:sz w:val="18"/>
                <w:szCs w:val="18"/>
              </w:rPr>
            </w:pPr>
            <w:r w:rsidRPr="00252B37">
              <w:rPr>
                <w:rFonts w:ascii="Arial" w:hAnsi="Arial" w:cs="Arial"/>
                <w:b/>
                <w:sz w:val="18"/>
                <w:szCs w:val="18"/>
              </w:rPr>
              <w:t>Referentiekader taal (taken, kenmerken vd taakuitvoering)</w:t>
            </w:r>
          </w:p>
          <w:p w14:paraId="2FD5FBD6" w14:textId="77777777" w:rsidR="00252B37" w:rsidRPr="00252B37" w:rsidRDefault="00252B37" w:rsidP="00252B37">
            <w:pPr>
              <w:numPr>
                <w:ilvl w:val="0"/>
                <w:numId w:val="6"/>
              </w:numPr>
              <w:spacing w:line="260" w:lineRule="atLeast"/>
              <w:contextualSpacing/>
              <w:rPr>
                <w:rFonts w:ascii="Arial" w:hAnsi="Arial" w:cs="Arial"/>
                <w:b/>
                <w:sz w:val="18"/>
                <w:szCs w:val="18"/>
              </w:rPr>
            </w:pPr>
            <w:r w:rsidRPr="00252B37">
              <w:rPr>
                <w:rFonts w:ascii="Arial" w:hAnsi="Arial" w:cs="Arial"/>
                <w:b/>
                <w:sz w:val="18"/>
                <w:szCs w:val="18"/>
              </w:rPr>
              <w:t>genre(s)en taalmiddelen</w:t>
            </w:r>
          </w:p>
          <w:p w14:paraId="2FD5FBD7" w14:textId="77777777" w:rsidR="00252B37" w:rsidRPr="00252B37" w:rsidRDefault="00252B37" w:rsidP="00252B37">
            <w:pPr>
              <w:numPr>
                <w:ilvl w:val="0"/>
                <w:numId w:val="6"/>
              </w:numPr>
              <w:spacing w:line="260" w:lineRule="atLeast"/>
              <w:contextualSpacing/>
              <w:rPr>
                <w:rFonts w:ascii="Arial" w:hAnsi="Arial" w:cs="Arial"/>
                <w:sz w:val="18"/>
                <w:szCs w:val="18"/>
              </w:rPr>
            </w:pPr>
            <w:r w:rsidRPr="00252B37">
              <w:rPr>
                <w:rFonts w:ascii="Arial" w:hAnsi="Arial" w:cs="Arial"/>
                <w:b/>
                <w:sz w:val="18"/>
                <w:szCs w:val="18"/>
              </w:rPr>
              <w:t>tekstvorm(en)</w:t>
            </w:r>
          </w:p>
        </w:tc>
        <w:tc>
          <w:tcPr>
            <w:tcW w:w="2574" w:type="dxa"/>
          </w:tcPr>
          <w:p w14:paraId="2FD5FBD8" w14:textId="77777777" w:rsidR="00252B37" w:rsidRPr="00252B37" w:rsidRDefault="00252B37" w:rsidP="00252B37">
            <w:pPr>
              <w:spacing w:line="260" w:lineRule="atLeast"/>
              <w:rPr>
                <w:rFonts w:ascii="Arial" w:eastAsia="Times New Roman" w:hAnsi="Arial" w:cs="Arial"/>
                <w:b/>
                <w:sz w:val="18"/>
                <w:szCs w:val="18"/>
                <w:lang w:eastAsia="nl-NL"/>
              </w:rPr>
            </w:pPr>
            <w:r w:rsidRPr="00252B37">
              <w:rPr>
                <w:rFonts w:ascii="Arial" w:eastAsia="Times New Roman" w:hAnsi="Arial" w:cs="Arial"/>
                <w:b/>
                <w:sz w:val="18"/>
                <w:szCs w:val="18"/>
                <w:lang w:eastAsia="nl-NL"/>
              </w:rPr>
              <w:t>Lezen</w:t>
            </w:r>
          </w:p>
          <w:p w14:paraId="2FD5FBD9" w14:textId="77777777" w:rsidR="00252B37" w:rsidRPr="00252B37" w:rsidRDefault="00252B37" w:rsidP="00252B37">
            <w:pPr>
              <w:numPr>
                <w:ilvl w:val="1"/>
                <w:numId w:val="6"/>
              </w:numPr>
              <w:spacing w:line="260" w:lineRule="atLeast"/>
              <w:ind w:left="175" w:hanging="175"/>
              <w:contextualSpacing/>
              <w:rPr>
                <w:rFonts w:ascii="Arial" w:hAnsi="Arial" w:cs="Arial"/>
                <w:sz w:val="18"/>
                <w:szCs w:val="18"/>
              </w:rPr>
            </w:pPr>
            <w:r w:rsidRPr="00252B37">
              <w:rPr>
                <w:rFonts w:ascii="Arial" w:hAnsi="Arial" w:cs="Arial"/>
                <w:sz w:val="18"/>
                <w:szCs w:val="18"/>
              </w:rPr>
              <w:t xml:space="preserve">Referentieniveau 3F/4F – fictie lezen </w:t>
            </w:r>
          </w:p>
          <w:p w14:paraId="2FD5FBDA" w14:textId="77777777" w:rsidR="00252B37" w:rsidRPr="00252B37" w:rsidRDefault="00252B37" w:rsidP="00252B37">
            <w:pPr>
              <w:numPr>
                <w:ilvl w:val="1"/>
                <w:numId w:val="6"/>
              </w:numPr>
              <w:spacing w:line="260" w:lineRule="atLeast"/>
              <w:ind w:left="175" w:hanging="175"/>
              <w:contextualSpacing/>
              <w:rPr>
                <w:rFonts w:ascii="Arial" w:hAnsi="Arial" w:cs="Arial"/>
                <w:sz w:val="18"/>
                <w:szCs w:val="18"/>
              </w:rPr>
            </w:pPr>
            <w:r w:rsidRPr="00252B37">
              <w:rPr>
                <w:rFonts w:ascii="Arial" w:hAnsi="Arial" w:cs="Arial"/>
                <w:sz w:val="18"/>
                <w:szCs w:val="18"/>
              </w:rPr>
              <w:t xml:space="preserve">Leerling kan belevend, herkennend, kritisch, reflecterend en esthetisch lezen van volwassenenliteratuur, zoals </w:t>
            </w:r>
            <w:r w:rsidRPr="00252B37">
              <w:rPr>
                <w:rFonts w:ascii="Arial" w:hAnsi="Arial" w:cs="Arial"/>
                <w:i/>
                <w:sz w:val="18"/>
                <w:szCs w:val="18"/>
              </w:rPr>
              <w:t>Daedalus &amp; Icarus</w:t>
            </w:r>
            <w:r w:rsidRPr="00252B37">
              <w:rPr>
                <w:rFonts w:ascii="Arial" w:hAnsi="Arial" w:cs="Arial"/>
                <w:sz w:val="18"/>
                <w:szCs w:val="18"/>
              </w:rPr>
              <w:t>.</w:t>
            </w:r>
          </w:p>
          <w:p w14:paraId="2FD5FBDB" w14:textId="77777777" w:rsidR="00252B37" w:rsidRPr="00252B37" w:rsidRDefault="00252B37" w:rsidP="00252B37">
            <w:pPr>
              <w:numPr>
                <w:ilvl w:val="1"/>
                <w:numId w:val="6"/>
              </w:numPr>
              <w:spacing w:line="260" w:lineRule="atLeast"/>
              <w:ind w:left="175" w:hanging="175"/>
              <w:contextualSpacing/>
              <w:rPr>
                <w:rFonts w:ascii="Arial" w:hAnsi="Arial" w:cs="Arial"/>
                <w:sz w:val="18"/>
                <w:szCs w:val="18"/>
              </w:rPr>
            </w:pPr>
            <w:r w:rsidRPr="00252B37">
              <w:rPr>
                <w:rFonts w:ascii="Arial" w:hAnsi="Arial" w:cs="Arial"/>
                <w:sz w:val="18"/>
                <w:szCs w:val="18"/>
              </w:rPr>
              <w:t>Teksten hebben naast een concrete betekenislaag ook een diepere betekenislaag, inclusief literaire procedés, zoals perspectiefwisselingen</w:t>
            </w:r>
          </w:p>
          <w:p w14:paraId="2FD5FBDC" w14:textId="77777777" w:rsidR="00252B37" w:rsidRPr="00252B37" w:rsidRDefault="00252B37" w:rsidP="00252B37">
            <w:pPr>
              <w:ind w:left="175"/>
              <w:contextualSpacing/>
              <w:rPr>
                <w:rFonts w:ascii="Arial" w:hAnsi="Arial" w:cs="Arial"/>
                <w:sz w:val="18"/>
                <w:szCs w:val="18"/>
              </w:rPr>
            </w:pPr>
            <w:r w:rsidRPr="00252B37">
              <w:rPr>
                <w:rFonts w:ascii="Arial" w:hAnsi="Arial" w:cs="Arial"/>
                <w:sz w:val="18"/>
                <w:szCs w:val="18"/>
              </w:rPr>
              <w:t>en tijdssprongen en stijlfiguren (3F).</w:t>
            </w:r>
          </w:p>
          <w:p w14:paraId="2FD5FBDD" w14:textId="77777777" w:rsidR="00252B37" w:rsidRPr="00252B37" w:rsidRDefault="00252B37" w:rsidP="00252B37">
            <w:pPr>
              <w:numPr>
                <w:ilvl w:val="0"/>
                <w:numId w:val="11"/>
              </w:numPr>
              <w:spacing w:line="260" w:lineRule="atLeast"/>
              <w:ind w:left="115" w:hanging="142"/>
              <w:contextualSpacing/>
              <w:rPr>
                <w:rFonts w:ascii="Arial" w:hAnsi="Arial" w:cs="Arial"/>
                <w:sz w:val="18"/>
                <w:szCs w:val="18"/>
              </w:rPr>
            </w:pPr>
            <w:r w:rsidRPr="00252B37">
              <w:rPr>
                <w:rFonts w:ascii="Arial" w:hAnsi="Arial" w:cs="Arial"/>
                <w:sz w:val="18"/>
                <w:szCs w:val="18"/>
              </w:rPr>
              <w:t xml:space="preserve">In de verhalen ligt de focus op de verhaallijn en beeldspraak . </w:t>
            </w:r>
          </w:p>
          <w:p w14:paraId="2FD5FBDE" w14:textId="77777777" w:rsidR="00252B37" w:rsidRPr="00252B37" w:rsidRDefault="00252B37" w:rsidP="00252B37">
            <w:pPr>
              <w:ind w:left="175"/>
              <w:contextualSpacing/>
              <w:rPr>
                <w:rFonts w:ascii="Arial" w:hAnsi="Arial" w:cs="Arial"/>
                <w:sz w:val="18"/>
                <w:szCs w:val="18"/>
              </w:rPr>
            </w:pPr>
          </w:p>
        </w:tc>
        <w:tc>
          <w:tcPr>
            <w:tcW w:w="2405" w:type="dxa"/>
          </w:tcPr>
          <w:p w14:paraId="2FD5FBDF" w14:textId="77777777" w:rsidR="00252B37" w:rsidRPr="00252B37" w:rsidRDefault="00252B37" w:rsidP="00252B37">
            <w:pPr>
              <w:spacing w:line="260" w:lineRule="atLeast"/>
              <w:rPr>
                <w:rFonts w:ascii="Arial" w:eastAsia="Times New Roman" w:hAnsi="Arial" w:cs="Arial"/>
                <w:b/>
                <w:sz w:val="18"/>
                <w:szCs w:val="18"/>
                <w:lang w:eastAsia="nl-NL"/>
              </w:rPr>
            </w:pPr>
            <w:r w:rsidRPr="00252B37">
              <w:rPr>
                <w:rFonts w:ascii="Arial" w:eastAsia="Times New Roman" w:hAnsi="Arial" w:cs="Arial"/>
                <w:b/>
                <w:sz w:val="18"/>
                <w:szCs w:val="18"/>
                <w:lang w:eastAsia="nl-NL"/>
              </w:rPr>
              <w:t>Schrijven</w:t>
            </w:r>
          </w:p>
          <w:p w14:paraId="2FD5FBE0" w14:textId="77777777" w:rsidR="00252B37" w:rsidRPr="00252B37" w:rsidRDefault="00252B37" w:rsidP="00110E71">
            <w:pPr>
              <w:spacing w:line="260" w:lineRule="atLeast"/>
              <w:ind w:left="134" w:hanging="133"/>
              <w:rPr>
                <w:rFonts w:ascii="Arial" w:eastAsia="Times New Roman" w:hAnsi="Arial" w:cs="Arial"/>
                <w:sz w:val="18"/>
                <w:szCs w:val="18"/>
                <w:lang w:eastAsia="nl-NL"/>
              </w:rPr>
            </w:pPr>
            <w:r w:rsidRPr="00252B37">
              <w:rPr>
                <w:rFonts w:ascii="Arial" w:eastAsia="Times New Roman" w:hAnsi="Arial" w:cs="Arial"/>
                <w:sz w:val="18"/>
                <w:szCs w:val="18"/>
                <w:lang w:eastAsia="nl-NL"/>
              </w:rPr>
              <w:t>- Referentieniveau 2F/3F schrijven</w:t>
            </w:r>
          </w:p>
          <w:p w14:paraId="2FD5FBE1" w14:textId="77777777" w:rsidR="00252B37" w:rsidRPr="00252B37" w:rsidRDefault="00252B37" w:rsidP="00110E71">
            <w:pPr>
              <w:spacing w:line="260" w:lineRule="atLeast"/>
              <w:ind w:left="134" w:hanging="133"/>
              <w:jc w:val="both"/>
              <w:rPr>
                <w:rFonts w:ascii="Arial" w:eastAsia="Times New Roman" w:hAnsi="Arial" w:cs="Arial"/>
                <w:sz w:val="18"/>
                <w:szCs w:val="18"/>
                <w:lang w:eastAsia="nl-NL"/>
              </w:rPr>
            </w:pPr>
            <w:r w:rsidRPr="00252B37">
              <w:rPr>
                <w:rFonts w:ascii="Arial" w:eastAsia="Times New Roman" w:hAnsi="Arial" w:cs="Arial"/>
                <w:sz w:val="18"/>
                <w:szCs w:val="18"/>
                <w:lang w:eastAsia="nl-NL"/>
              </w:rPr>
              <w:t>- Schrijft een gedetailleerd verhaal met een logische gedachtelijn en vormen van beeldspraak.</w:t>
            </w:r>
          </w:p>
          <w:p w14:paraId="2FD5FBE2" w14:textId="77777777" w:rsidR="00252B37" w:rsidRPr="00252B37" w:rsidRDefault="00252B37" w:rsidP="00252B37">
            <w:pPr>
              <w:ind w:left="108"/>
              <w:contextualSpacing/>
              <w:rPr>
                <w:rFonts w:ascii="Arial" w:hAnsi="Arial" w:cs="Arial"/>
                <w:sz w:val="18"/>
                <w:szCs w:val="18"/>
              </w:rPr>
            </w:pPr>
          </w:p>
        </w:tc>
      </w:tr>
      <w:tr w:rsidR="00252B37" w:rsidRPr="00252B37" w14:paraId="2FD5FBF0" w14:textId="77777777" w:rsidTr="005D0E46">
        <w:tc>
          <w:tcPr>
            <w:tcW w:w="3571" w:type="dxa"/>
          </w:tcPr>
          <w:p w14:paraId="2FD5FBE4" w14:textId="77777777" w:rsidR="00252B37" w:rsidRPr="00252B37" w:rsidRDefault="00252B37" w:rsidP="00252B37">
            <w:pPr>
              <w:spacing w:line="260" w:lineRule="atLeast"/>
              <w:rPr>
                <w:rFonts w:ascii="Arial" w:eastAsia="Times New Roman" w:hAnsi="Arial" w:cs="Arial"/>
                <w:b/>
                <w:sz w:val="18"/>
                <w:szCs w:val="18"/>
                <w:lang w:eastAsia="nl-NL"/>
              </w:rPr>
            </w:pPr>
            <w:r w:rsidRPr="00252B37">
              <w:rPr>
                <w:rFonts w:ascii="Arial" w:eastAsia="Times New Roman" w:hAnsi="Arial" w:cs="Arial"/>
                <w:b/>
                <w:sz w:val="18"/>
                <w:szCs w:val="18"/>
                <w:lang w:eastAsia="nl-NL"/>
              </w:rPr>
              <w:t>Gebruikte bronnen en lesmaterialen</w:t>
            </w:r>
          </w:p>
          <w:p w14:paraId="2FD5FBE5" w14:textId="77777777" w:rsidR="00252B37" w:rsidRPr="00252B37" w:rsidRDefault="00252B37" w:rsidP="00252B37">
            <w:pPr>
              <w:numPr>
                <w:ilvl w:val="0"/>
                <w:numId w:val="5"/>
              </w:numPr>
              <w:spacing w:line="260" w:lineRule="atLeast"/>
              <w:contextualSpacing/>
              <w:rPr>
                <w:rFonts w:ascii="Arial" w:hAnsi="Arial" w:cs="Arial"/>
                <w:sz w:val="18"/>
                <w:szCs w:val="18"/>
              </w:rPr>
            </w:pPr>
            <w:r w:rsidRPr="00252B37">
              <w:rPr>
                <w:rFonts w:ascii="Arial" w:hAnsi="Arial" w:cs="Arial"/>
                <w:sz w:val="18"/>
                <w:szCs w:val="18"/>
              </w:rPr>
              <w:t>teksten uit de leergang</w:t>
            </w:r>
          </w:p>
          <w:p w14:paraId="2FD5FBE6" w14:textId="77777777" w:rsidR="00252B37" w:rsidRPr="00252B37" w:rsidRDefault="00252B37" w:rsidP="00252B37">
            <w:pPr>
              <w:numPr>
                <w:ilvl w:val="0"/>
                <w:numId w:val="5"/>
              </w:numPr>
              <w:spacing w:line="260" w:lineRule="atLeast"/>
              <w:contextualSpacing/>
              <w:rPr>
                <w:rFonts w:ascii="Arial" w:hAnsi="Arial" w:cs="Arial"/>
                <w:b/>
                <w:sz w:val="18"/>
                <w:szCs w:val="18"/>
              </w:rPr>
            </w:pPr>
            <w:r w:rsidRPr="00252B37">
              <w:rPr>
                <w:rFonts w:ascii="Arial" w:hAnsi="Arial" w:cs="Arial"/>
                <w:b/>
                <w:sz w:val="18"/>
                <w:szCs w:val="18"/>
              </w:rPr>
              <w:t>teksten uit andere bronnen</w:t>
            </w:r>
          </w:p>
          <w:p w14:paraId="2FD5FBE7" w14:textId="77777777" w:rsidR="00252B37" w:rsidRPr="00252B37" w:rsidRDefault="00252B37" w:rsidP="00252B37">
            <w:pPr>
              <w:numPr>
                <w:ilvl w:val="0"/>
                <w:numId w:val="5"/>
              </w:numPr>
              <w:spacing w:line="260" w:lineRule="atLeast"/>
              <w:contextualSpacing/>
              <w:rPr>
                <w:rFonts w:ascii="Arial" w:hAnsi="Arial" w:cs="Arial"/>
                <w:sz w:val="18"/>
                <w:szCs w:val="18"/>
              </w:rPr>
            </w:pPr>
            <w:r w:rsidRPr="00252B37">
              <w:rPr>
                <w:rFonts w:ascii="Arial" w:hAnsi="Arial" w:cs="Arial"/>
                <w:sz w:val="18"/>
                <w:szCs w:val="18"/>
              </w:rPr>
              <w:t>uitleg, theorie uit de leergang</w:t>
            </w:r>
          </w:p>
          <w:p w14:paraId="2FD5FBE8" w14:textId="77777777" w:rsidR="00252B37" w:rsidRPr="00252B37" w:rsidRDefault="00252B37" w:rsidP="00252B37">
            <w:pPr>
              <w:numPr>
                <w:ilvl w:val="0"/>
                <w:numId w:val="5"/>
              </w:numPr>
              <w:spacing w:line="260" w:lineRule="atLeast"/>
              <w:contextualSpacing/>
              <w:rPr>
                <w:rFonts w:ascii="Arial" w:hAnsi="Arial" w:cs="Arial"/>
                <w:sz w:val="18"/>
                <w:szCs w:val="18"/>
              </w:rPr>
            </w:pPr>
            <w:r w:rsidRPr="00252B37">
              <w:rPr>
                <w:rFonts w:ascii="Arial" w:hAnsi="Arial" w:cs="Arial"/>
                <w:sz w:val="18"/>
                <w:szCs w:val="18"/>
              </w:rPr>
              <w:t>opdrachten / werkbladen uit de leergang</w:t>
            </w:r>
          </w:p>
          <w:p w14:paraId="2FD5FBE9" w14:textId="77777777" w:rsidR="00252B37" w:rsidRPr="00252B37" w:rsidRDefault="00252B37" w:rsidP="00252B37">
            <w:pPr>
              <w:numPr>
                <w:ilvl w:val="0"/>
                <w:numId w:val="5"/>
              </w:numPr>
              <w:spacing w:line="260" w:lineRule="atLeast"/>
              <w:contextualSpacing/>
              <w:rPr>
                <w:rFonts w:ascii="Arial" w:hAnsi="Arial" w:cs="Arial"/>
                <w:sz w:val="18"/>
                <w:szCs w:val="18"/>
              </w:rPr>
            </w:pPr>
            <w:r w:rsidRPr="00252B37">
              <w:rPr>
                <w:rFonts w:ascii="Arial" w:hAnsi="Arial" w:cs="Arial"/>
                <w:sz w:val="18"/>
                <w:szCs w:val="18"/>
              </w:rPr>
              <w:t xml:space="preserve">opdrachten / werkbladen uit andere bronnen </w:t>
            </w:r>
          </w:p>
          <w:p w14:paraId="2FD5FBEA" w14:textId="77777777" w:rsidR="00252B37" w:rsidRPr="00252B37" w:rsidRDefault="00252B37" w:rsidP="00252B37">
            <w:pPr>
              <w:numPr>
                <w:ilvl w:val="0"/>
                <w:numId w:val="5"/>
              </w:numPr>
              <w:spacing w:line="260" w:lineRule="atLeast"/>
              <w:contextualSpacing/>
              <w:rPr>
                <w:rFonts w:ascii="Arial" w:hAnsi="Arial" w:cs="Arial"/>
                <w:b/>
                <w:sz w:val="18"/>
                <w:szCs w:val="18"/>
              </w:rPr>
            </w:pPr>
            <w:r w:rsidRPr="00252B37">
              <w:rPr>
                <w:rFonts w:ascii="Arial" w:hAnsi="Arial" w:cs="Arial"/>
                <w:b/>
                <w:sz w:val="18"/>
                <w:szCs w:val="18"/>
              </w:rPr>
              <w:lastRenderedPageBreak/>
              <w:t>zelfgemaakte opdrachten / werkbladen</w:t>
            </w:r>
          </w:p>
          <w:p w14:paraId="2FD5FBEB" w14:textId="77777777" w:rsidR="00B10C41" w:rsidRPr="00252B37" w:rsidRDefault="00252B37" w:rsidP="00B10C41">
            <w:pPr>
              <w:numPr>
                <w:ilvl w:val="0"/>
                <w:numId w:val="5"/>
              </w:numPr>
              <w:spacing w:line="260" w:lineRule="atLeast"/>
              <w:contextualSpacing/>
              <w:rPr>
                <w:rFonts w:ascii="Arial" w:hAnsi="Arial" w:cs="Arial"/>
                <w:b/>
                <w:sz w:val="18"/>
                <w:szCs w:val="18"/>
              </w:rPr>
            </w:pPr>
            <w:r w:rsidRPr="00252B37">
              <w:rPr>
                <w:rFonts w:ascii="Arial" w:hAnsi="Arial" w:cs="Arial"/>
                <w:b/>
                <w:sz w:val="18"/>
                <w:szCs w:val="18"/>
              </w:rPr>
              <w:t>andere leermiddelen</w:t>
            </w:r>
          </w:p>
        </w:tc>
        <w:tc>
          <w:tcPr>
            <w:tcW w:w="4979" w:type="dxa"/>
            <w:gridSpan w:val="2"/>
          </w:tcPr>
          <w:p w14:paraId="2FD5FBEC" w14:textId="77777777" w:rsidR="00252B37" w:rsidRPr="00252B37" w:rsidRDefault="00252B37" w:rsidP="00252B37">
            <w:pPr>
              <w:spacing w:line="260" w:lineRule="atLeast"/>
              <w:rPr>
                <w:rFonts w:ascii="Arial" w:eastAsia="Times New Roman" w:hAnsi="Arial" w:cs="Arial"/>
                <w:sz w:val="18"/>
                <w:szCs w:val="18"/>
                <w:lang w:eastAsia="nl-NL"/>
              </w:rPr>
            </w:pPr>
          </w:p>
          <w:p w14:paraId="2FD5FBED" w14:textId="77777777" w:rsidR="00252B37" w:rsidRPr="00252B37" w:rsidRDefault="00252B37" w:rsidP="00252B37">
            <w:pPr>
              <w:numPr>
                <w:ilvl w:val="0"/>
                <w:numId w:val="5"/>
              </w:numPr>
              <w:spacing w:line="260" w:lineRule="atLeast"/>
              <w:contextualSpacing/>
              <w:rPr>
                <w:rFonts w:ascii="Arial" w:hAnsi="Arial" w:cs="Arial"/>
                <w:sz w:val="18"/>
                <w:szCs w:val="18"/>
              </w:rPr>
            </w:pPr>
            <w:r w:rsidRPr="00252B37">
              <w:rPr>
                <w:rFonts w:ascii="Arial" w:hAnsi="Arial" w:cs="Arial"/>
                <w:sz w:val="18"/>
                <w:szCs w:val="18"/>
              </w:rPr>
              <w:t xml:space="preserve">Ovidius’ verhaal </w:t>
            </w:r>
            <w:r w:rsidRPr="00252B37">
              <w:rPr>
                <w:rFonts w:ascii="Arial" w:hAnsi="Arial" w:cs="Arial"/>
                <w:i/>
                <w:sz w:val="18"/>
                <w:szCs w:val="18"/>
              </w:rPr>
              <w:t>Daedalus &amp; Icarus</w:t>
            </w:r>
          </w:p>
          <w:p w14:paraId="2FD5FBEE" w14:textId="77777777" w:rsidR="00252B37" w:rsidRPr="00252B37" w:rsidRDefault="00252B37" w:rsidP="00252B37">
            <w:pPr>
              <w:numPr>
                <w:ilvl w:val="0"/>
                <w:numId w:val="5"/>
              </w:numPr>
              <w:spacing w:line="260" w:lineRule="atLeast"/>
              <w:contextualSpacing/>
              <w:rPr>
                <w:rFonts w:ascii="Arial" w:hAnsi="Arial" w:cs="Arial"/>
                <w:sz w:val="18"/>
                <w:szCs w:val="18"/>
              </w:rPr>
            </w:pPr>
            <w:r w:rsidRPr="00252B37">
              <w:rPr>
                <w:rFonts w:ascii="Arial" w:hAnsi="Arial" w:cs="Arial"/>
                <w:sz w:val="18"/>
                <w:szCs w:val="18"/>
              </w:rPr>
              <w:t>Feedbackformulier (zie bijlage)</w:t>
            </w:r>
          </w:p>
          <w:p w14:paraId="2FD5FBEF" w14:textId="77777777" w:rsidR="00252B37" w:rsidRPr="00252B37" w:rsidRDefault="00252B37" w:rsidP="00252B37">
            <w:pPr>
              <w:numPr>
                <w:ilvl w:val="0"/>
                <w:numId w:val="5"/>
              </w:numPr>
              <w:spacing w:line="260" w:lineRule="atLeast"/>
              <w:contextualSpacing/>
              <w:rPr>
                <w:rFonts w:ascii="Arial" w:hAnsi="Arial" w:cs="Arial"/>
                <w:sz w:val="18"/>
                <w:szCs w:val="18"/>
              </w:rPr>
            </w:pPr>
            <w:r w:rsidRPr="00252B37">
              <w:rPr>
                <w:rFonts w:ascii="Arial" w:hAnsi="Arial" w:cs="Arial"/>
                <w:sz w:val="18"/>
                <w:szCs w:val="18"/>
              </w:rPr>
              <w:t>Story cubes – dobbelstenen met symbolen</w:t>
            </w:r>
          </w:p>
        </w:tc>
      </w:tr>
      <w:tr w:rsidR="00252B37" w:rsidRPr="00252B37" w14:paraId="2FD5FBFE" w14:textId="77777777" w:rsidTr="005D0E46">
        <w:tc>
          <w:tcPr>
            <w:tcW w:w="3571" w:type="dxa"/>
          </w:tcPr>
          <w:p w14:paraId="2FD5FBF1" w14:textId="77777777" w:rsidR="00252B37" w:rsidRPr="00252B37" w:rsidRDefault="00252B37" w:rsidP="00252B37">
            <w:pPr>
              <w:spacing w:line="260" w:lineRule="atLeast"/>
              <w:rPr>
                <w:rFonts w:ascii="Arial" w:eastAsia="Times New Roman" w:hAnsi="Arial" w:cs="Arial"/>
                <w:b/>
                <w:sz w:val="18"/>
                <w:szCs w:val="18"/>
                <w:lang w:eastAsia="nl-NL"/>
              </w:rPr>
            </w:pPr>
            <w:r w:rsidRPr="00252B37">
              <w:rPr>
                <w:rFonts w:ascii="Arial" w:eastAsia="Times New Roman" w:hAnsi="Arial" w:cs="Arial"/>
                <w:b/>
                <w:sz w:val="18"/>
                <w:szCs w:val="18"/>
                <w:lang w:eastAsia="nl-NL"/>
              </w:rPr>
              <w:t xml:space="preserve">Instructiewijze(n) en werkvormen </w:t>
            </w:r>
          </w:p>
          <w:p w14:paraId="2FD5FBF2" w14:textId="77777777" w:rsidR="00252B37" w:rsidRPr="00252B37" w:rsidRDefault="00252B37" w:rsidP="00252B37">
            <w:pPr>
              <w:numPr>
                <w:ilvl w:val="0"/>
                <w:numId w:val="7"/>
              </w:numPr>
              <w:spacing w:line="260" w:lineRule="atLeast"/>
              <w:contextualSpacing/>
              <w:rPr>
                <w:rFonts w:ascii="Arial" w:hAnsi="Arial" w:cs="Arial"/>
                <w:sz w:val="18"/>
                <w:szCs w:val="18"/>
              </w:rPr>
            </w:pPr>
            <w:r w:rsidRPr="00252B37">
              <w:rPr>
                <w:rFonts w:ascii="Arial" w:hAnsi="Arial" w:cs="Arial"/>
                <w:sz w:val="18"/>
                <w:szCs w:val="18"/>
              </w:rPr>
              <w:t>onderwijsleercyclus</w:t>
            </w:r>
          </w:p>
          <w:p w14:paraId="2FD5FBF3" w14:textId="77777777" w:rsidR="00252B37" w:rsidRPr="00252B37" w:rsidRDefault="00252B37" w:rsidP="00252B37">
            <w:pPr>
              <w:numPr>
                <w:ilvl w:val="0"/>
                <w:numId w:val="7"/>
              </w:numPr>
              <w:spacing w:line="260" w:lineRule="atLeast"/>
              <w:contextualSpacing/>
              <w:rPr>
                <w:rFonts w:ascii="Arial" w:hAnsi="Arial" w:cs="Arial"/>
                <w:sz w:val="18"/>
                <w:szCs w:val="18"/>
              </w:rPr>
            </w:pPr>
            <w:r w:rsidRPr="00252B37">
              <w:rPr>
                <w:rFonts w:ascii="Arial" w:hAnsi="Arial" w:cs="Arial"/>
                <w:sz w:val="18"/>
                <w:szCs w:val="18"/>
              </w:rPr>
              <w:t>oriëntatie op inhoud/context</w:t>
            </w:r>
          </w:p>
          <w:p w14:paraId="2FD5FBF4" w14:textId="77777777" w:rsidR="00252B37" w:rsidRPr="00252B37" w:rsidRDefault="00252B37" w:rsidP="00252B37">
            <w:pPr>
              <w:numPr>
                <w:ilvl w:val="0"/>
                <w:numId w:val="7"/>
              </w:numPr>
              <w:spacing w:line="260" w:lineRule="atLeast"/>
              <w:contextualSpacing/>
              <w:rPr>
                <w:rFonts w:ascii="Arial" w:hAnsi="Arial" w:cs="Arial"/>
                <w:sz w:val="18"/>
                <w:szCs w:val="18"/>
              </w:rPr>
            </w:pPr>
            <w:r w:rsidRPr="00252B37">
              <w:rPr>
                <w:rFonts w:ascii="Arial" w:hAnsi="Arial" w:cs="Arial"/>
                <w:sz w:val="18"/>
                <w:szCs w:val="18"/>
              </w:rPr>
              <w:t>modeling</w:t>
            </w:r>
          </w:p>
          <w:p w14:paraId="2FD5FBF5" w14:textId="77777777" w:rsidR="00252B37" w:rsidRPr="00252B37" w:rsidRDefault="00252B37" w:rsidP="00252B37">
            <w:pPr>
              <w:numPr>
                <w:ilvl w:val="0"/>
                <w:numId w:val="7"/>
              </w:numPr>
              <w:spacing w:line="260" w:lineRule="atLeast"/>
              <w:contextualSpacing/>
              <w:rPr>
                <w:rFonts w:ascii="Arial" w:hAnsi="Arial" w:cs="Arial"/>
                <w:b/>
                <w:sz w:val="18"/>
                <w:szCs w:val="18"/>
              </w:rPr>
            </w:pPr>
            <w:r w:rsidRPr="00252B37">
              <w:rPr>
                <w:rFonts w:ascii="Arial" w:hAnsi="Arial" w:cs="Arial"/>
                <w:b/>
                <w:sz w:val="18"/>
                <w:szCs w:val="18"/>
              </w:rPr>
              <w:t>begeleid lezen/schrijven</w:t>
            </w:r>
          </w:p>
          <w:p w14:paraId="2FD5FBF6" w14:textId="77777777" w:rsidR="00252B37" w:rsidRPr="00252B37" w:rsidRDefault="00252B37" w:rsidP="00252B37">
            <w:pPr>
              <w:numPr>
                <w:ilvl w:val="0"/>
                <w:numId w:val="7"/>
              </w:numPr>
              <w:spacing w:line="260" w:lineRule="atLeast"/>
              <w:contextualSpacing/>
              <w:rPr>
                <w:rFonts w:ascii="Arial" w:hAnsi="Arial" w:cs="Arial"/>
                <w:b/>
                <w:sz w:val="18"/>
                <w:szCs w:val="18"/>
              </w:rPr>
            </w:pPr>
            <w:r w:rsidRPr="00252B37">
              <w:rPr>
                <w:rFonts w:ascii="Arial" w:hAnsi="Arial" w:cs="Arial"/>
                <w:b/>
                <w:sz w:val="18"/>
                <w:szCs w:val="18"/>
              </w:rPr>
              <w:t>in duo's/kleine groepjes werken</w:t>
            </w:r>
          </w:p>
          <w:p w14:paraId="2FD5FBF7" w14:textId="77777777" w:rsidR="00252B37" w:rsidRPr="00252B37" w:rsidRDefault="00252B37" w:rsidP="00252B37">
            <w:pPr>
              <w:numPr>
                <w:ilvl w:val="0"/>
                <w:numId w:val="7"/>
              </w:numPr>
              <w:spacing w:line="260" w:lineRule="atLeast"/>
              <w:contextualSpacing/>
              <w:rPr>
                <w:rFonts w:ascii="Arial" w:hAnsi="Arial" w:cs="Arial"/>
                <w:b/>
                <w:sz w:val="18"/>
                <w:szCs w:val="18"/>
              </w:rPr>
            </w:pPr>
            <w:r w:rsidRPr="00252B37">
              <w:rPr>
                <w:rFonts w:ascii="Arial" w:hAnsi="Arial" w:cs="Arial"/>
                <w:b/>
                <w:sz w:val="18"/>
                <w:szCs w:val="18"/>
              </w:rPr>
              <w:t>zelfstandig werken</w:t>
            </w:r>
          </w:p>
        </w:tc>
        <w:tc>
          <w:tcPr>
            <w:tcW w:w="4979" w:type="dxa"/>
            <w:gridSpan w:val="2"/>
          </w:tcPr>
          <w:p w14:paraId="2FD5FBF8" w14:textId="77777777" w:rsidR="00252B37" w:rsidRPr="00252B37" w:rsidRDefault="00252B37" w:rsidP="00252B37">
            <w:pPr>
              <w:spacing w:line="260" w:lineRule="atLeast"/>
              <w:rPr>
                <w:rFonts w:ascii="Arial" w:eastAsia="Times New Roman" w:hAnsi="Arial" w:cs="Arial"/>
                <w:sz w:val="18"/>
                <w:szCs w:val="18"/>
                <w:lang w:eastAsia="nl-NL"/>
              </w:rPr>
            </w:pPr>
          </w:p>
          <w:p w14:paraId="2FD5FBF9" w14:textId="77777777" w:rsidR="00252B37" w:rsidRPr="00252B37" w:rsidRDefault="00252B37" w:rsidP="00252B37">
            <w:pPr>
              <w:numPr>
                <w:ilvl w:val="0"/>
                <w:numId w:val="10"/>
              </w:numPr>
              <w:spacing w:line="260" w:lineRule="atLeast"/>
              <w:contextualSpacing/>
              <w:rPr>
                <w:rFonts w:ascii="Arial" w:hAnsi="Arial" w:cs="Arial"/>
                <w:sz w:val="18"/>
                <w:szCs w:val="18"/>
              </w:rPr>
            </w:pPr>
            <w:r w:rsidRPr="00252B37">
              <w:rPr>
                <w:rFonts w:ascii="Arial" w:hAnsi="Arial" w:cs="Arial"/>
                <w:sz w:val="18"/>
                <w:szCs w:val="18"/>
              </w:rPr>
              <w:t xml:space="preserve">Leerlingen bedenken een verhaal </w:t>
            </w:r>
            <w:r w:rsidRPr="00252B37">
              <w:rPr>
                <w:rFonts w:ascii="Arial" w:hAnsi="Arial" w:cs="Arial"/>
                <w:i/>
                <w:sz w:val="18"/>
                <w:szCs w:val="18"/>
              </w:rPr>
              <w:t>in groepjes</w:t>
            </w:r>
            <w:r w:rsidRPr="00252B37">
              <w:rPr>
                <w:rFonts w:ascii="Arial" w:hAnsi="Arial" w:cs="Arial"/>
                <w:sz w:val="18"/>
                <w:szCs w:val="18"/>
              </w:rPr>
              <w:t xml:space="preserve"> aan de hand van story cubes, waarbij de focus ligt op de held en de verhaallijn. Een notulist noteert het verhaal. Klassikaal worden de groepsverhalen voorgelezen en wordt besproken wat leerlingen van het verhaal vinden. </w:t>
            </w:r>
          </w:p>
          <w:p w14:paraId="2FD5FBFA" w14:textId="77777777" w:rsidR="00252B37" w:rsidRPr="00252B37" w:rsidRDefault="00252B37" w:rsidP="00252B37">
            <w:pPr>
              <w:numPr>
                <w:ilvl w:val="0"/>
                <w:numId w:val="10"/>
              </w:numPr>
              <w:spacing w:line="260" w:lineRule="atLeast"/>
              <w:contextualSpacing/>
              <w:rPr>
                <w:rFonts w:ascii="Arial" w:hAnsi="Arial" w:cs="Arial"/>
                <w:sz w:val="18"/>
                <w:szCs w:val="18"/>
              </w:rPr>
            </w:pPr>
            <w:r w:rsidRPr="00252B37">
              <w:rPr>
                <w:rFonts w:ascii="Arial" w:hAnsi="Arial" w:cs="Arial"/>
                <w:sz w:val="18"/>
                <w:szCs w:val="18"/>
              </w:rPr>
              <w:t xml:space="preserve">Leerlingen schrijven nu </w:t>
            </w:r>
            <w:r w:rsidRPr="00252B37">
              <w:rPr>
                <w:rFonts w:ascii="Arial" w:hAnsi="Arial" w:cs="Arial"/>
                <w:i/>
                <w:sz w:val="18"/>
                <w:szCs w:val="18"/>
              </w:rPr>
              <w:t>zelfstandig</w:t>
            </w:r>
            <w:r w:rsidRPr="00252B37">
              <w:rPr>
                <w:rFonts w:ascii="Arial" w:hAnsi="Arial" w:cs="Arial"/>
                <w:sz w:val="18"/>
                <w:szCs w:val="18"/>
              </w:rPr>
              <w:t xml:space="preserve"> een versie op basis van de gezamenlijk bedachte verhalen, waarbij ze letten op de omschrijving van de held, de verhaallijn en de spanningsopbouw.</w:t>
            </w:r>
          </w:p>
          <w:p w14:paraId="2FD5FBFB" w14:textId="77777777" w:rsidR="00252B37" w:rsidRPr="00252B37" w:rsidRDefault="00252B37" w:rsidP="00252B37">
            <w:pPr>
              <w:numPr>
                <w:ilvl w:val="0"/>
                <w:numId w:val="10"/>
              </w:numPr>
              <w:spacing w:line="260" w:lineRule="atLeast"/>
              <w:contextualSpacing/>
              <w:rPr>
                <w:rFonts w:ascii="Arial" w:hAnsi="Arial" w:cs="Arial"/>
                <w:sz w:val="18"/>
                <w:szCs w:val="18"/>
              </w:rPr>
            </w:pPr>
            <w:r w:rsidRPr="00252B37">
              <w:rPr>
                <w:rFonts w:ascii="Arial" w:hAnsi="Arial" w:cs="Arial"/>
                <w:sz w:val="18"/>
                <w:szCs w:val="18"/>
              </w:rPr>
              <w:t xml:space="preserve">Leerlingen ontdekken en analyseren klassikaal verhaalelementen zoals de verhaallijn en spanning waarbij ze </w:t>
            </w:r>
            <w:r w:rsidRPr="00252B37">
              <w:rPr>
                <w:rFonts w:ascii="Arial" w:hAnsi="Arial" w:cs="Arial"/>
                <w:i/>
                <w:sz w:val="18"/>
                <w:szCs w:val="18"/>
              </w:rPr>
              <w:t>begeleid</w:t>
            </w:r>
            <w:r w:rsidRPr="00252B37">
              <w:rPr>
                <w:rFonts w:ascii="Arial" w:hAnsi="Arial" w:cs="Arial"/>
                <w:sz w:val="18"/>
                <w:szCs w:val="18"/>
              </w:rPr>
              <w:t xml:space="preserve"> (gedeelten van) verhalen </w:t>
            </w:r>
            <w:r w:rsidRPr="00252B37">
              <w:rPr>
                <w:rFonts w:ascii="Arial" w:hAnsi="Arial" w:cs="Arial"/>
                <w:i/>
                <w:sz w:val="18"/>
                <w:szCs w:val="18"/>
              </w:rPr>
              <w:t>lezen</w:t>
            </w:r>
            <w:r w:rsidRPr="00252B37">
              <w:rPr>
                <w:rFonts w:ascii="Arial" w:hAnsi="Arial" w:cs="Arial"/>
                <w:sz w:val="18"/>
                <w:szCs w:val="18"/>
              </w:rPr>
              <w:t xml:space="preserve"> en bespreken. </w:t>
            </w:r>
          </w:p>
          <w:p w14:paraId="2FD5FBFC" w14:textId="77777777" w:rsidR="00252B37" w:rsidRPr="00252B37" w:rsidRDefault="00252B37" w:rsidP="00252B37">
            <w:pPr>
              <w:numPr>
                <w:ilvl w:val="0"/>
                <w:numId w:val="10"/>
              </w:numPr>
              <w:spacing w:line="260" w:lineRule="atLeast"/>
              <w:contextualSpacing/>
              <w:rPr>
                <w:rFonts w:ascii="Arial" w:hAnsi="Arial" w:cs="Arial"/>
                <w:sz w:val="18"/>
                <w:szCs w:val="18"/>
              </w:rPr>
            </w:pPr>
            <w:r w:rsidRPr="00252B37">
              <w:rPr>
                <w:rFonts w:ascii="Arial" w:hAnsi="Arial" w:cs="Arial"/>
                <w:sz w:val="18"/>
                <w:szCs w:val="18"/>
              </w:rPr>
              <w:t xml:space="preserve">Vervolgens geven leerlingen elkaar feedback op basis van een feedbackformulier en verbeteren ze hun eigen versie. </w:t>
            </w:r>
          </w:p>
          <w:p w14:paraId="2FD5FBFD" w14:textId="77777777" w:rsidR="00252B37" w:rsidRPr="00252B37" w:rsidRDefault="00252B37" w:rsidP="00252B37">
            <w:pPr>
              <w:numPr>
                <w:ilvl w:val="0"/>
                <w:numId w:val="10"/>
              </w:numPr>
              <w:spacing w:line="260" w:lineRule="atLeast"/>
              <w:contextualSpacing/>
              <w:rPr>
                <w:rFonts w:ascii="Arial" w:hAnsi="Arial" w:cs="Arial"/>
                <w:sz w:val="18"/>
                <w:szCs w:val="18"/>
              </w:rPr>
            </w:pPr>
            <w:r w:rsidRPr="00252B37">
              <w:rPr>
                <w:rFonts w:ascii="Arial" w:hAnsi="Arial" w:cs="Arial"/>
                <w:sz w:val="18"/>
                <w:szCs w:val="18"/>
              </w:rPr>
              <w:t xml:space="preserve">Leerlingen lezen Daedalus en Icarus en noteren bevindingen rondom beeldspraak en verhaallijn, waarna klassikaal </w:t>
            </w:r>
            <w:r w:rsidRPr="00252B37">
              <w:rPr>
                <w:rFonts w:ascii="Arial" w:hAnsi="Arial" w:cs="Arial"/>
                <w:i/>
                <w:sz w:val="18"/>
                <w:szCs w:val="18"/>
              </w:rPr>
              <w:t>begeleid</w:t>
            </w:r>
            <w:r w:rsidRPr="00252B37">
              <w:rPr>
                <w:rFonts w:ascii="Arial" w:hAnsi="Arial" w:cs="Arial"/>
                <w:sz w:val="18"/>
                <w:szCs w:val="18"/>
              </w:rPr>
              <w:t xml:space="preserve"> wordt </w:t>
            </w:r>
            <w:r w:rsidRPr="00252B37">
              <w:rPr>
                <w:rFonts w:ascii="Arial" w:hAnsi="Arial" w:cs="Arial"/>
                <w:i/>
                <w:sz w:val="18"/>
                <w:szCs w:val="18"/>
              </w:rPr>
              <w:t>gelezen</w:t>
            </w:r>
            <w:r w:rsidRPr="00252B37">
              <w:rPr>
                <w:rFonts w:ascii="Arial" w:hAnsi="Arial" w:cs="Arial"/>
                <w:sz w:val="18"/>
                <w:szCs w:val="18"/>
              </w:rPr>
              <w:t xml:space="preserve"> en een bespreking volgt over figuurlijk en literair taalgebruik en de verhaallijn aan de hand van richtvragen (zie bijlage 2). Tenslotte wordt de link naar het eigen verhaal gemaakt: welke verhaalkenmerken gebruikt Ovidius en welke kun jij gebruiken? Leerlingen passen hun tekst nogmaals aan met de tekst Daedalus en Icarus als voorbeeld. </w:t>
            </w:r>
          </w:p>
        </w:tc>
      </w:tr>
      <w:tr w:rsidR="00252B37" w:rsidRPr="00252B37" w14:paraId="2FD5FC06" w14:textId="77777777" w:rsidTr="005D0E46">
        <w:tc>
          <w:tcPr>
            <w:tcW w:w="3571" w:type="dxa"/>
          </w:tcPr>
          <w:p w14:paraId="2FD5FBFF" w14:textId="77777777" w:rsidR="00252B37" w:rsidRPr="00252B37" w:rsidRDefault="00252B37" w:rsidP="00252B37">
            <w:pPr>
              <w:spacing w:line="260" w:lineRule="atLeast"/>
              <w:rPr>
                <w:rFonts w:ascii="Arial" w:eastAsia="Times New Roman" w:hAnsi="Arial" w:cs="Arial"/>
                <w:b/>
                <w:sz w:val="18"/>
                <w:szCs w:val="18"/>
                <w:lang w:eastAsia="nl-NL"/>
              </w:rPr>
            </w:pPr>
            <w:r w:rsidRPr="00252B37">
              <w:rPr>
                <w:rFonts w:ascii="Arial" w:eastAsia="Times New Roman" w:hAnsi="Arial" w:cs="Arial"/>
                <w:b/>
                <w:sz w:val="18"/>
                <w:szCs w:val="18"/>
                <w:lang w:eastAsia="nl-NL"/>
              </w:rPr>
              <w:t>Feedback en beoordeling</w:t>
            </w:r>
          </w:p>
          <w:p w14:paraId="2FD5FC00" w14:textId="77777777" w:rsidR="00252B37" w:rsidRPr="00252B37" w:rsidRDefault="00252B37" w:rsidP="00252B37">
            <w:pPr>
              <w:numPr>
                <w:ilvl w:val="0"/>
                <w:numId w:val="8"/>
              </w:numPr>
              <w:spacing w:line="260" w:lineRule="atLeast"/>
              <w:contextualSpacing/>
              <w:rPr>
                <w:rFonts w:ascii="Arial" w:hAnsi="Arial" w:cs="Arial"/>
                <w:sz w:val="18"/>
                <w:szCs w:val="18"/>
              </w:rPr>
            </w:pPr>
            <w:r w:rsidRPr="00252B37">
              <w:rPr>
                <w:rFonts w:ascii="Arial" w:hAnsi="Arial" w:cs="Arial"/>
                <w:sz w:val="18"/>
                <w:szCs w:val="18"/>
              </w:rPr>
              <w:t xml:space="preserve">leerling </w:t>
            </w:r>
            <w:r w:rsidRPr="00252B37">
              <w:rPr>
                <w:rFonts w:ascii="Arial" w:hAnsi="Arial" w:cs="Arial"/>
                <w:b/>
                <w:sz w:val="18"/>
                <w:szCs w:val="18"/>
              </w:rPr>
              <w:t>zelf</w:t>
            </w:r>
            <w:r w:rsidRPr="00252B37">
              <w:rPr>
                <w:rFonts w:ascii="Arial" w:hAnsi="Arial" w:cs="Arial"/>
                <w:sz w:val="18"/>
                <w:szCs w:val="18"/>
              </w:rPr>
              <w:t xml:space="preserve"> / </w:t>
            </w:r>
            <w:r w:rsidRPr="00252B37">
              <w:rPr>
                <w:rFonts w:ascii="Arial" w:hAnsi="Arial" w:cs="Arial"/>
                <w:b/>
                <w:sz w:val="18"/>
                <w:szCs w:val="18"/>
              </w:rPr>
              <w:t>peers</w:t>
            </w:r>
            <w:r w:rsidRPr="00252B37">
              <w:rPr>
                <w:rFonts w:ascii="Arial" w:hAnsi="Arial" w:cs="Arial"/>
                <w:sz w:val="18"/>
                <w:szCs w:val="18"/>
              </w:rPr>
              <w:t xml:space="preserve"> / docent</w:t>
            </w:r>
          </w:p>
          <w:p w14:paraId="2FD5FC01" w14:textId="77777777" w:rsidR="00252B37" w:rsidRPr="00252B37" w:rsidRDefault="00252B37" w:rsidP="00252B37">
            <w:pPr>
              <w:numPr>
                <w:ilvl w:val="0"/>
                <w:numId w:val="8"/>
              </w:numPr>
              <w:spacing w:line="260" w:lineRule="atLeast"/>
              <w:contextualSpacing/>
              <w:rPr>
                <w:rFonts w:ascii="Arial" w:hAnsi="Arial" w:cs="Arial"/>
                <w:b/>
                <w:sz w:val="18"/>
                <w:szCs w:val="18"/>
              </w:rPr>
            </w:pPr>
            <w:r w:rsidRPr="00252B37">
              <w:rPr>
                <w:rFonts w:ascii="Arial" w:hAnsi="Arial" w:cs="Arial"/>
                <w:b/>
                <w:sz w:val="18"/>
                <w:szCs w:val="18"/>
              </w:rPr>
              <w:t>gebruik formulier</w:t>
            </w:r>
          </w:p>
          <w:p w14:paraId="2FD5FC02" w14:textId="77777777" w:rsidR="00252B37" w:rsidRPr="00252B37" w:rsidRDefault="00252B37" w:rsidP="00252B37">
            <w:pPr>
              <w:numPr>
                <w:ilvl w:val="0"/>
                <w:numId w:val="8"/>
              </w:numPr>
              <w:spacing w:line="260" w:lineRule="atLeast"/>
              <w:contextualSpacing/>
              <w:rPr>
                <w:rFonts w:ascii="Arial" w:hAnsi="Arial" w:cs="Arial"/>
                <w:sz w:val="18"/>
                <w:szCs w:val="18"/>
              </w:rPr>
            </w:pPr>
            <w:r w:rsidRPr="00252B37">
              <w:rPr>
                <w:rFonts w:ascii="Arial" w:hAnsi="Arial" w:cs="Arial"/>
                <w:b/>
                <w:sz w:val="18"/>
                <w:szCs w:val="18"/>
              </w:rPr>
              <w:t>tijdens</w:t>
            </w:r>
            <w:r w:rsidRPr="00252B37">
              <w:rPr>
                <w:rFonts w:ascii="Arial" w:hAnsi="Arial" w:cs="Arial"/>
                <w:sz w:val="18"/>
                <w:szCs w:val="18"/>
              </w:rPr>
              <w:t xml:space="preserve"> / na het schrijven</w:t>
            </w:r>
          </w:p>
          <w:p w14:paraId="2FD5FC03" w14:textId="77777777" w:rsidR="00252B37" w:rsidRPr="00252B37" w:rsidRDefault="00252B37" w:rsidP="00252B37">
            <w:pPr>
              <w:numPr>
                <w:ilvl w:val="0"/>
                <w:numId w:val="8"/>
              </w:numPr>
              <w:spacing w:line="260" w:lineRule="atLeast"/>
              <w:contextualSpacing/>
              <w:rPr>
                <w:rFonts w:ascii="Arial" w:hAnsi="Arial" w:cs="Arial"/>
                <w:b/>
                <w:sz w:val="18"/>
                <w:szCs w:val="18"/>
              </w:rPr>
            </w:pPr>
            <w:r w:rsidRPr="00252B37">
              <w:rPr>
                <w:rFonts w:ascii="Arial" w:hAnsi="Arial" w:cs="Arial"/>
                <w:sz w:val="18"/>
                <w:szCs w:val="18"/>
              </w:rPr>
              <w:t>toets-/evaluatievorm</w:t>
            </w:r>
          </w:p>
        </w:tc>
        <w:tc>
          <w:tcPr>
            <w:tcW w:w="4979" w:type="dxa"/>
            <w:gridSpan w:val="2"/>
          </w:tcPr>
          <w:p w14:paraId="2FD5FC04" w14:textId="77777777" w:rsidR="00252B37" w:rsidRPr="00252B37" w:rsidRDefault="00252B37" w:rsidP="00252B37">
            <w:pPr>
              <w:ind w:left="360"/>
              <w:contextualSpacing/>
              <w:rPr>
                <w:rFonts w:ascii="Arial" w:hAnsi="Arial" w:cs="Arial"/>
                <w:sz w:val="18"/>
                <w:szCs w:val="18"/>
              </w:rPr>
            </w:pPr>
          </w:p>
          <w:p w14:paraId="2FD5FC05" w14:textId="77777777" w:rsidR="00252B37" w:rsidRPr="00252B37" w:rsidRDefault="00252B37" w:rsidP="00252B37">
            <w:pPr>
              <w:numPr>
                <w:ilvl w:val="0"/>
                <w:numId w:val="9"/>
              </w:numPr>
              <w:spacing w:line="260" w:lineRule="atLeast"/>
              <w:contextualSpacing/>
              <w:rPr>
                <w:rFonts w:ascii="Arial" w:hAnsi="Arial" w:cs="Arial"/>
                <w:sz w:val="18"/>
                <w:szCs w:val="18"/>
              </w:rPr>
            </w:pPr>
            <w:r w:rsidRPr="00252B37">
              <w:rPr>
                <w:rFonts w:ascii="Arial" w:hAnsi="Arial" w:cs="Arial"/>
                <w:sz w:val="18"/>
                <w:szCs w:val="18"/>
              </w:rPr>
              <w:t xml:space="preserve">Leerlingen geven </w:t>
            </w:r>
            <w:r w:rsidRPr="00252B37">
              <w:rPr>
                <w:rFonts w:ascii="Arial" w:hAnsi="Arial" w:cs="Arial"/>
                <w:i/>
                <w:sz w:val="18"/>
                <w:szCs w:val="18"/>
              </w:rPr>
              <w:t>elkaar</w:t>
            </w:r>
            <w:r w:rsidRPr="00252B37">
              <w:rPr>
                <w:rFonts w:ascii="Arial" w:hAnsi="Arial" w:cs="Arial"/>
                <w:sz w:val="18"/>
                <w:szCs w:val="18"/>
              </w:rPr>
              <w:t xml:space="preserve"> feedback op hun eerste tekstversie aan de hand van het </w:t>
            </w:r>
            <w:r w:rsidRPr="00252B37">
              <w:rPr>
                <w:rFonts w:ascii="Arial" w:hAnsi="Arial" w:cs="Arial"/>
                <w:i/>
                <w:sz w:val="18"/>
                <w:szCs w:val="18"/>
              </w:rPr>
              <w:t>feedbackformulier</w:t>
            </w:r>
            <w:r w:rsidRPr="00252B37">
              <w:rPr>
                <w:rFonts w:ascii="Arial" w:hAnsi="Arial" w:cs="Arial"/>
                <w:sz w:val="18"/>
                <w:szCs w:val="18"/>
              </w:rPr>
              <w:t xml:space="preserve"> en gebruiken de modeltekst om hun </w:t>
            </w:r>
            <w:r w:rsidRPr="00252B37">
              <w:rPr>
                <w:rFonts w:ascii="Arial" w:hAnsi="Arial" w:cs="Arial"/>
                <w:i/>
                <w:sz w:val="18"/>
                <w:szCs w:val="18"/>
              </w:rPr>
              <w:t>eigen tekst</w:t>
            </w:r>
            <w:r w:rsidRPr="00252B37">
              <w:rPr>
                <w:rFonts w:ascii="Arial" w:hAnsi="Arial" w:cs="Arial"/>
                <w:sz w:val="18"/>
                <w:szCs w:val="18"/>
              </w:rPr>
              <w:t xml:space="preserve"> nogmaals te reviseren.</w:t>
            </w:r>
          </w:p>
        </w:tc>
      </w:tr>
    </w:tbl>
    <w:p w14:paraId="2FD5FC07"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sz w:val="18"/>
          <w:szCs w:val="18"/>
          <w:lang w:eastAsia="nl-NL"/>
        </w:rPr>
      </w:pPr>
    </w:p>
    <w:p w14:paraId="2FD5FC08"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sz w:val="18"/>
          <w:szCs w:val="18"/>
          <w:lang w:eastAsia="nl-NL"/>
        </w:rPr>
      </w:pPr>
      <w:r w:rsidRPr="00252B37">
        <w:rPr>
          <w:rFonts w:ascii="Arial" w:eastAsia="Times New Roman" w:hAnsi="Arial" w:cs="Arial"/>
          <w:sz w:val="18"/>
          <w:szCs w:val="18"/>
          <w:lang w:eastAsia="nl-NL"/>
        </w:rPr>
        <w:br w:type="page"/>
      </w:r>
    </w:p>
    <w:tbl>
      <w:tblPr>
        <w:tblStyle w:val="Tabelraster1"/>
        <w:tblW w:w="0" w:type="auto"/>
        <w:tblLook w:val="04A0" w:firstRow="1" w:lastRow="0" w:firstColumn="1" w:lastColumn="0" w:noHBand="0" w:noVBand="1"/>
      </w:tblPr>
      <w:tblGrid>
        <w:gridCol w:w="8324"/>
      </w:tblGrid>
      <w:tr w:rsidR="00252B37" w:rsidRPr="00252B37" w14:paraId="2FD5FC19" w14:textId="77777777" w:rsidTr="005D0E46">
        <w:tc>
          <w:tcPr>
            <w:tcW w:w="8550" w:type="dxa"/>
          </w:tcPr>
          <w:p w14:paraId="2FD5FC09" w14:textId="77777777" w:rsidR="00252B37" w:rsidRPr="00252B37" w:rsidRDefault="00252B37" w:rsidP="00252B37">
            <w:pPr>
              <w:spacing w:line="260" w:lineRule="atLeast"/>
              <w:rPr>
                <w:rFonts w:ascii="Arial" w:eastAsia="Times New Roman" w:hAnsi="Arial" w:cs="Arial"/>
                <w:b/>
                <w:sz w:val="18"/>
                <w:szCs w:val="18"/>
                <w:lang w:eastAsia="nl-NL"/>
              </w:rPr>
            </w:pPr>
            <w:r w:rsidRPr="00252B37">
              <w:rPr>
                <w:rFonts w:ascii="Arial" w:eastAsia="Times New Roman" w:hAnsi="Arial" w:cs="Arial"/>
                <w:b/>
                <w:sz w:val="18"/>
                <w:szCs w:val="18"/>
                <w:lang w:eastAsia="nl-NL"/>
              </w:rPr>
              <w:lastRenderedPageBreak/>
              <w:t>Verloop van de les / lessenserie</w:t>
            </w:r>
          </w:p>
          <w:p w14:paraId="2FD5FC0A" w14:textId="77777777" w:rsidR="00252B37" w:rsidRPr="00252B37" w:rsidRDefault="00252B37" w:rsidP="00252B37">
            <w:pPr>
              <w:spacing w:line="240" w:lineRule="auto"/>
              <w:rPr>
                <w:rFonts w:ascii="Arial" w:eastAsia="Times New Roman" w:hAnsi="Arial" w:cs="Arial"/>
                <w:b/>
                <w:sz w:val="18"/>
                <w:szCs w:val="18"/>
                <w:lang w:eastAsia="nl-NL"/>
              </w:rPr>
            </w:pPr>
            <w:r w:rsidRPr="00252B37">
              <w:rPr>
                <w:rFonts w:ascii="Arial" w:eastAsia="Times New Roman" w:hAnsi="Arial" w:cs="Arial"/>
                <w:b/>
                <w:sz w:val="18"/>
                <w:szCs w:val="18"/>
                <w:lang w:eastAsia="nl-NL"/>
              </w:rPr>
              <w:t>Les 1</w:t>
            </w:r>
          </w:p>
          <w:p w14:paraId="2FD5FC0B"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De docent licht het doel van de komende lessen toe: zelf verhalen schrijven gebruik makend van voorbeelden uit de klassieke literatuur. In deze eerste les bedenken leerlingen in groepjes een verhaal. Dit doen ze aan de hand van </w:t>
            </w:r>
            <w:r w:rsidRPr="00252B37">
              <w:rPr>
                <w:rFonts w:ascii="Arial" w:eastAsia="Times New Roman" w:hAnsi="Arial" w:cs="Arial"/>
                <w:i/>
                <w:sz w:val="18"/>
                <w:szCs w:val="18"/>
                <w:lang w:eastAsia="nl-NL"/>
              </w:rPr>
              <w:t>Story Cubes</w:t>
            </w:r>
            <w:r w:rsidRPr="00252B37">
              <w:rPr>
                <w:rFonts w:ascii="Arial" w:eastAsia="Times New Roman" w:hAnsi="Arial" w:cs="Arial"/>
                <w:sz w:val="18"/>
                <w:szCs w:val="18"/>
                <w:lang w:eastAsia="nl-NL"/>
              </w:rPr>
              <w:t xml:space="preserve">: setjes dobbelstenen waarop afbeeldingen staan die helpen om de fantasie op gang te brengen: een ster bijvoorbeeld, of een sleutel. </w:t>
            </w:r>
          </w:p>
          <w:p w14:paraId="2FD5FC0C" w14:textId="77777777" w:rsidR="00252B37" w:rsidRPr="00252B37" w:rsidRDefault="00252B37" w:rsidP="00252B37">
            <w:pPr>
              <w:spacing w:line="240" w:lineRule="auto"/>
              <w:rPr>
                <w:rFonts w:ascii="Arial" w:eastAsia="Times New Roman" w:hAnsi="Arial" w:cs="Arial"/>
                <w:i/>
                <w:sz w:val="18"/>
                <w:szCs w:val="18"/>
                <w:lang w:eastAsia="nl-NL"/>
              </w:rPr>
            </w:pPr>
            <w:r w:rsidRPr="00252B37">
              <w:rPr>
                <w:rFonts w:ascii="Arial" w:eastAsia="Times New Roman" w:hAnsi="Arial" w:cs="Arial"/>
                <w:i/>
                <w:sz w:val="18"/>
                <w:szCs w:val="18"/>
                <w:lang w:eastAsia="nl-NL"/>
              </w:rPr>
              <w:t xml:space="preserve">De docent kan hier als extra stap met de klas de story cubes gebruiken en voordoen hoe de dobbelstenen gebruikt kunnen worden om tot een verhaal te komen. </w:t>
            </w:r>
          </w:p>
          <w:p w14:paraId="2FD5FC0D"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Als de leerlingen zelf aan de slag gaan met een groepsverhaal geeft de docent op het bord aan waar de nadruk op ligt: op de held (naam, uiterlijk, innerlijk, speciale gave of eigenschap) en de verhaallijn (introductie - opgaande lijn – climax - neergaande lijn - einde), zonder hier heel uitgebreid op in te gaan. In elk groepje schrijft een notulist het gezamenlijk bedachte verhaal op. </w:t>
            </w:r>
          </w:p>
          <w:p w14:paraId="2FD5FC0E"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Na circa 15 minuten leest een woordvoerder van elk groepje het verhaal voor. De docent bespreekt met de klas de voorgelezen verhalen aan de hand van vragen: Wat vind je van de held? Wat was onduidelijk? Zijn er gedeelten die je aanspraken? Welke gebeurtenis vormt het hoogtepunt van het verhaal? </w:t>
            </w:r>
          </w:p>
          <w:p w14:paraId="2FD5FC0F"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Tijdens het laatste deel van de les schrijft elke leerling een eigen versie van de gezamenlijk bedachte verhalen op en verwerkt daarin twee keer beeldspraak, wat in voorgaande lessen behandeld is. Het verhaal mag naar eigen inzicht worden gewijzigd of aangevuld met bijvoorbeeld dialogen. De leerlingen maken zo nodig als huiswerk hun eigen verhaal af; het is de voorbereiding op de volgende les. </w:t>
            </w:r>
          </w:p>
          <w:p w14:paraId="2FD5FC10" w14:textId="77777777" w:rsidR="00252B37" w:rsidRPr="00252B37" w:rsidRDefault="00252B37" w:rsidP="00252B37">
            <w:pPr>
              <w:spacing w:line="240" w:lineRule="auto"/>
              <w:rPr>
                <w:rFonts w:ascii="Arial" w:eastAsia="Times New Roman" w:hAnsi="Arial" w:cs="Arial"/>
                <w:b/>
                <w:sz w:val="18"/>
                <w:szCs w:val="18"/>
                <w:lang w:eastAsia="nl-NL"/>
              </w:rPr>
            </w:pPr>
            <w:r w:rsidRPr="00252B37">
              <w:rPr>
                <w:rFonts w:ascii="Arial" w:eastAsia="Times New Roman" w:hAnsi="Arial" w:cs="Arial"/>
                <w:b/>
                <w:sz w:val="18"/>
                <w:szCs w:val="18"/>
                <w:lang w:eastAsia="nl-NL"/>
              </w:rPr>
              <w:t>Les 2</w:t>
            </w:r>
          </w:p>
          <w:p w14:paraId="2FD5FC11"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Deze les staat in het teken van het samen ontdekken van belangrijke verhaalelementen, zoals de verhaallijn en spanning. In de eerste les hebben de leerlingen hier al zelf kennis mee gemaakt. De geschreven verhalen dienen als input voor deze tweede les. </w:t>
            </w:r>
          </w:p>
          <w:p w14:paraId="2FD5FC12"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Eerst laat de docent een leerling </w:t>
            </w:r>
            <w:r w:rsidRPr="00252B37">
              <w:rPr>
                <w:rFonts w:ascii="Arial" w:eastAsia="Times New Roman" w:hAnsi="Arial" w:cs="Arial"/>
                <w:i/>
                <w:sz w:val="18"/>
                <w:szCs w:val="18"/>
                <w:lang w:eastAsia="nl-NL"/>
              </w:rPr>
              <w:t>het gehele verhaal</w:t>
            </w:r>
            <w:r w:rsidRPr="00252B37">
              <w:rPr>
                <w:rFonts w:ascii="Arial" w:eastAsia="Times New Roman" w:hAnsi="Arial" w:cs="Arial"/>
                <w:sz w:val="18"/>
                <w:szCs w:val="18"/>
                <w:lang w:eastAsia="nl-NL"/>
              </w:rPr>
              <w:t xml:space="preserve"> voorlezen en bespreekt de verhaallijn: hoe worden de personages geïntroduceerd, wat is de climax? Vervolgens lezen twee andere leerlingen uit hetzelfde groepje </w:t>
            </w:r>
            <w:r w:rsidRPr="00252B37">
              <w:rPr>
                <w:rFonts w:ascii="Arial" w:eastAsia="Times New Roman" w:hAnsi="Arial" w:cs="Arial"/>
                <w:i/>
                <w:sz w:val="18"/>
                <w:szCs w:val="18"/>
                <w:lang w:eastAsia="nl-NL"/>
              </w:rPr>
              <w:t xml:space="preserve">alleen de introductie </w:t>
            </w:r>
            <w:r w:rsidRPr="00252B37">
              <w:rPr>
                <w:rFonts w:ascii="Arial" w:eastAsia="Times New Roman" w:hAnsi="Arial" w:cs="Arial"/>
                <w:sz w:val="18"/>
                <w:szCs w:val="18"/>
                <w:lang w:eastAsia="nl-NL"/>
              </w:rPr>
              <w:t xml:space="preserve">voor. Ook hierop volgt een nabespreking. Als laatste lezen alle leerlingen van het groepje </w:t>
            </w:r>
            <w:r w:rsidRPr="00252B37">
              <w:rPr>
                <w:rFonts w:ascii="Arial" w:eastAsia="Times New Roman" w:hAnsi="Arial" w:cs="Arial"/>
                <w:i/>
                <w:sz w:val="18"/>
                <w:szCs w:val="18"/>
                <w:lang w:eastAsia="nl-NL"/>
              </w:rPr>
              <w:t>de eerste zin</w:t>
            </w:r>
            <w:r w:rsidRPr="00252B37">
              <w:rPr>
                <w:rFonts w:ascii="Arial" w:eastAsia="Times New Roman" w:hAnsi="Arial" w:cs="Arial"/>
                <w:sz w:val="18"/>
                <w:szCs w:val="18"/>
                <w:lang w:eastAsia="nl-NL"/>
              </w:rPr>
              <w:t xml:space="preserve"> voor. De klas analyseert: Hoeveel informatie staat er in de zin? Bevat de zin een spanningselement? Hoe is de woordkeuze? Juist in de eerste zin komen de individuele verschillen tussen leerlingen duidelijk tot uitdrukking. Waar de ene leerling bijvoorbeeld start met een korte dialoog tussen de held en een ander personage, wijdt de ander uit in een met beeldspraak gelardeerde beschrijving van uiterlijke kenmerken. </w:t>
            </w:r>
          </w:p>
          <w:p w14:paraId="2FD5FC13"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In het tweede deel van de les levert elke leerling aan de hand van een feedbackformulier commentaar op de tekst van een klasgenoot. De focus ligt op verhaallijn en beeldspraak, maar zaken als formulering en spelling komen ook aan de orde. Het huiswerk bestaat uit het verbeteren van de eigen tekst, onder andere op basis van het feedbackformulier.</w:t>
            </w:r>
          </w:p>
          <w:p w14:paraId="2FD5FC14" w14:textId="77777777" w:rsidR="00252B37" w:rsidRPr="00252B37" w:rsidRDefault="00252B37" w:rsidP="00252B37">
            <w:pPr>
              <w:spacing w:line="240" w:lineRule="auto"/>
              <w:rPr>
                <w:rFonts w:ascii="Arial" w:eastAsia="Times New Roman" w:hAnsi="Arial" w:cs="Arial"/>
                <w:b/>
                <w:sz w:val="18"/>
                <w:szCs w:val="18"/>
                <w:lang w:eastAsia="nl-NL"/>
              </w:rPr>
            </w:pPr>
            <w:r w:rsidRPr="00252B37">
              <w:rPr>
                <w:rFonts w:ascii="Arial" w:eastAsia="Times New Roman" w:hAnsi="Arial" w:cs="Arial"/>
                <w:b/>
                <w:sz w:val="18"/>
                <w:szCs w:val="18"/>
                <w:lang w:eastAsia="nl-NL"/>
              </w:rPr>
              <w:t>Les 3</w:t>
            </w:r>
          </w:p>
          <w:p w14:paraId="2FD5FC15"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Deze les staat in het teken van </w:t>
            </w:r>
            <w:r w:rsidRPr="00252B37">
              <w:rPr>
                <w:rFonts w:ascii="Arial" w:eastAsia="Times New Roman" w:hAnsi="Arial" w:cs="Arial"/>
                <w:i/>
                <w:sz w:val="18"/>
                <w:szCs w:val="18"/>
                <w:lang w:eastAsia="nl-NL"/>
              </w:rPr>
              <w:t>Daedalus en Icarus</w:t>
            </w:r>
            <w:r w:rsidRPr="00252B37">
              <w:rPr>
                <w:rFonts w:ascii="Arial" w:eastAsia="Times New Roman" w:hAnsi="Arial" w:cs="Arial"/>
                <w:sz w:val="18"/>
                <w:szCs w:val="18"/>
                <w:lang w:eastAsia="nl-NL"/>
              </w:rPr>
              <w:t xml:space="preserve">. Leerlingen lezen eerst in stilte het verhaal (met speciale aandacht voor beeldspraak en verhaallijn) en noteren hun bevindingen. Daarna volgt een klassikale bespreking. </w:t>
            </w:r>
          </w:p>
          <w:p w14:paraId="2FD5FC16"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Vervolgens leest de docent het verhaal voor, en g</w:t>
            </w:r>
            <w:bookmarkStart w:id="0" w:name="_GoBack"/>
            <w:bookmarkEnd w:id="0"/>
            <w:r w:rsidRPr="00252B37">
              <w:rPr>
                <w:rFonts w:ascii="Arial" w:eastAsia="Times New Roman" w:hAnsi="Arial" w:cs="Arial"/>
                <w:sz w:val="18"/>
                <w:szCs w:val="18"/>
                <w:lang w:eastAsia="nl-NL"/>
              </w:rPr>
              <w:t xml:space="preserve">aat daarbij met de leerlingen in gesprek over  figuurlijk en literair taalgebruik en op de verhaallijn (introductie - opgaande lijn -climax - neergaande lijn – einde) in </w:t>
            </w:r>
            <w:r w:rsidRPr="00252B37">
              <w:rPr>
                <w:rFonts w:ascii="Arial" w:eastAsia="Times New Roman" w:hAnsi="Arial" w:cs="Arial"/>
                <w:i/>
                <w:sz w:val="18"/>
                <w:szCs w:val="18"/>
                <w:lang w:eastAsia="nl-NL"/>
              </w:rPr>
              <w:t>Daedalus en Icarus</w:t>
            </w:r>
            <w:r w:rsidRPr="00252B37">
              <w:rPr>
                <w:rFonts w:ascii="Arial" w:eastAsia="Times New Roman" w:hAnsi="Arial" w:cs="Arial"/>
                <w:sz w:val="18"/>
                <w:szCs w:val="18"/>
                <w:lang w:eastAsia="nl-NL"/>
              </w:rPr>
              <w:t xml:space="preserve">. De docent stelt richtvragen en betrekt de leerlingen constant bij wat er gelezen wordt (zie bijlage 2). De leerlingen denken en associëren hardop mee over vragen die </w:t>
            </w:r>
            <w:r w:rsidRPr="00252B37">
              <w:rPr>
                <w:rFonts w:ascii="Arial" w:eastAsia="Times New Roman" w:hAnsi="Arial" w:cs="Arial"/>
                <w:sz w:val="18"/>
                <w:szCs w:val="18"/>
                <w:lang w:eastAsia="nl-NL"/>
              </w:rPr>
              <w:lastRenderedPageBreak/>
              <w:t xml:space="preserve">tijdens het lezen opkomen, zoals – over dialogen - : wie laat Ovidius spreken, wie niet en waarom en onderbreken dialogen de verhaallijn of niet? </w:t>
            </w:r>
          </w:p>
          <w:p w14:paraId="2FD5FC17"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Na dit interactief lezen legt de docent samen met de klas een link met het verhaal dat de leerlingen zelf aan het schrijven zijn. Welke ingrediënten gebruikt Ovidius, hoe trekt hij ons mee in het verhaal, wat vertelt hij wanneer en waarom? En vooral: welke elementen uit zijn verhaal kun je gebruiken voor je eigen verhaal: dialogen bijvoorbeeld, beeldspraak, of een voorschot op het einde? </w:t>
            </w:r>
          </w:p>
          <w:p w14:paraId="2FD5FC18"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Leerlingen verbeteren als huiswerk hun verhaal nog een laatste keer aan de hand van het voorbeeld van Daedalus en Icarus en leveren de volgende les de eindversie in. </w:t>
            </w:r>
          </w:p>
        </w:tc>
      </w:tr>
    </w:tbl>
    <w:p w14:paraId="2FD5FC1A"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sz w:val="18"/>
          <w:szCs w:val="18"/>
          <w:lang w:eastAsia="nl-NL"/>
        </w:rPr>
      </w:pPr>
    </w:p>
    <w:tbl>
      <w:tblPr>
        <w:tblStyle w:val="Tabelraster1"/>
        <w:tblW w:w="0" w:type="auto"/>
        <w:tblLook w:val="04A0" w:firstRow="1" w:lastRow="0" w:firstColumn="1" w:lastColumn="0" w:noHBand="0" w:noVBand="1"/>
      </w:tblPr>
      <w:tblGrid>
        <w:gridCol w:w="8324"/>
      </w:tblGrid>
      <w:tr w:rsidR="00252B37" w:rsidRPr="00252B37" w14:paraId="2FD5FC1F" w14:textId="77777777" w:rsidTr="005D0E46">
        <w:tc>
          <w:tcPr>
            <w:tcW w:w="8500" w:type="dxa"/>
          </w:tcPr>
          <w:p w14:paraId="2FD5FC1B" w14:textId="77777777" w:rsidR="00252B37" w:rsidRPr="00252B37" w:rsidRDefault="00252B37" w:rsidP="00252B37">
            <w:pPr>
              <w:spacing w:line="240" w:lineRule="auto"/>
              <w:rPr>
                <w:rFonts w:ascii="Arial" w:eastAsia="Times New Roman" w:hAnsi="Arial" w:cs="Arial"/>
                <w:b/>
                <w:sz w:val="18"/>
                <w:szCs w:val="18"/>
                <w:lang w:eastAsia="nl-NL"/>
              </w:rPr>
            </w:pPr>
            <w:r w:rsidRPr="00252B37">
              <w:rPr>
                <w:rFonts w:ascii="Arial" w:eastAsia="Times New Roman" w:hAnsi="Arial" w:cs="Arial"/>
                <w:b/>
                <w:sz w:val="18"/>
                <w:szCs w:val="18"/>
                <w:lang w:eastAsia="nl-NL"/>
              </w:rPr>
              <w:t xml:space="preserve">Docent- en leerlingervaringen tijdens en na afloop van de lessenserie. </w:t>
            </w:r>
          </w:p>
          <w:p w14:paraId="2FD5FC1C" w14:textId="14D12CF2"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t xml:space="preserve">Een artikel over het verloop, de ervaringen en de opgeleverde leerlingproducten, spannende verhalen, is verschenen in Levende Talen Magazine: </w:t>
            </w:r>
            <w:hyperlink r:id="rId12" w:history="1">
              <w:r w:rsidRPr="00DF1BDF">
                <w:rPr>
                  <w:rStyle w:val="Hyperlink"/>
                  <w:rFonts w:ascii="Arial" w:eastAsia="Times New Roman" w:hAnsi="Arial" w:cs="Arial"/>
                  <w:sz w:val="18"/>
                  <w:szCs w:val="18"/>
                  <w:lang w:eastAsia="nl-NL"/>
                </w:rPr>
                <w:t>zie bijlage.</w:t>
              </w:r>
            </w:hyperlink>
          </w:p>
          <w:p w14:paraId="2FD5FC1D" w14:textId="77777777" w:rsidR="00252B37" w:rsidRPr="00252B37" w:rsidRDefault="00252B37" w:rsidP="00252B37">
            <w:pPr>
              <w:spacing w:line="240" w:lineRule="auto"/>
              <w:rPr>
                <w:rFonts w:ascii="Arial" w:eastAsia="Times New Roman" w:hAnsi="Arial" w:cs="Arial"/>
                <w:iCs/>
                <w:sz w:val="18"/>
                <w:szCs w:val="18"/>
                <w:lang w:eastAsia="nl-NL"/>
              </w:rPr>
            </w:pPr>
            <w:r w:rsidRPr="00252B37">
              <w:rPr>
                <w:rFonts w:ascii="Arial" w:eastAsia="Times New Roman" w:hAnsi="Arial" w:cs="Arial"/>
                <w:sz w:val="18"/>
                <w:szCs w:val="18"/>
                <w:lang w:eastAsia="nl-NL"/>
              </w:rPr>
              <w:t xml:space="preserve">De lessenserie </w:t>
            </w:r>
            <w:r w:rsidRPr="00252B37">
              <w:rPr>
                <w:rFonts w:ascii="Arial" w:eastAsia="Times New Roman" w:hAnsi="Arial" w:cs="Arial"/>
                <w:i/>
                <w:sz w:val="18"/>
                <w:szCs w:val="18"/>
                <w:lang w:eastAsia="nl-NL"/>
              </w:rPr>
              <w:t>Daedalus en Icarus</w:t>
            </w:r>
            <w:r w:rsidRPr="00252B37">
              <w:rPr>
                <w:rFonts w:ascii="Arial" w:eastAsia="Times New Roman" w:hAnsi="Arial" w:cs="Arial"/>
                <w:sz w:val="18"/>
                <w:szCs w:val="18"/>
                <w:lang w:eastAsia="nl-NL"/>
              </w:rPr>
              <w:t xml:space="preserve"> werd door leerlingen goed ontvangen. De start - het spelelement van het samen verhalen bedenken – was activerend en aansprekend. Het daaropvolgende inzicht dat een gezamenlijk geconstrueerd verhaal zeer uiteenlopende vormen kan aannemen als individuele leerlingen het daarna elk op hun eigen wijze vertolken, trok leerlingen verder de diepte van hun verhaal in. Ook werden zij aangespoord om hun eigen beeldspraak flink bij te schaven, nadat zij die van klasgenoten en Ovidius aan een analyse hadden onderworpen. Dit resulteerde in romantische vergelijkingen als ‘</w:t>
            </w:r>
            <w:r w:rsidRPr="00252B37">
              <w:rPr>
                <w:rFonts w:ascii="Arial" w:eastAsia="Times New Roman" w:hAnsi="Arial" w:cs="Arial"/>
                <w:iCs/>
                <w:sz w:val="18"/>
                <w:szCs w:val="18"/>
                <w:lang w:eastAsia="nl-NL"/>
              </w:rPr>
              <w:t xml:space="preserve">Haar haar golfde in de lucht als de zaden van een paardenbloem op een mooie lentedag, die opvlogen doordat een kind een wens deed’, of humoristische vondsten als: ‘Ze voelt zich als een vlieg die te dicht in de buurt is van een meisje dat een dik tijdschrift in haar hand heeft.’ De focus op de verhaallijn ten slotte, gaf de leerlingen houvast bij het schrijven en zorgde voor goed gestructureerde eindproducten. </w:t>
            </w:r>
          </w:p>
          <w:p w14:paraId="2FD5FC1E" w14:textId="77777777" w:rsidR="00252B37" w:rsidRPr="00252B37" w:rsidRDefault="00252B37" w:rsidP="00252B37">
            <w:pPr>
              <w:spacing w:line="240" w:lineRule="auto"/>
              <w:rPr>
                <w:rFonts w:ascii="Arial" w:eastAsia="Times New Roman" w:hAnsi="Arial" w:cs="Arial"/>
                <w:iCs/>
                <w:sz w:val="18"/>
                <w:szCs w:val="18"/>
                <w:lang w:eastAsia="nl-NL"/>
              </w:rPr>
            </w:pPr>
            <w:r w:rsidRPr="00252B37">
              <w:rPr>
                <w:rFonts w:ascii="Arial" w:eastAsia="Times New Roman" w:hAnsi="Arial" w:cs="Arial"/>
                <w:iCs/>
                <w:sz w:val="18"/>
                <w:szCs w:val="18"/>
                <w:lang w:eastAsia="nl-NL"/>
              </w:rPr>
              <w:t>Het lesvoorbeeld is geïnspireerd op de onderwijsleercyclus . Gezamenlijk schrijven heeft een plek gekregen aan het begin van de lessenserie, reflectie op een voorbeeldtekst juist aan het eind. Het gezamenlijk van gedachten wisselen over verhaal(fragmenten) vindt voortdurend plaats. Ook komt dezelfde leerstof aan bod voor zowel schrijven als lezen: de structuur van een klassiek verhaal, personages, dialoog en beeldspraak. Deze mix aan uitgangspunten leverde een lessenserie op waarin leerlingen greep kregen op het schrijversambacht. En dat werkt motiverend, voor zowel leerling als docent.</w:t>
            </w:r>
          </w:p>
        </w:tc>
      </w:tr>
    </w:tbl>
    <w:p w14:paraId="2FD5FC20"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sz w:val="18"/>
          <w:szCs w:val="18"/>
          <w:lang w:eastAsia="nl-NL"/>
        </w:rPr>
      </w:pPr>
    </w:p>
    <w:p w14:paraId="2FD5FC21"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br w:type="page"/>
      </w:r>
    </w:p>
    <w:p w14:paraId="2FD5FC22"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sz w:val="18"/>
          <w:szCs w:val="18"/>
          <w:lang w:eastAsia="nl-NL"/>
        </w:rPr>
      </w:pPr>
      <w:r w:rsidRPr="00252B37">
        <w:rPr>
          <w:rFonts w:ascii="Arial" w:eastAsia="Times New Roman" w:hAnsi="Arial" w:cs="Arial"/>
          <w:sz w:val="18"/>
          <w:szCs w:val="18"/>
          <w:lang w:eastAsia="nl-NL"/>
        </w:rPr>
        <w:lastRenderedPageBreak/>
        <w:t>Bijlage 1. Feedbackformulier zoals gebruikt tijdens de beproefde lessenserie.</w:t>
      </w:r>
    </w:p>
    <w:p w14:paraId="2FD5FC23"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sz w:val="18"/>
          <w:szCs w:val="18"/>
          <w:lang w:eastAsia="nl-NL"/>
        </w:rPr>
      </w:pPr>
    </w:p>
    <w:p w14:paraId="2FD5FC24"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sz w:val="18"/>
          <w:szCs w:val="18"/>
          <w:lang w:eastAsia="nl-NL"/>
        </w:rPr>
      </w:pPr>
      <w:r w:rsidRPr="00252B37">
        <w:rPr>
          <w:rFonts w:ascii="Arial" w:eastAsia="Times New Roman" w:hAnsi="Arial" w:cs="Arial"/>
          <w:noProof/>
          <w:sz w:val="18"/>
          <w:szCs w:val="18"/>
          <w:lang w:eastAsia="nl-NL"/>
        </w:rPr>
        <w:drawing>
          <wp:inline distT="0" distB="0" distL="0" distR="0" wp14:anchorId="2FD5FC2C" wp14:editId="2FD5FC2D">
            <wp:extent cx="4521200" cy="652145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3"/>
                    <a:srcRect l="53461" t="21556" r="18651" b="10640"/>
                    <a:stretch/>
                  </pic:blipFill>
                  <pic:spPr bwMode="auto">
                    <a:xfrm>
                      <a:off x="0" y="0"/>
                      <a:ext cx="4521200" cy="6521450"/>
                    </a:xfrm>
                    <a:prstGeom prst="rect">
                      <a:avLst/>
                    </a:prstGeom>
                    <a:ln>
                      <a:noFill/>
                    </a:ln>
                    <a:extLst>
                      <a:ext uri="{53640926-AAD7-44D8-BBD7-CCE9431645EC}">
                        <a14:shadowObscured xmlns:a14="http://schemas.microsoft.com/office/drawing/2010/main"/>
                      </a:ext>
                    </a:extLst>
                  </pic:spPr>
                </pic:pic>
              </a:graphicData>
            </a:graphic>
          </wp:inline>
        </w:drawing>
      </w:r>
    </w:p>
    <w:p w14:paraId="2FD5FC25" w14:textId="77777777" w:rsidR="00252B37" w:rsidRPr="00252B37" w:rsidRDefault="00252B37" w:rsidP="00252B37">
      <w:pPr>
        <w:spacing w:line="240" w:lineRule="auto"/>
        <w:rPr>
          <w:rFonts w:ascii="Arial" w:eastAsia="Times New Roman" w:hAnsi="Arial" w:cs="Arial"/>
          <w:sz w:val="18"/>
          <w:szCs w:val="18"/>
          <w:lang w:eastAsia="nl-NL"/>
        </w:rPr>
      </w:pPr>
      <w:r w:rsidRPr="00252B37">
        <w:rPr>
          <w:rFonts w:ascii="Arial" w:eastAsia="Times New Roman" w:hAnsi="Arial" w:cs="Arial"/>
          <w:sz w:val="18"/>
          <w:szCs w:val="18"/>
          <w:lang w:eastAsia="nl-NL"/>
        </w:rPr>
        <w:br w:type="page"/>
      </w:r>
    </w:p>
    <w:p w14:paraId="2FD5FC26"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b/>
          <w:sz w:val="18"/>
          <w:szCs w:val="18"/>
          <w:lang w:eastAsia="nl-NL"/>
        </w:rPr>
      </w:pPr>
      <w:r w:rsidRPr="00252B37">
        <w:rPr>
          <w:rFonts w:ascii="Arial" w:eastAsia="Times New Roman" w:hAnsi="Arial" w:cs="Arial"/>
          <w:b/>
          <w:sz w:val="18"/>
          <w:szCs w:val="18"/>
          <w:lang w:eastAsia="nl-NL"/>
        </w:rPr>
        <w:lastRenderedPageBreak/>
        <w:t>Bijlage 2. Richtvragen Daedalus en Icarus</w:t>
      </w:r>
    </w:p>
    <w:p w14:paraId="2FD5FC27"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b/>
          <w:sz w:val="18"/>
          <w:szCs w:val="18"/>
          <w:lang w:eastAsia="nl-NL"/>
        </w:rPr>
      </w:pPr>
    </w:p>
    <w:p w14:paraId="2FD5FC28" w14:textId="77777777" w:rsidR="00252B37" w:rsidRPr="00252B37" w:rsidRDefault="00252B37" w:rsidP="00252B37">
      <w:pPr>
        <w:overflowPunct w:val="0"/>
        <w:autoSpaceDE w:val="0"/>
        <w:autoSpaceDN w:val="0"/>
        <w:adjustRightInd w:val="0"/>
        <w:spacing w:line="260" w:lineRule="atLeast"/>
        <w:textAlignment w:val="baseline"/>
        <w:rPr>
          <w:rFonts w:ascii="Arial" w:eastAsia="Times New Roman" w:hAnsi="Arial" w:cs="Arial"/>
          <w:b/>
          <w:sz w:val="18"/>
          <w:szCs w:val="18"/>
          <w:lang w:eastAsia="nl-NL"/>
        </w:rPr>
      </w:pPr>
      <w:r w:rsidRPr="00252B37">
        <w:rPr>
          <w:rFonts w:ascii="Arial" w:eastAsia="Times New Roman" w:hAnsi="Arial" w:cs="Arial"/>
          <w:noProof/>
          <w:sz w:val="18"/>
          <w:szCs w:val="18"/>
          <w:lang w:eastAsia="nl-NL"/>
        </w:rPr>
        <w:drawing>
          <wp:inline distT="0" distB="0" distL="0" distR="0" wp14:anchorId="2FD5FC2E" wp14:editId="2FD5FC2F">
            <wp:extent cx="5416550" cy="4435475"/>
            <wp:effectExtent l="0" t="0" r="0" b="3175"/>
            <wp:docPr id="3" name="Afbeelding 3"/>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4"/>
                    <a:srcRect l="12456" t="24300" r="45547" b="14560"/>
                    <a:stretch/>
                  </pic:blipFill>
                  <pic:spPr bwMode="auto">
                    <a:xfrm>
                      <a:off x="0" y="0"/>
                      <a:ext cx="5416550" cy="4435475"/>
                    </a:xfrm>
                    <a:prstGeom prst="rect">
                      <a:avLst/>
                    </a:prstGeom>
                    <a:ln>
                      <a:noFill/>
                    </a:ln>
                    <a:extLst>
                      <a:ext uri="{53640926-AAD7-44D8-BBD7-CCE9431645EC}">
                        <a14:shadowObscured xmlns:a14="http://schemas.microsoft.com/office/drawing/2010/main"/>
                      </a:ext>
                    </a:extLst>
                  </pic:spPr>
                </pic:pic>
              </a:graphicData>
            </a:graphic>
          </wp:inline>
        </w:drawing>
      </w:r>
    </w:p>
    <w:p w14:paraId="2FD5FC29" w14:textId="77777777" w:rsidR="001F270A" w:rsidRPr="00110E71" w:rsidRDefault="001F270A" w:rsidP="001F270A">
      <w:pPr>
        <w:spacing w:line="360" w:lineRule="auto"/>
        <w:rPr>
          <w:rFonts w:ascii="Arial" w:hAnsi="Arial" w:cs="Arial"/>
          <w:color w:val="17365D" w:themeColor="text2" w:themeShade="BF"/>
          <w:sz w:val="18"/>
          <w:szCs w:val="18"/>
        </w:rPr>
      </w:pPr>
    </w:p>
    <w:p w14:paraId="2FD5FC2A" w14:textId="77777777" w:rsidR="0068189E" w:rsidRPr="00110E71" w:rsidRDefault="0068189E" w:rsidP="0068189E">
      <w:pPr>
        <w:rPr>
          <w:rFonts w:ascii="Arial" w:hAnsi="Arial" w:cs="Arial"/>
          <w:sz w:val="18"/>
          <w:szCs w:val="18"/>
        </w:rPr>
      </w:pPr>
    </w:p>
    <w:p w14:paraId="2FD5FC2B" w14:textId="77777777" w:rsidR="001F270A" w:rsidRPr="00110E71" w:rsidRDefault="001F270A" w:rsidP="0068189E">
      <w:pPr>
        <w:rPr>
          <w:rFonts w:ascii="Arial" w:hAnsi="Arial" w:cs="Arial"/>
          <w:sz w:val="18"/>
          <w:szCs w:val="18"/>
        </w:rPr>
      </w:pPr>
    </w:p>
    <w:sectPr w:rsidR="001F270A" w:rsidRPr="00110E71" w:rsidSect="00797460">
      <w:footerReference w:type="default" r:id="rId15"/>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FC32" w14:textId="77777777" w:rsidR="000C3B27" w:rsidRDefault="000C3B27">
      <w:r>
        <w:separator/>
      </w:r>
    </w:p>
  </w:endnote>
  <w:endnote w:type="continuationSeparator" w:id="0">
    <w:p w14:paraId="2FD5FC33"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5FC34"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2FD5FC35" wp14:editId="2FD5FC36">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Bron:</w:t>
    </w:r>
    <w:r w:rsidR="00252B37">
      <w:rPr>
        <w:rStyle w:val="Paginanummer"/>
        <w:rFonts w:ascii="Arial" w:hAnsi="Arial" w:cs="Arial"/>
        <w:sz w:val="20"/>
        <w:szCs w:val="20"/>
      </w:rPr>
      <w:t xml:space="preserve"> </w:t>
    </w:r>
    <w:hyperlink r:id="rId2" w:history="1">
      <w:r w:rsidR="00252B37" w:rsidRPr="00252B37">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5FC30" w14:textId="77777777" w:rsidR="000C3B27" w:rsidRDefault="000C3B27">
      <w:r>
        <w:separator/>
      </w:r>
    </w:p>
  </w:footnote>
  <w:footnote w:type="continuationSeparator" w:id="0">
    <w:p w14:paraId="2FD5FC31"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BC458E"/>
    <w:multiLevelType w:val="hybridMultilevel"/>
    <w:tmpl w:val="5862309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7EF68FF"/>
    <w:multiLevelType w:val="hybridMultilevel"/>
    <w:tmpl w:val="3DF43E62"/>
    <w:lvl w:ilvl="0" w:tplc="04130003">
      <w:start w:val="1"/>
      <w:numFmt w:val="bullet"/>
      <w:lvlText w:val="o"/>
      <w:lvlJc w:val="left"/>
      <w:pPr>
        <w:ind w:left="360" w:hanging="360"/>
      </w:pPr>
      <w:rPr>
        <w:rFonts w:ascii="Courier New" w:hAnsi="Courier New" w:cs="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9C7168D"/>
    <w:multiLevelType w:val="hybridMultilevel"/>
    <w:tmpl w:val="CFC09CBA"/>
    <w:lvl w:ilvl="0" w:tplc="3C32C4FC">
      <w:numFmt w:val="bullet"/>
      <w:lvlText w:val="-"/>
      <w:lvlJc w:val="left"/>
      <w:pPr>
        <w:ind w:left="895" w:hanging="360"/>
      </w:pPr>
      <w:rPr>
        <w:rFonts w:ascii="Arial" w:eastAsiaTheme="minorHAnsi" w:hAnsi="Arial" w:cs="Arial" w:hint="default"/>
      </w:rPr>
    </w:lvl>
    <w:lvl w:ilvl="1" w:tplc="04130003" w:tentative="1">
      <w:start w:val="1"/>
      <w:numFmt w:val="bullet"/>
      <w:lvlText w:val="o"/>
      <w:lvlJc w:val="left"/>
      <w:pPr>
        <w:ind w:left="1615" w:hanging="360"/>
      </w:pPr>
      <w:rPr>
        <w:rFonts w:ascii="Courier New" w:hAnsi="Courier New" w:cs="Courier New" w:hint="default"/>
      </w:rPr>
    </w:lvl>
    <w:lvl w:ilvl="2" w:tplc="04130005" w:tentative="1">
      <w:start w:val="1"/>
      <w:numFmt w:val="bullet"/>
      <w:lvlText w:val=""/>
      <w:lvlJc w:val="left"/>
      <w:pPr>
        <w:ind w:left="2335" w:hanging="360"/>
      </w:pPr>
      <w:rPr>
        <w:rFonts w:ascii="Wingdings" w:hAnsi="Wingdings" w:hint="default"/>
      </w:rPr>
    </w:lvl>
    <w:lvl w:ilvl="3" w:tplc="04130001" w:tentative="1">
      <w:start w:val="1"/>
      <w:numFmt w:val="bullet"/>
      <w:lvlText w:val=""/>
      <w:lvlJc w:val="left"/>
      <w:pPr>
        <w:ind w:left="3055" w:hanging="360"/>
      </w:pPr>
      <w:rPr>
        <w:rFonts w:ascii="Symbol" w:hAnsi="Symbol" w:hint="default"/>
      </w:rPr>
    </w:lvl>
    <w:lvl w:ilvl="4" w:tplc="04130003" w:tentative="1">
      <w:start w:val="1"/>
      <w:numFmt w:val="bullet"/>
      <w:lvlText w:val="o"/>
      <w:lvlJc w:val="left"/>
      <w:pPr>
        <w:ind w:left="3775" w:hanging="360"/>
      </w:pPr>
      <w:rPr>
        <w:rFonts w:ascii="Courier New" w:hAnsi="Courier New" w:cs="Courier New" w:hint="default"/>
      </w:rPr>
    </w:lvl>
    <w:lvl w:ilvl="5" w:tplc="04130005" w:tentative="1">
      <w:start w:val="1"/>
      <w:numFmt w:val="bullet"/>
      <w:lvlText w:val=""/>
      <w:lvlJc w:val="left"/>
      <w:pPr>
        <w:ind w:left="4495" w:hanging="360"/>
      </w:pPr>
      <w:rPr>
        <w:rFonts w:ascii="Wingdings" w:hAnsi="Wingdings" w:hint="default"/>
      </w:rPr>
    </w:lvl>
    <w:lvl w:ilvl="6" w:tplc="04130001" w:tentative="1">
      <w:start w:val="1"/>
      <w:numFmt w:val="bullet"/>
      <w:lvlText w:val=""/>
      <w:lvlJc w:val="left"/>
      <w:pPr>
        <w:ind w:left="5215" w:hanging="360"/>
      </w:pPr>
      <w:rPr>
        <w:rFonts w:ascii="Symbol" w:hAnsi="Symbol" w:hint="default"/>
      </w:rPr>
    </w:lvl>
    <w:lvl w:ilvl="7" w:tplc="04130003" w:tentative="1">
      <w:start w:val="1"/>
      <w:numFmt w:val="bullet"/>
      <w:lvlText w:val="o"/>
      <w:lvlJc w:val="left"/>
      <w:pPr>
        <w:ind w:left="5935" w:hanging="360"/>
      </w:pPr>
      <w:rPr>
        <w:rFonts w:ascii="Courier New" w:hAnsi="Courier New" w:cs="Courier New" w:hint="default"/>
      </w:rPr>
    </w:lvl>
    <w:lvl w:ilvl="8" w:tplc="04130005" w:tentative="1">
      <w:start w:val="1"/>
      <w:numFmt w:val="bullet"/>
      <w:lvlText w:val=""/>
      <w:lvlJc w:val="left"/>
      <w:pPr>
        <w:ind w:left="6655" w:hanging="360"/>
      </w:pPr>
      <w:rPr>
        <w:rFonts w:ascii="Wingdings" w:hAnsi="Wingdings" w:hint="default"/>
      </w:rPr>
    </w:lvl>
  </w:abstractNum>
  <w:abstractNum w:abstractNumId="8"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4C35E8E"/>
    <w:multiLevelType w:val="hybridMultilevel"/>
    <w:tmpl w:val="45F093E0"/>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D42459E"/>
    <w:multiLevelType w:val="hybridMultilevel"/>
    <w:tmpl w:val="13480262"/>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9"/>
  </w:num>
  <w:num w:numId="6">
    <w:abstractNumId w:val="6"/>
  </w:num>
  <w:num w:numId="7">
    <w:abstractNumId w:val="5"/>
  </w:num>
  <w:num w:numId="8">
    <w:abstractNumId w:val="3"/>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10E71"/>
    <w:rsid w:val="0014624D"/>
    <w:rsid w:val="001615E3"/>
    <w:rsid w:val="00182A9A"/>
    <w:rsid w:val="001A565A"/>
    <w:rsid w:val="001F270A"/>
    <w:rsid w:val="00227972"/>
    <w:rsid w:val="00235D22"/>
    <w:rsid w:val="00252B37"/>
    <w:rsid w:val="003E0EA5"/>
    <w:rsid w:val="0068189E"/>
    <w:rsid w:val="006B2889"/>
    <w:rsid w:val="006F31B0"/>
    <w:rsid w:val="0070782B"/>
    <w:rsid w:val="00762834"/>
    <w:rsid w:val="00797460"/>
    <w:rsid w:val="007E5D9B"/>
    <w:rsid w:val="007F016D"/>
    <w:rsid w:val="008038A1"/>
    <w:rsid w:val="0088760E"/>
    <w:rsid w:val="00890B33"/>
    <w:rsid w:val="00995FAA"/>
    <w:rsid w:val="009D59F7"/>
    <w:rsid w:val="00A560FF"/>
    <w:rsid w:val="00A62CF2"/>
    <w:rsid w:val="00B10C41"/>
    <w:rsid w:val="00CC3512"/>
    <w:rsid w:val="00CF1FD1"/>
    <w:rsid w:val="00DA50A2"/>
    <w:rsid w:val="00DB21B0"/>
    <w:rsid w:val="00DD4603"/>
    <w:rsid w:val="00DF0D43"/>
    <w:rsid w:val="00DF1BDF"/>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D5FBC2"/>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252B37"/>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252B37"/>
    <w:rPr>
      <w:color w:val="0000FF" w:themeColor="hyperlink"/>
      <w:u w:val="single"/>
    </w:rPr>
  </w:style>
  <w:style w:type="character" w:styleId="GevolgdeHyperlink">
    <w:name w:val="FollowedHyperlink"/>
    <w:basedOn w:val="Standaardalinea-lettertype"/>
    <w:semiHidden/>
    <w:unhideWhenUsed/>
    <w:rsid w:val="00252B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downloads.slo.nl/Documenten/LTM-ze-voelt-zich-als-een-vlie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551</Value>
      <Value>158</Value>
      <Value>68</Value>
      <Value>153</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Leesvaardigheid</TermName>
          <TermId xmlns="http://schemas.microsoft.com/office/infopath/2007/PartnerControls">57aa9085-edbc-4654-a796-1fbf2f69a2dd</TermId>
        </TermInfo>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47XQ5P3E4USX-10-2776</_dlc_DocId>
    <_dlc_DocIdUrl xmlns="7106a2ac-038a-457f-8b58-ec67130d9d6d">
      <Url>https://cms-downloads.slo.nl/_layouts/15/DocIdRedir.aspx?ID=47XQ5P3E4USX-10-2776</Url>
      <Description>47XQ5P3E4USX-10-2776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A282-E9F1-4B7E-9931-356DE80CB9B3}"/>
</file>

<file path=customXml/itemProps2.xml><?xml version="1.0" encoding="utf-8"?>
<ds:datastoreItem xmlns:ds="http://schemas.openxmlformats.org/officeDocument/2006/customXml" ds:itemID="{5CAC3E71-A216-48C2-B31A-4307B5C11EE5}"/>
</file>

<file path=customXml/itemProps3.xml><?xml version="1.0" encoding="utf-8"?>
<ds:datastoreItem xmlns:ds="http://schemas.openxmlformats.org/officeDocument/2006/customXml" ds:itemID="{BB279B9E-156D-423E-A518-CC9EB0686EBA}"/>
</file>

<file path=customXml/itemProps4.xml><?xml version="1.0" encoding="utf-8"?>
<ds:datastoreItem xmlns:ds="http://schemas.openxmlformats.org/officeDocument/2006/customXml" ds:itemID="{3C71E36C-939C-4085-B0DC-47316BCB5CA9}"/>
</file>

<file path=customXml/itemProps5.xml><?xml version="1.0" encoding="utf-8"?>
<ds:datastoreItem xmlns:ds="http://schemas.openxmlformats.org/officeDocument/2006/customXml" ds:itemID="{BCCEF8BA-F302-459C-9CDB-882F48475010}"/>
</file>

<file path=docProps/app.xml><?xml version="1.0" encoding="utf-8"?>
<Properties xmlns="http://schemas.openxmlformats.org/officeDocument/2006/extended-properties" xmlns:vt="http://schemas.openxmlformats.org/officeDocument/2006/docPropsVTypes">
  <Template>lesbrief.dotm</Template>
  <TotalTime>7</TotalTime>
  <Pages>6</Pages>
  <Words>1475</Words>
  <Characters>8114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Lessenserie Ze voelt zich als een vlieg</dc:title>
  <dc:creator>Jessica van der Veen</dc:creator>
  <cp:lastModifiedBy>Evelien Veltman</cp:lastModifiedBy>
  <cp:revision>3</cp:revision>
  <cp:lastPrinted>2008-09-29T14:29:00Z</cp:lastPrinted>
  <dcterms:created xsi:type="dcterms:W3CDTF">2016-04-13T09:16:00Z</dcterms:created>
  <dcterms:modified xsi:type="dcterms:W3CDTF">2017-01-05T11:46:00Z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faee663b-357a-4c56-bb08-246d3b3beaa0</vt:lpwstr>
  </property>
  <property fmtid="{D5CDD505-2E9C-101B-9397-08002B2CF9AE}" pid="4" name="TaxKeyword">
    <vt:lpwstr/>
  </property>
  <property fmtid="{D5CDD505-2E9C-101B-9397-08002B2CF9AE}" pid="5" name="RepAreasOfExpertise">
    <vt:lpwstr>151;#Nederlands|0a602b88-6da5-4cbc-8b32-a87838a4d72f</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158;#Leesvaardigheid|57aa9085-edbc-4654-a796-1fbf2f69a2dd;#153;#Schrijfvaardigheid|78285fbd-0aec-419c-9a6d-508e9343c546</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