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FE4" w:rsidRPr="009D4FE4" w:rsidRDefault="009D4FE4" w:rsidP="009D4FE4">
      <w:pPr>
        <w:rPr>
          <w:rFonts w:cs="Arial"/>
          <w:b/>
        </w:rPr>
      </w:pPr>
      <w:r w:rsidRPr="009D4FE4">
        <w:rPr>
          <w:rFonts w:cs="Arial"/>
          <w:b/>
        </w:rPr>
        <w:t>Variant 4: determinatie-instrument voor de docent, gebaseerd op RTTI van Docentplus (Drost &amp; Verra, 2013)</w:t>
      </w:r>
    </w:p>
    <w:p w:rsidR="009D4FE4" w:rsidRPr="009D4FE4" w:rsidRDefault="009D4FE4" w:rsidP="009D4FE4">
      <w:pPr>
        <w:rPr>
          <w:rFonts w:ascii="Calibri" w:hAnsi="Calibri" w:cs="Calibri"/>
          <w:b/>
        </w:rPr>
      </w:pPr>
    </w:p>
    <w:p w:rsidR="009D4FE4" w:rsidRPr="009D4FE4" w:rsidRDefault="009D4FE4" w:rsidP="009D4FE4">
      <w:pPr>
        <w:spacing w:line="260" w:lineRule="atLeast"/>
        <w:rPr>
          <w:rFonts w:cs="Arial"/>
          <w:sz w:val="18"/>
          <w:szCs w:val="18"/>
        </w:rPr>
      </w:pPr>
      <w:r w:rsidRPr="009D4FE4">
        <w:rPr>
          <w:rFonts w:cs="Arial"/>
          <w:sz w:val="18"/>
          <w:szCs w:val="18"/>
        </w:rPr>
        <w:t xml:space="preserve">RTTI is in de eerste plaats bedoeld als ontwikkelinstrument en taal over leren. RTTI staat voor reproduceren, training, transfer en integreren. RTTI kan ook voor determinatie worden gebruikt, maar niet zonder dat er een proces van leren en gerichte feedback op de gewenste cognitieve niveaus aan vooraf is gegaan. </w:t>
      </w:r>
    </w:p>
    <w:p w:rsidR="009D4FE4" w:rsidRPr="009D4FE4" w:rsidRDefault="009D4FE4" w:rsidP="009D4FE4">
      <w:pPr>
        <w:rPr>
          <w:sz w:val="18"/>
          <w:szCs w:val="18"/>
        </w:rPr>
      </w:pPr>
    </w:p>
    <w:tbl>
      <w:tblPr>
        <w:tblStyle w:val="Tabelraster2"/>
        <w:tblW w:w="0" w:type="auto"/>
        <w:tblLook w:val="04A0" w:firstRow="1" w:lastRow="0" w:firstColumn="1" w:lastColumn="0" w:noHBand="0" w:noVBand="1"/>
      </w:tblPr>
      <w:tblGrid>
        <w:gridCol w:w="8324"/>
      </w:tblGrid>
      <w:tr w:rsidR="009D4FE4" w:rsidRPr="009D4FE4" w:rsidTr="007017E8">
        <w:trPr>
          <w:trHeight w:val="645"/>
        </w:trPr>
        <w:tc>
          <w:tcPr>
            <w:tcW w:w="9212" w:type="dxa"/>
          </w:tcPr>
          <w:p w:rsidR="00A5021B" w:rsidRDefault="00A5021B" w:rsidP="009D4FE4">
            <w:pPr>
              <w:overflowPunct/>
              <w:autoSpaceDE/>
              <w:autoSpaceDN/>
              <w:adjustRightInd/>
              <w:spacing w:line="240" w:lineRule="auto"/>
              <w:textAlignment w:val="auto"/>
              <w:rPr>
                <w:rFonts w:cstheme="minorHAnsi"/>
                <w:szCs w:val="18"/>
              </w:rPr>
            </w:pPr>
            <w:r>
              <w:rPr>
                <w:rFonts w:cstheme="minorHAnsi"/>
                <w:szCs w:val="18"/>
              </w:rPr>
              <w:br/>
            </w:r>
            <w:r w:rsidR="009D4FE4" w:rsidRPr="009D4FE4">
              <w:rPr>
                <w:rFonts w:cstheme="minorHAnsi"/>
                <w:szCs w:val="18"/>
              </w:rPr>
              <w:t>Naam leerling:</w:t>
            </w:r>
            <w:r>
              <w:rPr>
                <w:rFonts w:cstheme="minorHAnsi"/>
                <w:szCs w:val="18"/>
              </w:rPr>
              <w:t>……………………………….</w:t>
            </w:r>
            <w:r w:rsidR="009D4FE4" w:rsidRPr="009D4FE4">
              <w:rPr>
                <w:rFonts w:cstheme="minorHAnsi"/>
                <w:szCs w:val="18"/>
              </w:rPr>
              <w:t xml:space="preserve"> Leerjaar:</w:t>
            </w:r>
            <w:r>
              <w:rPr>
                <w:rFonts w:cstheme="minorHAnsi"/>
                <w:szCs w:val="18"/>
              </w:rPr>
              <w:t xml:space="preserve"> ……</w:t>
            </w:r>
            <w:r w:rsidR="009D4FE4" w:rsidRPr="009D4FE4">
              <w:rPr>
                <w:rFonts w:cstheme="minorHAnsi"/>
                <w:szCs w:val="18"/>
              </w:rPr>
              <w:t>Vak:</w:t>
            </w:r>
            <w:r>
              <w:rPr>
                <w:rFonts w:cstheme="minorHAnsi"/>
                <w:szCs w:val="18"/>
              </w:rPr>
              <w:t xml:space="preserve"> ………</w:t>
            </w:r>
            <w:r w:rsidR="00F20856">
              <w:rPr>
                <w:rFonts w:cstheme="minorHAnsi"/>
                <w:szCs w:val="18"/>
              </w:rPr>
              <w:t>…</w:t>
            </w:r>
            <w:r>
              <w:rPr>
                <w:rFonts w:cstheme="minorHAnsi"/>
                <w:szCs w:val="18"/>
              </w:rPr>
              <w:t>……..…………….</w:t>
            </w:r>
          </w:p>
          <w:p w:rsidR="009D4FE4" w:rsidRPr="009D4FE4" w:rsidRDefault="009D4FE4" w:rsidP="00F20856">
            <w:pPr>
              <w:overflowPunct/>
              <w:autoSpaceDE/>
              <w:autoSpaceDN/>
              <w:adjustRightInd/>
              <w:spacing w:line="240" w:lineRule="auto"/>
              <w:textAlignment w:val="auto"/>
              <w:rPr>
                <w:szCs w:val="18"/>
              </w:rPr>
            </w:pPr>
            <w:r w:rsidRPr="009D4FE4">
              <w:rPr>
                <w:rFonts w:cstheme="minorHAnsi"/>
                <w:szCs w:val="18"/>
              </w:rPr>
              <w:t>Docent:</w:t>
            </w:r>
            <w:r w:rsidR="00A5021B">
              <w:rPr>
                <w:rFonts w:cstheme="minorHAnsi"/>
                <w:szCs w:val="18"/>
              </w:rPr>
              <w:t xml:space="preserve"> ………………………………………</w:t>
            </w:r>
          </w:p>
        </w:tc>
      </w:tr>
    </w:tbl>
    <w:p w:rsidR="009D4FE4" w:rsidRPr="009D4FE4" w:rsidRDefault="009D4FE4" w:rsidP="009D4FE4">
      <w:pPr>
        <w:autoSpaceDE w:val="0"/>
        <w:autoSpaceDN w:val="0"/>
        <w:adjustRightInd w:val="0"/>
        <w:rPr>
          <w:rFonts w:cstheme="minorHAnsi"/>
          <w:i/>
        </w:rPr>
      </w:pPr>
    </w:p>
    <w:p w:rsidR="009D4FE4" w:rsidRPr="009D4FE4" w:rsidRDefault="009D4FE4" w:rsidP="009D4FE4">
      <w:pPr>
        <w:autoSpaceDE w:val="0"/>
        <w:autoSpaceDN w:val="0"/>
        <w:adjustRightInd w:val="0"/>
        <w:rPr>
          <w:rFonts w:cs="Arial"/>
          <w:i/>
          <w:sz w:val="18"/>
          <w:szCs w:val="18"/>
        </w:rPr>
      </w:pPr>
      <w:r w:rsidRPr="009D4FE4">
        <w:rPr>
          <w:rFonts w:cs="Arial"/>
          <w:i/>
          <w:sz w:val="18"/>
          <w:szCs w:val="18"/>
        </w:rPr>
        <w:t>Gelieve een determinant alleen in te vullen als u daarover voldoende weet.</w:t>
      </w:r>
    </w:p>
    <w:tbl>
      <w:tblPr>
        <w:tblStyle w:val="Tabelraster2"/>
        <w:tblW w:w="0" w:type="auto"/>
        <w:tblLook w:val="04A0" w:firstRow="1" w:lastRow="0" w:firstColumn="1" w:lastColumn="0" w:noHBand="0" w:noVBand="1"/>
      </w:tblPr>
      <w:tblGrid>
        <w:gridCol w:w="416"/>
        <w:gridCol w:w="6094"/>
        <w:gridCol w:w="474"/>
        <w:gridCol w:w="447"/>
        <w:gridCol w:w="446"/>
        <w:gridCol w:w="447"/>
      </w:tblGrid>
      <w:tr w:rsidR="009D4FE4" w:rsidRPr="009D4FE4" w:rsidTr="007017E8">
        <w:tc>
          <w:tcPr>
            <w:tcW w:w="392" w:type="dxa"/>
            <w:shd w:val="clear" w:color="auto" w:fill="C6D9F1" w:themeFill="text2" w:themeFillTint="33"/>
          </w:tcPr>
          <w:p w:rsidR="009D4FE4" w:rsidRPr="009D4FE4" w:rsidRDefault="009D4FE4" w:rsidP="009D4FE4">
            <w:pPr>
              <w:overflowPunct/>
              <w:autoSpaceDE/>
              <w:autoSpaceDN/>
              <w:adjustRightInd/>
              <w:textAlignment w:val="auto"/>
              <w:rPr>
                <w:b/>
                <w:szCs w:val="18"/>
              </w:rPr>
            </w:pPr>
            <w:r w:rsidRPr="009D4FE4">
              <w:rPr>
                <w:b/>
                <w:szCs w:val="18"/>
              </w:rPr>
              <w:t>A.</w:t>
            </w:r>
          </w:p>
        </w:tc>
        <w:tc>
          <w:tcPr>
            <w:tcW w:w="6946" w:type="dxa"/>
            <w:shd w:val="clear" w:color="auto" w:fill="C6D9F1" w:themeFill="text2" w:themeFillTint="33"/>
          </w:tcPr>
          <w:p w:rsidR="009D4FE4" w:rsidRPr="009D4FE4" w:rsidRDefault="009D4FE4" w:rsidP="009D4FE4">
            <w:pPr>
              <w:overflowPunct/>
              <w:autoSpaceDE/>
              <w:autoSpaceDN/>
              <w:adjustRightInd/>
              <w:spacing w:line="240" w:lineRule="auto"/>
              <w:textAlignment w:val="auto"/>
              <w:rPr>
                <w:rFonts w:cstheme="minorHAnsi"/>
                <w:b/>
                <w:szCs w:val="18"/>
              </w:rPr>
            </w:pPr>
            <w:r w:rsidRPr="009D4FE4">
              <w:rPr>
                <w:rFonts w:cstheme="minorHAnsi"/>
                <w:b/>
                <w:szCs w:val="18"/>
              </w:rPr>
              <w:t>Vakspecifieke cognitieve ontwikkeling</w:t>
            </w:r>
          </w:p>
          <w:p w:rsidR="009D4FE4" w:rsidRPr="009D4FE4" w:rsidRDefault="009D4FE4" w:rsidP="009D4FE4">
            <w:pPr>
              <w:overflowPunct/>
              <w:autoSpaceDE/>
              <w:autoSpaceDN/>
              <w:adjustRightInd/>
              <w:spacing w:line="240" w:lineRule="auto"/>
              <w:textAlignment w:val="auto"/>
              <w:rPr>
                <w:rFonts w:cstheme="minorHAnsi"/>
                <w:b/>
                <w:szCs w:val="18"/>
              </w:rPr>
            </w:pPr>
          </w:p>
        </w:tc>
        <w:tc>
          <w:tcPr>
            <w:tcW w:w="487" w:type="dxa"/>
            <w:shd w:val="clear" w:color="auto" w:fill="C6D9F1" w:themeFill="text2" w:themeFillTint="33"/>
          </w:tcPr>
          <w:p w:rsidR="009D4FE4" w:rsidRPr="009D4FE4" w:rsidRDefault="009D4FE4" w:rsidP="009D4FE4">
            <w:pPr>
              <w:overflowPunct/>
              <w:autoSpaceDE/>
              <w:autoSpaceDN/>
              <w:adjustRightInd/>
              <w:textAlignment w:val="auto"/>
              <w:rPr>
                <w:rFonts w:cstheme="minorHAnsi"/>
                <w:b/>
                <w:szCs w:val="18"/>
              </w:rPr>
            </w:pPr>
            <w:r w:rsidRPr="009D4FE4">
              <w:rPr>
                <w:rFonts w:cstheme="minorHAnsi"/>
                <w:b/>
                <w:szCs w:val="18"/>
              </w:rPr>
              <w:t>*1</w:t>
            </w:r>
          </w:p>
        </w:tc>
        <w:tc>
          <w:tcPr>
            <w:tcW w:w="469" w:type="dxa"/>
            <w:shd w:val="clear" w:color="auto" w:fill="C6D9F1" w:themeFill="text2" w:themeFillTint="33"/>
          </w:tcPr>
          <w:p w:rsidR="009D4FE4" w:rsidRPr="009D4FE4" w:rsidRDefault="009D4FE4" w:rsidP="009D4FE4">
            <w:pPr>
              <w:overflowPunct/>
              <w:autoSpaceDE/>
              <w:autoSpaceDN/>
              <w:adjustRightInd/>
              <w:textAlignment w:val="auto"/>
              <w:rPr>
                <w:b/>
                <w:szCs w:val="18"/>
              </w:rPr>
            </w:pPr>
            <w:r w:rsidRPr="009D4FE4">
              <w:rPr>
                <w:b/>
                <w:szCs w:val="18"/>
              </w:rPr>
              <w:t>2</w:t>
            </w:r>
          </w:p>
        </w:tc>
        <w:tc>
          <w:tcPr>
            <w:tcW w:w="468" w:type="dxa"/>
            <w:shd w:val="clear" w:color="auto" w:fill="C6D9F1" w:themeFill="text2" w:themeFillTint="33"/>
          </w:tcPr>
          <w:p w:rsidR="009D4FE4" w:rsidRPr="009D4FE4" w:rsidRDefault="009D4FE4" w:rsidP="009D4FE4">
            <w:pPr>
              <w:overflowPunct/>
              <w:autoSpaceDE/>
              <w:autoSpaceDN/>
              <w:adjustRightInd/>
              <w:textAlignment w:val="auto"/>
              <w:rPr>
                <w:b/>
                <w:szCs w:val="18"/>
              </w:rPr>
            </w:pPr>
            <w:r w:rsidRPr="009D4FE4">
              <w:rPr>
                <w:b/>
                <w:szCs w:val="18"/>
              </w:rPr>
              <w:t>3</w:t>
            </w:r>
          </w:p>
        </w:tc>
        <w:tc>
          <w:tcPr>
            <w:tcW w:w="469" w:type="dxa"/>
            <w:shd w:val="clear" w:color="auto" w:fill="C6D9F1" w:themeFill="text2" w:themeFillTint="33"/>
          </w:tcPr>
          <w:p w:rsidR="009D4FE4" w:rsidRPr="009D4FE4" w:rsidRDefault="009D4FE4" w:rsidP="009D4FE4">
            <w:pPr>
              <w:overflowPunct/>
              <w:autoSpaceDE/>
              <w:autoSpaceDN/>
              <w:adjustRightInd/>
              <w:textAlignment w:val="auto"/>
              <w:rPr>
                <w:b/>
                <w:szCs w:val="18"/>
              </w:rPr>
            </w:pPr>
            <w:r w:rsidRPr="009D4FE4">
              <w:rPr>
                <w:b/>
                <w:szCs w:val="18"/>
              </w:rPr>
              <w:t>4</w:t>
            </w:r>
          </w:p>
        </w:tc>
      </w:tr>
      <w:tr w:rsidR="009D4FE4" w:rsidRPr="009D4FE4" w:rsidTr="007017E8">
        <w:tc>
          <w:tcPr>
            <w:tcW w:w="392" w:type="dxa"/>
          </w:tcPr>
          <w:p w:rsidR="009D4FE4" w:rsidRPr="009D4FE4" w:rsidRDefault="009D4FE4" w:rsidP="009D4FE4">
            <w:pPr>
              <w:overflowPunct/>
              <w:autoSpaceDE/>
              <w:autoSpaceDN/>
              <w:adjustRightInd/>
              <w:textAlignment w:val="auto"/>
              <w:rPr>
                <w:szCs w:val="18"/>
              </w:rPr>
            </w:pPr>
            <w:r w:rsidRPr="009D4FE4">
              <w:rPr>
                <w:szCs w:val="18"/>
              </w:rPr>
              <w:t>1</w:t>
            </w:r>
          </w:p>
        </w:tc>
        <w:tc>
          <w:tcPr>
            <w:tcW w:w="6946" w:type="dxa"/>
          </w:tcPr>
          <w:p w:rsidR="009D4FE4" w:rsidRPr="009D4FE4" w:rsidRDefault="009D4FE4" w:rsidP="009D4FE4">
            <w:pPr>
              <w:overflowPunct/>
              <w:autoSpaceDE/>
              <w:autoSpaceDN/>
              <w:adjustRightInd/>
              <w:spacing w:line="240" w:lineRule="auto"/>
              <w:textAlignment w:val="auto"/>
              <w:rPr>
                <w:rFonts w:cstheme="minorHAnsi"/>
                <w:szCs w:val="18"/>
              </w:rPr>
            </w:pPr>
            <w:r w:rsidRPr="009D4FE4">
              <w:rPr>
                <w:rFonts w:cstheme="minorHAnsi"/>
                <w:szCs w:val="18"/>
              </w:rPr>
              <w:t>De leerling kan de geleerde leerstof reproduceren (R).</w:t>
            </w:r>
          </w:p>
          <w:p w:rsidR="009D4FE4" w:rsidRPr="009D4FE4" w:rsidRDefault="009D4FE4" w:rsidP="00A5021B">
            <w:pPr>
              <w:overflowPunct/>
              <w:autoSpaceDE/>
              <w:autoSpaceDN/>
              <w:adjustRightInd/>
              <w:spacing w:line="240" w:lineRule="auto"/>
              <w:textAlignment w:val="auto"/>
              <w:rPr>
                <w:rFonts w:cstheme="minorHAnsi"/>
                <w:i/>
                <w:szCs w:val="18"/>
              </w:rPr>
            </w:pPr>
            <w:r w:rsidRPr="009D4FE4">
              <w:rPr>
                <w:rFonts w:cstheme="minorHAnsi"/>
                <w:i/>
                <w:szCs w:val="18"/>
              </w:rPr>
              <w:t>Bijv.: aanwijzen, opsommen, definiëren</w:t>
            </w:r>
          </w:p>
        </w:tc>
        <w:tc>
          <w:tcPr>
            <w:tcW w:w="487" w:type="dxa"/>
          </w:tcPr>
          <w:p w:rsidR="009D4FE4" w:rsidRPr="009D4FE4" w:rsidRDefault="009D4FE4" w:rsidP="009D4FE4">
            <w:pPr>
              <w:overflowPunct/>
              <w:autoSpaceDE/>
              <w:autoSpaceDN/>
              <w:adjustRightInd/>
              <w:textAlignment w:val="auto"/>
              <w:rPr>
                <w:szCs w:val="18"/>
              </w:rPr>
            </w:pPr>
            <w:r w:rsidRPr="009D4FE4">
              <w:rPr>
                <w:rFonts w:cstheme="minorHAnsi"/>
                <w:szCs w:val="18"/>
              </w:rPr>
              <w:t xml:space="preserve">     </w:t>
            </w:r>
          </w:p>
        </w:tc>
        <w:tc>
          <w:tcPr>
            <w:tcW w:w="469" w:type="dxa"/>
          </w:tcPr>
          <w:p w:rsidR="009D4FE4" w:rsidRPr="009D4FE4" w:rsidRDefault="009D4FE4" w:rsidP="009D4FE4">
            <w:pPr>
              <w:overflowPunct/>
              <w:autoSpaceDE/>
              <w:autoSpaceDN/>
              <w:adjustRightInd/>
              <w:textAlignment w:val="auto"/>
              <w:rPr>
                <w:szCs w:val="18"/>
              </w:rPr>
            </w:pPr>
          </w:p>
        </w:tc>
        <w:tc>
          <w:tcPr>
            <w:tcW w:w="468" w:type="dxa"/>
          </w:tcPr>
          <w:p w:rsidR="009D4FE4" w:rsidRPr="009D4FE4" w:rsidRDefault="009D4FE4" w:rsidP="009D4FE4">
            <w:pPr>
              <w:overflowPunct/>
              <w:autoSpaceDE/>
              <w:autoSpaceDN/>
              <w:adjustRightInd/>
              <w:textAlignment w:val="auto"/>
              <w:rPr>
                <w:szCs w:val="18"/>
              </w:rPr>
            </w:pPr>
          </w:p>
        </w:tc>
        <w:tc>
          <w:tcPr>
            <w:tcW w:w="469" w:type="dxa"/>
          </w:tcPr>
          <w:p w:rsidR="009D4FE4" w:rsidRPr="009D4FE4" w:rsidRDefault="009D4FE4" w:rsidP="009D4FE4">
            <w:pPr>
              <w:overflowPunct/>
              <w:autoSpaceDE/>
              <w:autoSpaceDN/>
              <w:adjustRightInd/>
              <w:textAlignment w:val="auto"/>
              <w:rPr>
                <w:szCs w:val="18"/>
              </w:rPr>
            </w:pPr>
          </w:p>
        </w:tc>
      </w:tr>
      <w:tr w:rsidR="009D4FE4" w:rsidRPr="009D4FE4" w:rsidTr="007017E8">
        <w:tc>
          <w:tcPr>
            <w:tcW w:w="392" w:type="dxa"/>
          </w:tcPr>
          <w:p w:rsidR="009D4FE4" w:rsidRPr="009D4FE4" w:rsidRDefault="009D4FE4" w:rsidP="009D4FE4">
            <w:pPr>
              <w:overflowPunct/>
              <w:autoSpaceDE/>
              <w:autoSpaceDN/>
              <w:adjustRightInd/>
              <w:textAlignment w:val="auto"/>
              <w:rPr>
                <w:szCs w:val="18"/>
              </w:rPr>
            </w:pPr>
            <w:r w:rsidRPr="009D4FE4">
              <w:rPr>
                <w:szCs w:val="18"/>
              </w:rPr>
              <w:t>2</w:t>
            </w:r>
          </w:p>
        </w:tc>
        <w:tc>
          <w:tcPr>
            <w:tcW w:w="6946" w:type="dxa"/>
          </w:tcPr>
          <w:p w:rsidR="009D4FE4" w:rsidRPr="009D4FE4" w:rsidRDefault="009D4FE4" w:rsidP="009D4FE4">
            <w:pPr>
              <w:overflowPunct/>
              <w:autoSpaceDE/>
              <w:autoSpaceDN/>
              <w:adjustRightInd/>
              <w:textAlignment w:val="auto"/>
              <w:rPr>
                <w:rFonts w:cstheme="minorHAnsi"/>
                <w:szCs w:val="18"/>
              </w:rPr>
            </w:pPr>
            <w:r w:rsidRPr="009D4FE4">
              <w:rPr>
                <w:rFonts w:cstheme="minorHAnsi"/>
                <w:szCs w:val="18"/>
              </w:rPr>
              <w:t>De leerling kan de leerstof volgens de getrainde methode in vergelijkbare situaties als de geoefende situaties toepassen (T1).</w:t>
            </w:r>
          </w:p>
          <w:p w:rsidR="009D4FE4" w:rsidRPr="009D4FE4" w:rsidRDefault="009D4FE4" w:rsidP="00A5021B">
            <w:pPr>
              <w:overflowPunct/>
              <w:autoSpaceDE/>
              <w:autoSpaceDN/>
              <w:adjustRightInd/>
              <w:textAlignment w:val="auto"/>
              <w:rPr>
                <w:i/>
                <w:szCs w:val="18"/>
              </w:rPr>
            </w:pPr>
            <w:r w:rsidRPr="009D4FE4">
              <w:rPr>
                <w:i/>
                <w:szCs w:val="18"/>
              </w:rPr>
              <w:t>Bijv.: berekenen, groeperen, opzoeken, in eigen woorden weergeven</w:t>
            </w:r>
          </w:p>
        </w:tc>
        <w:tc>
          <w:tcPr>
            <w:tcW w:w="487" w:type="dxa"/>
          </w:tcPr>
          <w:p w:rsidR="009D4FE4" w:rsidRPr="009D4FE4" w:rsidRDefault="009D4FE4" w:rsidP="009D4FE4">
            <w:pPr>
              <w:overflowPunct/>
              <w:autoSpaceDE/>
              <w:autoSpaceDN/>
              <w:adjustRightInd/>
              <w:textAlignment w:val="auto"/>
              <w:rPr>
                <w:szCs w:val="18"/>
              </w:rPr>
            </w:pPr>
            <w:r w:rsidRPr="009D4FE4">
              <w:rPr>
                <w:rFonts w:cstheme="minorHAnsi"/>
                <w:szCs w:val="18"/>
              </w:rPr>
              <w:t xml:space="preserve">     </w:t>
            </w:r>
          </w:p>
        </w:tc>
        <w:tc>
          <w:tcPr>
            <w:tcW w:w="469" w:type="dxa"/>
          </w:tcPr>
          <w:p w:rsidR="009D4FE4" w:rsidRPr="009D4FE4" w:rsidRDefault="009D4FE4" w:rsidP="009D4FE4">
            <w:pPr>
              <w:overflowPunct/>
              <w:autoSpaceDE/>
              <w:autoSpaceDN/>
              <w:adjustRightInd/>
              <w:textAlignment w:val="auto"/>
              <w:rPr>
                <w:szCs w:val="18"/>
              </w:rPr>
            </w:pPr>
          </w:p>
        </w:tc>
        <w:tc>
          <w:tcPr>
            <w:tcW w:w="468" w:type="dxa"/>
          </w:tcPr>
          <w:p w:rsidR="009D4FE4" w:rsidRPr="009D4FE4" w:rsidRDefault="009D4FE4" w:rsidP="009D4FE4">
            <w:pPr>
              <w:overflowPunct/>
              <w:autoSpaceDE/>
              <w:autoSpaceDN/>
              <w:adjustRightInd/>
              <w:textAlignment w:val="auto"/>
              <w:rPr>
                <w:szCs w:val="18"/>
              </w:rPr>
            </w:pPr>
          </w:p>
        </w:tc>
        <w:tc>
          <w:tcPr>
            <w:tcW w:w="469" w:type="dxa"/>
          </w:tcPr>
          <w:p w:rsidR="009D4FE4" w:rsidRPr="009D4FE4" w:rsidRDefault="009D4FE4" w:rsidP="009D4FE4">
            <w:pPr>
              <w:overflowPunct/>
              <w:autoSpaceDE/>
              <w:autoSpaceDN/>
              <w:adjustRightInd/>
              <w:textAlignment w:val="auto"/>
              <w:rPr>
                <w:szCs w:val="18"/>
              </w:rPr>
            </w:pPr>
          </w:p>
        </w:tc>
      </w:tr>
      <w:tr w:rsidR="009D4FE4" w:rsidRPr="009D4FE4" w:rsidTr="007017E8">
        <w:tc>
          <w:tcPr>
            <w:tcW w:w="392" w:type="dxa"/>
          </w:tcPr>
          <w:p w:rsidR="009D4FE4" w:rsidRPr="009D4FE4" w:rsidRDefault="009D4FE4" w:rsidP="009D4FE4">
            <w:pPr>
              <w:overflowPunct/>
              <w:autoSpaceDE/>
              <w:autoSpaceDN/>
              <w:adjustRightInd/>
              <w:textAlignment w:val="auto"/>
              <w:rPr>
                <w:szCs w:val="18"/>
              </w:rPr>
            </w:pPr>
            <w:r w:rsidRPr="009D4FE4">
              <w:rPr>
                <w:szCs w:val="18"/>
              </w:rPr>
              <w:t>3</w:t>
            </w:r>
          </w:p>
        </w:tc>
        <w:tc>
          <w:tcPr>
            <w:tcW w:w="6946" w:type="dxa"/>
          </w:tcPr>
          <w:p w:rsidR="009D4FE4" w:rsidRPr="009D4FE4" w:rsidRDefault="009D4FE4" w:rsidP="009D4FE4">
            <w:pPr>
              <w:overflowPunct/>
              <w:autoSpaceDE/>
              <w:autoSpaceDN/>
              <w:adjustRightInd/>
              <w:textAlignment w:val="auto"/>
              <w:rPr>
                <w:rFonts w:cstheme="minorHAnsi"/>
                <w:szCs w:val="18"/>
              </w:rPr>
            </w:pPr>
            <w:r w:rsidRPr="009D4FE4">
              <w:rPr>
                <w:rFonts w:cstheme="minorHAnsi"/>
                <w:szCs w:val="18"/>
              </w:rPr>
              <w:t>De leerling kan de leerstof in een nieuwe situatie met behulp van een zelf gekozen methode toepassen (T2).</w:t>
            </w:r>
          </w:p>
          <w:p w:rsidR="009D4FE4" w:rsidRPr="009D4FE4" w:rsidRDefault="009D4FE4" w:rsidP="00A5021B">
            <w:pPr>
              <w:overflowPunct/>
              <w:autoSpaceDE/>
              <w:autoSpaceDN/>
              <w:adjustRightInd/>
              <w:textAlignment w:val="auto"/>
              <w:rPr>
                <w:szCs w:val="18"/>
              </w:rPr>
            </w:pPr>
            <w:r w:rsidRPr="009D4FE4">
              <w:rPr>
                <w:i/>
                <w:szCs w:val="18"/>
              </w:rPr>
              <w:t>Bijv.: verklaren, verbanden leggen, vergelijken</w:t>
            </w:r>
          </w:p>
        </w:tc>
        <w:tc>
          <w:tcPr>
            <w:tcW w:w="487" w:type="dxa"/>
          </w:tcPr>
          <w:p w:rsidR="009D4FE4" w:rsidRPr="009D4FE4" w:rsidRDefault="009D4FE4" w:rsidP="009D4FE4">
            <w:pPr>
              <w:overflowPunct/>
              <w:autoSpaceDE/>
              <w:autoSpaceDN/>
              <w:adjustRightInd/>
              <w:textAlignment w:val="auto"/>
              <w:rPr>
                <w:szCs w:val="18"/>
              </w:rPr>
            </w:pPr>
          </w:p>
        </w:tc>
        <w:tc>
          <w:tcPr>
            <w:tcW w:w="469" w:type="dxa"/>
          </w:tcPr>
          <w:p w:rsidR="009D4FE4" w:rsidRPr="009D4FE4" w:rsidRDefault="009D4FE4" w:rsidP="009D4FE4">
            <w:pPr>
              <w:overflowPunct/>
              <w:autoSpaceDE/>
              <w:autoSpaceDN/>
              <w:adjustRightInd/>
              <w:textAlignment w:val="auto"/>
              <w:rPr>
                <w:szCs w:val="18"/>
              </w:rPr>
            </w:pPr>
          </w:p>
        </w:tc>
        <w:tc>
          <w:tcPr>
            <w:tcW w:w="468" w:type="dxa"/>
          </w:tcPr>
          <w:p w:rsidR="009D4FE4" w:rsidRPr="009D4FE4" w:rsidRDefault="009D4FE4" w:rsidP="009D4FE4">
            <w:pPr>
              <w:overflowPunct/>
              <w:autoSpaceDE/>
              <w:autoSpaceDN/>
              <w:adjustRightInd/>
              <w:textAlignment w:val="auto"/>
              <w:rPr>
                <w:szCs w:val="18"/>
              </w:rPr>
            </w:pPr>
          </w:p>
        </w:tc>
        <w:tc>
          <w:tcPr>
            <w:tcW w:w="469" w:type="dxa"/>
          </w:tcPr>
          <w:p w:rsidR="009D4FE4" w:rsidRPr="009D4FE4" w:rsidRDefault="009D4FE4" w:rsidP="009D4FE4">
            <w:pPr>
              <w:overflowPunct/>
              <w:autoSpaceDE/>
              <w:autoSpaceDN/>
              <w:adjustRightInd/>
              <w:textAlignment w:val="auto"/>
              <w:rPr>
                <w:szCs w:val="18"/>
              </w:rPr>
            </w:pPr>
          </w:p>
        </w:tc>
      </w:tr>
      <w:tr w:rsidR="009D4FE4" w:rsidRPr="009D4FE4" w:rsidTr="007017E8">
        <w:tc>
          <w:tcPr>
            <w:tcW w:w="392" w:type="dxa"/>
          </w:tcPr>
          <w:p w:rsidR="009D4FE4" w:rsidRPr="009D4FE4" w:rsidRDefault="009D4FE4" w:rsidP="009D4FE4">
            <w:pPr>
              <w:overflowPunct/>
              <w:autoSpaceDE/>
              <w:autoSpaceDN/>
              <w:adjustRightInd/>
              <w:textAlignment w:val="auto"/>
              <w:rPr>
                <w:szCs w:val="18"/>
              </w:rPr>
            </w:pPr>
            <w:r w:rsidRPr="009D4FE4">
              <w:rPr>
                <w:szCs w:val="18"/>
              </w:rPr>
              <w:t>4</w:t>
            </w:r>
          </w:p>
        </w:tc>
        <w:tc>
          <w:tcPr>
            <w:tcW w:w="6946" w:type="dxa"/>
          </w:tcPr>
          <w:p w:rsidR="009D4FE4" w:rsidRPr="009D4FE4" w:rsidRDefault="009D4FE4" w:rsidP="009D4FE4">
            <w:pPr>
              <w:overflowPunct/>
              <w:autoSpaceDE/>
              <w:autoSpaceDN/>
              <w:adjustRightInd/>
              <w:textAlignment w:val="auto"/>
              <w:rPr>
                <w:rFonts w:cstheme="minorHAnsi"/>
                <w:szCs w:val="18"/>
              </w:rPr>
            </w:pPr>
            <w:r w:rsidRPr="009D4FE4">
              <w:rPr>
                <w:rFonts w:cstheme="minorHAnsi"/>
                <w:szCs w:val="18"/>
              </w:rPr>
              <w:t>De leerling kan een nieuw vraagstuk in een zelf gekozen context of met een zelf gekozen methode vanuit verschillende perspectieven doorgronden en oplossen (I).</w:t>
            </w:r>
          </w:p>
          <w:p w:rsidR="009D4FE4" w:rsidRPr="009D4FE4" w:rsidRDefault="009D4FE4" w:rsidP="00A5021B">
            <w:pPr>
              <w:overflowPunct/>
              <w:autoSpaceDE/>
              <w:autoSpaceDN/>
              <w:adjustRightInd/>
              <w:textAlignment w:val="auto"/>
              <w:rPr>
                <w:szCs w:val="18"/>
              </w:rPr>
            </w:pPr>
            <w:r w:rsidRPr="009D4FE4">
              <w:rPr>
                <w:i/>
                <w:szCs w:val="18"/>
              </w:rPr>
              <w:t>Bijv.: samenvatten, ontwerpen, onderzoeken, gevolgen voorspellen</w:t>
            </w:r>
          </w:p>
        </w:tc>
        <w:tc>
          <w:tcPr>
            <w:tcW w:w="487" w:type="dxa"/>
          </w:tcPr>
          <w:p w:rsidR="009D4FE4" w:rsidRPr="009D4FE4" w:rsidRDefault="009D4FE4" w:rsidP="009D4FE4">
            <w:pPr>
              <w:overflowPunct/>
              <w:autoSpaceDE/>
              <w:autoSpaceDN/>
              <w:adjustRightInd/>
              <w:textAlignment w:val="auto"/>
              <w:rPr>
                <w:szCs w:val="18"/>
              </w:rPr>
            </w:pPr>
          </w:p>
        </w:tc>
        <w:tc>
          <w:tcPr>
            <w:tcW w:w="469" w:type="dxa"/>
          </w:tcPr>
          <w:p w:rsidR="009D4FE4" w:rsidRPr="009D4FE4" w:rsidRDefault="009D4FE4" w:rsidP="009D4FE4">
            <w:pPr>
              <w:overflowPunct/>
              <w:autoSpaceDE/>
              <w:autoSpaceDN/>
              <w:adjustRightInd/>
              <w:textAlignment w:val="auto"/>
              <w:rPr>
                <w:szCs w:val="18"/>
              </w:rPr>
            </w:pPr>
          </w:p>
        </w:tc>
        <w:tc>
          <w:tcPr>
            <w:tcW w:w="468" w:type="dxa"/>
          </w:tcPr>
          <w:p w:rsidR="009D4FE4" w:rsidRPr="009D4FE4" w:rsidRDefault="009D4FE4" w:rsidP="009D4FE4">
            <w:pPr>
              <w:overflowPunct/>
              <w:autoSpaceDE/>
              <w:autoSpaceDN/>
              <w:adjustRightInd/>
              <w:textAlignment w:val="auto"/>
              <w:rPr>
                <w:szCs w:val="18"/>
              </w:rPr>
            </w:pPr>
          </w:p>
        </w:tc>
        <w:tc>
          <w:tcPr>
            <w:tcW w:w="469" w:type="dxa"/>
          </w:tcPr>
          <w:p w:rsidR="009D4FE4" w:rsidRPr="009D4FE4" w:rsidRDefault="009D4FE4" w:rsidP="009D4FE4">
            <w:pPr>
              <w:overflowPunct/>
              <w:autoSpaceDE/>
              <w:autoSpaceDN/>
              <w:adjustRightInd/>
              <w:textAlignment w:val="auto"/>
              <w:rPr>
                <w:szCs w:val="18"/>
              </w:rPr>
            </w:pPr>
          </w:p>
        </w:tc>
      </w:tr>
    </w:tbl>
    <w:p w:rsidR="00A5021B" w:rsidRDefault="00A5021B" w:rsidP="009D4FE4">
      <w:pPr>
        <w:rPr>
          <w:b/>
          <w:bCs/>
        </w:rPr>
      </w:pPr>
    </w:p>
    <w:p w:rsidR="00A5021B" w:rsidRPr="009D4FE4" w:rsidRDefault="00A5021B" w:rsidP="00A5021B">
      <w:pPr>
        <w:rPr>
          <w:rFonts w:ascii="Calibri" w:hAnsi="Calibri" w:cs="Arial"/>
          <w:i/>
        </w:rPr>
      </w:pPr>
    </w:p>
    <w:p w:rsidR="00A5021B" w:rsidRPr="009D4FE4" w:rsidRDefault="00A5021B" w:rsidP="00A5021B">
      <w:pPr>
        <w:rPr>
          <w:rFonts w:ascii="Calibri" w:hAnsi="Calibri" w:cs="Arial"/>
          <w:i/>
        </w:rPr>
      </w:pPr>
      <w:r w:rsidRPr="009D4FE4">
        <w:rPr>
          <w:rFonts w:ascii="Calibri" w:hAnsi="Calibri" w:cs="Arial"/>
          <w:i/>
        </w:rPr>
        <w:t>*</w:t>
      </w:r>
      <w:r w:rsidRPr="009D4FE4">
        <w:rPr>
          <w:rFonts w:ascii="Calibri" w:hAnsi="Calibri" w:cs="Arial"/>
          <w:i/>
        </w:rPr>
        <w:tab/>
        <w:t xml:space="preserve">Kies per determinant voor: </w:t>
      </w:r>
    </w:p>
    <w:p w:rsidR="00A5021B" w:rsidRPr="009D4FE4" w:rsidRDefault="00F20856" w:rsidP="00A5021B">
      <w:pPr>
        <w:ind w:firstLine="708"/>
        <w:rPr>
          <w:i/>
        </w:rPr>
      </w:pPr>
      <w:r>
        <w:rPr>
          <w:i/>
        </w:rPr>
        <w:t>1</w:t>
      </w:r>
      <w:r w:rsidR="00A5021B" w:rsidRPr="009D4FE4">
        <w:rPr>
          <w:i/>
        </w:rPr>
        <w:t xml:space="preserve"> </w:t>
      </w:r>
      <w:r>
        <w:rPr>
          <w:i/>
        </w:rPr>
        <w:t xml:space="preserve">= </w:t>
      </w:r>
      <w:r w:rsidR="00A5021B" w:rsidRPr="009D4FE4">
        <w:rPr>
          <w:i/>
        </w:rPr>
        <w:t xml:space="preserve">Hier ben ik het helemaal mee </w:t>
      </w:r>
      <w:r w:rsidR="00A5021B" w:rsidRPr="009D4FE4">
        <w:rPr>
          <w:i/>
          <w:u w:val="single"/>
        </w:rPr>
        <w:t>on</w:t>
      </w:r>
      <w:r w:rsidR="00A5021B" w:rsidRPr="009D4FE4">
        <w:rPr>
          <w:i/>
        </w:rPr>
        <w:t>eens.</w:t>
      </w:r>
    </w:p>
    <w:p w:rsidR="00A5021B" w:rsidRPr="009D4FE4" w:rsidRDefault="00A5021B" w:rsidP="00A5021B">
      <w:pPr>
        <w:ind w:firstLine="708"/>
        <w:rPr>
          <w:i/>
        </w:rPr>
      </w:pPr>
      <w:r w:rsidRPr="009D4FE4">
        <w:rPr>
          <w:i/>
        </w:rPr>
        <w:t xml:space="preserve">2 = Hier ben ik het mee </w:t>
      </w:r>
      <w:r w:rsidRPr="009D4FE4">
        <w:rPr>
          <w:i/>
          <w:u w:val="single"/>
        </w:rPr>
        <w:t>on</w:t>
      </w:r>
      <w:r w:rsidRPr="009D4FE4">
        <w:rPr>
          <w:i/>
        </w:rPr>
        <w:t xml:space="preserve">eens. </w:t>
      </w:r>
    </w:p>
    <w:p w:rsidR="00A5021B" w:rsidRPr="009D4FE4" w:rsidRDefault="00A5021B" w:rsidP="00A5021B">
      <w:pPr>
        <w:ind w:firstLine="708"/>
        <w:rPr>
          <w:i/>
        </w:rPr>
      </w:pPr>
      <w:r w:rsidRPr="009D4FE4">
        <w:rPr>
          <w:i/>
        </w:rPr>
        <w:t xml:space="preserve">3 = Hier ben ik het mee eens. </w:t>
      </w:r>
    </w:p>
    <w:p w:rsidR="00A5021B" w:rsidRPr="009D4FE4" w:rsidRDefault="00A5021B" w:rsidP="00A5021B">
      <w:pPr>
        <w:ind w:firstLine="708"/>
        <w:rPr>
          <w:i/>
        </w:rPr>
      </w:pPr>
      <w:r w:rsidRPr="009D4FE4">
        <w:rPr>
          <w:i/>
        </w:rPr>
        <w:t>4 = Hier  ben ik het helemaal mee eens.</w:t>
      </w:r>
    </w:p>
    <w:p w:rsidR="00A5021B" w:rsidRPr="009D4FE4" w:rsidRDefault="00A5021B" w:rsidP="00A5021B">
      <w:pPr>
        <w:ind w:firstLine="708"/>
        <w:rPr>
          <w:i/>
        </w:rPr>
      </w:pPr>
    </w:p>
    <w:p w:rsidR="00A5021B" w:rsidRDefault="00A5021B">
      <w:pPr>
        <w:spacing w:line="240" w:lineRule="auto"/>
        <w:rPr>
          <w:b/>
          <w:bCs/>
        </w:rPr>
      </w:pPr>
      <w:r>
        <w:rPr>
          <w:b/>
          <w:bCs/>
        </w:rPr>
        <w:br w:type="page"/>
      </w:r>
    </w:p>
    <w:p w:rsidR="009D4FE4" w:rsidRPr="009D4FE4" w:rsidRDefault="009D4FE4" w:rsidP="009D4FE4">
      <w:pPr>
        <w:rPr>
          <w:b/>
          <w:bCs/>
        </w:rPr>
      </w:pPr>
    </w:p>
    <w:tbl>
      <w:tblPr>
        <w:tblStyle w:val="Tabelraster2"/>
        <w:tblW w:w="0" w:type="auto"/>
        <w:tblLook w:val="04A0" w:firstRow="1" w:lastRow="0" w:firstColumn="1" w:lastColumn="0" w:noHBand="0" w:noVBand="1"/>
      </w:tblPr>
      <w:tblGrid>
        <w:gridCol w:w="394"/>
        <w:gridCol w:w="6118"/>
        <w:gridCol w:w="474"/>
        <w:gridCol w:w="446"/>
        <w:gridCol w:w="446"/>
        <w:gridCol w:w="446"/>
      </w:tblGrid>
      <w:tr w:rsidR="009D4FE4" w:rsidRPr="009D4FE4" w:rsidTr="007017E8">
        <w:tc>
          <w:tcPr>
            <w:tcW w:w="399" w:type="dxa"/>
            <w:shd w:val="clear" w:color="auto" w:fill="C6D9F1" w:themeFill="text2" w:themeFillTint="33"/>
          </w:tcPr>
          <w:p w:rsidR="009D4FE4" w:rsidRPr="009D4FE4" w:rsidRDefault="009D4FE4" w:rsidP="009D4FE4">
            <w:pPr>
              <w:overflowPunct/>
              <w:autoSpaceDE/>
              <w:autoSpaceDN/>
              <w:adjustRightInd/>
              <w:textAlignment w:val="auto"/>
              <w:rPr>
                <w:b/>
                <w:szCs w:val="18"/>
              </w:rPr>
            </w:pPr>
            <w:r w:rsidRPr="009D4FE4">
              <w:rPr>
                <w:b/>
                <w:szCs w:val="18"/>
              </w:rPr>
              <w:t>B</w:t>
            </w:r>
          </w:p>
        </w:tc>
        <w:tc>
          <w:tcPr>
            <w:tcW w:w="6946" w:type="dxa"/>
            <w:shd w:val="clear" w:color="auto" w:fill="C6D9F1" w:themeFill="text2" w:themeFillTint="33"/>
          </w:tcPr>
          <w:p w:rsidR="009D4FE4" w:rsidRPr="009D4FE4" w:rsidRDefault="009D4FE4" w:rsidP="009D4FE4">
            <w:pPr>
              <w:overflowPunct/>
              <w:autoSpaceDE/>
              <w:autoSpaceDN/>
              <w:adjustRightInd/>
              <w:contextualSpacing/>
              <w:textAlignment w:val="auto"/>
              <w:rPr>
                <w:b/>
                <w:szCs w:val="18"/>
              </w:rPr>
            </w:pPr>
            <w:r w:rsidRPr="009D4FE4">
              <w:rPr>
                <w:b/>
                <w:szCs w:val="18"/>
              </w:rPr>
              <w:t>Leervaardigheid</w:t>
            </w:r>
          </w:p>
          <w:p w:rsidR="009D4FE4" w:rsidRPr="009D4FE4" w:rsidRDefault="009D4FE4" w:rsidP="009D4FE4">
            <w:pPr>
              <w:overflowPunct/>
              <w:autoSpaceDE/>
              <w:autoSpaceDN/>
              <w:adjustRightInd/>
              <w:contextualSpacing/>
              <w:textAlignment w:val="auto"/>
              <w:rPr>
                <w:b/>
                <w:szCs w:val="18"/>
              </w:rPr>
            </w:pPr>
          </w:p>
        </w:tc>
        <w:tc>
          <w:tcPr>
            <w:tcW w:w="487" w:type="dxa"/>
            <w:shd w:val="clear" w:color="auto" w:fill="C6D9F1" w:themeFill="text2" w:themeFillTint="33"/>
          </w:tcPr>
          <w:p w:rsidR="009D4FE4" w:rsidRPr="009D4FE4" w:rsidRDefault="009D4FE4" w:rsidP="009D4FE4">
            <w:pPr>
              <w:overflowPunct/>
              <w:autoSpaceDE/>
              <w:autoSpaceDN/>
              <w:adjustRightInd/>
              <w:textAlignment w:val="auto"/>
              <w:rPr>
                <w:b/>
                <w:szCs w:val="18"/>
              </w:rPr>
            </w:pPr>
            <w:r w:rsidRPr="009D4FE4">
              <w:rPr>
                <w:b/>
                <w:szCs w:val="18"/>
              </w:rPr>
              <w:t>*1</w:t>
            </w:r>
          </w:p>
        </w:tc>
        <w:tc>
          <w:tcPr>
            <w:tcW w:w="469" w:type="dxa"/>
            <w:shd w:val="clear" w:color="auto" w:fill="C6D9F1" w:themeFill="text2" w:themeFillTint="33"/>
          </w:tcPr>
          <w:p w:rsidR="009D4FE4" w:rsidRPr="009D4FE4" w:rsidRDefault="009D4FE4" w:rsidP="009D4FE4">
            <w:pPr>
              <w:overflowPunct/>
              <w:autoSpaceDE/>
              <w:autoSpaceDN/>
              <w:adjustRightInd/>
              <w:textAlignment w:val="auto"/>
              <w:rPr>
                <w:b/>
                <w:szCs w:val="18"/>
              </w:rPr>
            </w:pPr>
            <w:r w:rsidRPr="009D4FE4">
              <w:rPr>
                <w:b/>
                <w:szCs w:val="18"/>
              </w:rPr>
              <w:t>2</w:t>
            </w:r>
          </w:p>
        </w:tc>
        <w:tc>
          <w:tcPr>
            <w:tcW w:w="468" w:type="dxa"/>
            <w:shd w:val="clear" w:color="auto" w:fill="C6D9F1" w:themeFill="text2" w:themeFillTint="33"/>
          </w:tcPr>
          <w:p w:rsidR="009D4FE4" w:rsidRPr="009D4FE4" w:rsidRDefault="009D4FE4" w:rsidP="009D4FE4">
            <w:pPr>
              <w:overflowPunct/>
              <w:autoSpaceDE/>
              <w:autoSpaceDN/>
              <w:adjustRightInd/>
              <w:textAlignment w:val="auto"/>
              <w:rPr>
                <w:b/>
                <w:szCs w:val="18"/>
              </w:rPr>
            </w:pPr>
            <w:r w:rsidRPr="009D4FE4">
              <w:rPr>
                <w:b/>
                <w:szCs w:val="18"/>
              </w:rPr>
              <w:t>3</w:t>
            </w:r>
          </w:p>
        </w:tc>
        <w:tc>
          <w:tcPr>
            <w:tcW w:w="469" w:type="dxa"/>
            <w:shd w:val="clear" w:color="auto" w:fill="C6D9F1" w:themeFill="text2" w:themeFillTint="33"/>
          </w:tcPr>
          <w:p w:rsidR="009D4FE4" w:rsidRPr="009D4FE4" w:rsidRDefault="009D4FE4" w:rsidP="009D4FE4">
            <w:pPr>
              <w:overflowPunct/>
              <w:autoSpaceDE/>
              <w:autoSpaceDN/>
              <w:adjustRightInd/>
              <w:textAlignment w:val="auto"/>
              <w:rPr>
                <w:b/>
                <w:szCs w:val="18"/>
              </w:rPr>
            </w:pPr>
            <w:r w:rsidRPr="009D4FE4">
              <w:rPr>
                <w:b/>
                <w:szCs w:val="18"/>
              </w:rPr>
              <w:t>4</w:t>
            </w:r>
          </w:p>
        </w:tc>
      </w:tr>
      <w:tr w:rsidR="009D4FE4" w:rsidRPr="009D4FE4" w:rsidTr="007017E8">
        <w:tc>
          <w:tcPr>
            <w:tcW w:w="399" w:type="dxa"/>
          </w:tcPr>
          <w:p w:rsidR="009D4FE4" w:rsidRPr="009D4FE4" w:rsidRDefault="009D4FE4" w:rsidP="009D4FE4">
            <w:pPr>
              <w:overflowPunct/>
              <w:autoSpaceDE/>
              <w:autoSpaceDN/>
              <w:adjustRightInd/>
              <w:textAlignment w:val="auto"/>
              <w:rPr>
                <w:szCs w:val="18"/>
              </w:rPr>
            </w:pPr>
            <w:r w:rsidRPr="009D4FE4">
              <w:rPr>
                <w:szCs w:val="18"/>
              </w:rPr>
              <w:t>1</w:t>
            </w:r>
          </w:p>
        </w:tc>
        <w:tc>
          <w:tcPr>
            <w:tcW w:w="6946" w:type="dxa"/>
          </w:tcPr>
          <w:p w:rsidR="009D4FE4" w:rsidRPr="009D4FE4" w:rsidRDefault="009D4FE4" w:rsidP="009D4FE4">
            <w:pPr>
              <w:overflowPunct/>
              <w:autoSpaceDE/>
              <w:autoSpaceDN/>
              <w:adjustRightInd/>
              <w:contextualSpacing/>
              <w:textAlignment w:val="auto"/>
              <w:rPr>
                <w:szCs w:val="18"/>
              </w:rPr>
            </w:pPr>
            <w:r w:rsidRPr="009D4FE4">
              <w:rPr>
                <w:szCs w:val="18"/>
              </w:rPr>
              <w:t xml:space="preserve">De leerling kan bij mijn vak zelfstandig werken. </w:t>
            </w:r>
          </w:p>
          <w:p w:rsidR="009D4FE4" w:rsidRPr="009D4FE4" w:rsidRDefault="009D4FE4" w:rsidP="009D4FE4">
            <w:pPr>
              <w:overflowPunct/>
              <w:autoSpaceDE/>
              <w:autoSpaceDN/>
              <w:adjustRightInd/>
              <w:contextualSpacing/>
              <w:textAlignment w:val="auto"/>
              <w:rPr>
                <w:rFonts w:cstheme="minorHAnsi"/>
                <w:szCs w:val="18"/>
              </w:rPr>
            </w:pPr>
          </w:p>
        </w:tc>
        <w:tc>
          <w:tcPr>
            <w:tcW w:w="487" w:type="dxa"/>
          </w:tcPr>
          <w:p w:rsidR="009D4FE4" w:rsidRPr="009D4FE4" w:rsidRDefault="009D4FE4" w:rsidP="009D4FE4">
            <w:pPr>
              <w:overflowPunct/>
              <w:autoSpaceDE/>
              <w:autoSpaceDN/>
              <w:adjustRightInd/>
              <w:textAlignment w:val="auto"/>
              <w:rPr>
                <w:szCs w:val="18"/>
              </w:rPr>
            </w:pPr>
          </w:p>
        </w:tc>
        <w:tc>
          <w:tcPr>
            <w:tcW w:w="469" w:type="dxa"/>
          </w:tcPr>
          <w:p w:rsidR="009D4FE4" w:rsidRPr="009D4FE4" w:rsidRDefault="009D4FE4" w:rsidP="009D4FE4">
            <w:pPr>
              <w:overflowPunct/>
              <w:autoSpaceDE/>
              <w:autoSpaceDN/>
              <w:adjustRightInd/>
              <w:textAlignment w:val="auto"/>
              <w:rPr>
                <w:szCs w:val="18"/>
              </w:rPr>
            </w:pPr>
          </w:p>
        </w:tc>
        <w:tc>
          <w:tcPr>
            <w:tcW w:w="468" w:type="dxa"/>
          </w:tcPr>
          <w:p w:rsidR="009D4FE4" w:rsidRPr="009D4FE4" w:rsidRDefault="009D4FE4" w:rsidP="009D4FE4">
            <w:pPr>
              <w:overflowPunct/>
              <w:autoSpaceDE/>
              <w:autoSpaceDN/>
              <w:adjustRightInd/>
              <w:textAlignment w:val="auto"/>
              <w:rPr>
                <w:szCs w:val="18"/>
              </w:rPr>
            </w:pPr>
          </w:p>
        </w:tc>
        <w:tc>
          <w:tcPr>
            <w:tcW w:w="469" w:type="dxa"/>
          </w:tcPr>
          <w:p w:rsidR="009D4FE4" w:rsidRPr="009D4FE4" w:rsidRDefault="009D4FE4" w:rsidP="009D4FE4">
            <w:pPr>
              <w:overflowPunct/>
              <w:autoSpaceDE/>
              <w:autoSpaceDN/>
              <w:adjustRightInd/>
              <w:textAlignment w:val="auto"/>
              <w:rPr>
                <w:szCs w:val="18"/>
              </w:rPr>
            </w:pPr>
          </w:p>
        </w:tc>
      </w:tr>
      <w:tr w:rsidR="009D4FE4" w:rsidRPr="009D4FE4" w:rsidTr="007017E8">
        <w:tc>
          <w:tcPr>
            <w:tcW w:w="399" w:type="dxa"/>
          </w:tcPr>
          <w:p w:rsidR="009D4FE4" w:rsidRPr="009D4FE4" w:rsidRDefault="009D4FE4" w:rsidP="009D4FE4">
            <w:pPr>
              <w:overflowPunct/>
              <w:autoSpaceDE/>
              <w:autoSpaceDN/>
              <w:adjustRightInd/>
              <w:textAlignment w:val="auto"/>
              <w:rPr>
                <w:szCs w:val="18"/>
              </w:rPr>
            </w:pPr>
            <w:r w:rsidRPr="009D4FE4">
              <w:rPr>
                <w:szCs w:val="18"/>
              </w:rPr>
              <w:t>2</w:t>
            </w:r>
          </w:p>
        </w:tc>
        <w:tc>
          <w:tcPr>
            <w:tcW w:w="6946" w:type="dxa"/>
          </w:tcPr>
          <w:p w:rsidR="009D4FE4" w:rsidRPr="009D4FE4" w:rsidRDefault="009D4FE4" w:rsidP="009D4FE4">
            <w:pPr>
              <w:overflowPunct/>
              <w:autoSpaceDE/>
              <w:autoSpaceDN/>
              <w:adjustRightInd/>
              <w:contextualSpacing/>
              <w:textAlignment w:val="auto"/>
              <w:rPr>
                <w:rFonts w:cstheme="minorHAnsi"/>
                <w:szCs w:val="18"/>
              </w:rPr>
            </w:pPr>
            <w:r w:rsidRPr="009D4FE4">
              <w:rPr>
                <w:rFonts w:cstheme="minorHAnsi"/>
                <w:szCs w:val="18"/>
              </w:rPr>
              <w:t>De leerling kan het werk bij mijn vak zelfstandig plannen en organiseren.</w:t>
            </w:r>
          </w:p>
          <w:p w:rsidR="009D4FE4" w:rsidRPr="009D4FE4" w:rsidRDefault="009D4FE4" w:rsidP="009D4FE4">
            <w:pPr>
              <w:overflowPunct/>
              <w:autoSpaceDE/>
              <w:autoSpaceDN/>
              <w:adjustRightInd/>
              <w:contextualSpacing/>
              <w:textAlignment w:val="auto"/>
              <w:rPr>
                <w:rFonts w:cstheme="minorHAnsi"/>
                <w:szCs w:val="18"/>
              </w:rPr>
            </w:pPr>
          </w:p>
        </w:tc>
        <w:tc>
          <w:tcPr>
            <w:tcW w:w="487" w:type="dxa"/>
          </w:tcPr>
          <w:p w:rsidR="009D4FE4" w:rsidRPr="009D4FE4" w:rsidRDefault="009D4FE4" w:rsidP="009D4FE4">
            <w:pPr>
              <w:overflowPunct/>
              <w:autoSpaceDE/>
              <w:autoSpaceDN/>
              <w:adjustRightInd/>
              <w:textAlignment w:val="auto"/>
              <w:rPr>
                <w:rFonts w:cstheme="minorHAnsi"/>
                <w:szCs w:val="18"/>
              </w:rPr>
            </w:pPr>
          </w:p>
        </w:tc>
        <w:tc>
          <w:tcPr>
            <w:tcW w:w="469" w:type="dxa"/>
          </w:tcPr>
          <w:p w:rsidR="009D4FE4" w:rsidRPr="009D4FE4" w:rsidRDefault="009D4FE4" w:rsidP="009D4FE4">
            <w:pPr>
              <w:overflowPunct/>
              <w:autoSpaceDE/>
              <w:autoSpaceDN/>
              <w:adjustRightInd/>
              <w:textAlignment w:val="auto"/>
              <w:rPr>
                <w:rFonts w:cstheme="minorHAnsi"/>
                <w:szCs w:val="18"/>
              </w:rPr>
            </w:pPr>
          </w:p>
        </w:tc>
        <w:tc>
          <w:tcPr>
            <w:tcW w:w="468" w:type="dxa"/>
          </w:tcPr>
          <w:p w:rsidR="009D4FE4" w:rsidRPr="009D4FE4" w:rsidRDefault="009D4FE4" w:rsidP="009D4FE4">
            <w:pPr>
              <w:overflowPunct/>
              <w:autoSpaceDE/>
              <w:autoSpaceDN/>
              <w:adjustRightInd/>
              <w:textAlignment w:val="auto"/>
              <w:rPr>
                <w:rFonts w:cstheme="minorHAnsi"/>
                <w:szCs w:val="18"/>
              </w:rPr>
            </w:pPr>
          </w:p>
        </w:tc>
        <w:tc>
          <w:tcPr>
            <w:tcW w:w="469" w:type="dxa"/>
          </w:tcPr>
          <w:p w:rsidR="009D4FE4" w:rsidRPr="009D4FE4" w:rsidRDefault="009D4FE4" w:rsidP="009D4FE4">
            <w:pPr>
              <w:overflowPunct/>
              <w:autoSpaceDE/>
              <w:autoSpaceDN/>
              <w:adjustRightInd/>
              <w:textAlignment w:val="auto"/>
              <w:rPr>
                <w:rFonts w:cstheme="minorHAnsi"/>
                <w:szCs w:val="18"/>
              </w:rPr>
            </w:pPr>
          </w:p>
        </w:tc>
      </w:tr>
      <w:tr w:rsidR="009D4FE4" w:rsidRPr="009D4FE4" w:rsidTr="007017E8">
        <w:tc>
          <w:tcPr>
            <w:tcW w:w="399" w:type="dxa"/>
          </w:tcPr>
          <w:p w:rsidR="009D4FE4" w:rsidRPr="009D4FE4" w:rsidRDefault="009D4FE4" w:rsidP="009D4FE4">
            <w:pPr>
              <w:overflowPunct/>
              <w:autoSpaceDE/>
              <w:autoSpaceDN/>
              <w:adjustRightInd/>
              <w:textAlignment w:val="auto"/>
              <w:rPr>
                <w:szCs w:val="18"/>
              </w:rPr>
            </w:pPr>
            <w:r w:rsidRPr="009D4FE4">
              <w:rPr>
                <w:szCs w:val="18"/>
              </w:rPr>
              <w:t>3</w:t>
            </w:r>
          </w:p>
        </w:tc>
        <w:tc>
          <w:tcPr>
            <w:tcW w:w="6946" w:type="dxa"/>
          </w:tcPr>
          <w:p w:rsidR="009D4FE4" w:rsidRPr="009D4FE4" w:rsidRDefault="009D4FE4" w:rsidP="009D4FE4">
            <w:pPr>
              <w:overflowPunct/>
              <w:autoSpaceDE/>
              <w:autoSpaceDN/>
              <w:adjustRightInd/>
              <w:contextualSpacing/>
              <w:textAlignment w:val="auto"/>
              <w:rPr>
                <w:rFonts w:cstheme="minorHAnsi"/>
                <w:szCs w:val="18"/>
              </w:rPr>
            </w:pPr>
            <w:r w:rsidRPr="009D4FE4">
              <w:rPr>
                <w:rFonts w:cstheme="minorHAnsi"/>
                <w:szCs w:val="18"/>
              </w:rPr>
              <w:t>De leerling kan voor mijn vak grotere leerstofeenheden verwerken.</w:t>
            </w:r>
          </w:p>
          <w:p w:rsidR="009D4FE4" w:rsidRPr="009D4FE4" w:rsidRDefault="009D4FE4" w:rsidP="009D4FE4">
            <w:pPr>
              <w:overflowPunct/>
              <w:autoSpaceDE/>
              <w:autoSpaceDN/>
              <w:adjustRightInd/>
              <w:contextualSpacing/>
              <w:textAlignment w:val="auto"/>
              <w:rPr>
                <w:szCs w:val="18"/>
              </w:rPr>
            </w:pPr>
          </w:p>
        </w:tc>
        <w:tc>
          <w:tcPr>
            <w:tcW w:w="487" w:type="dxa"/>
          </w:tcPr>
          <w:p w:rsidR="009D4FE4" w:rsidRPr="009D4FE4" w:rsidRDefault="009D4FE4" w:rsidP="009D4FE4">
            <w:pPr>
              <w:overflowPunct/>
              <w:autoSpaceDE/>
              <w:autoSpaceDN/>
              <w:adjustRightInd/>
              <w:textAlignment w:val="auto"/>
              <w:rPr>
                <w:szCs w:val="18"/>
              </w:rPr>
            </w:pPr>
          </w:p>
        </w:tc>
        <w:tc>
          <w:tcPr>
            <w:tcW w:w="469" w:type="dxa"/>
          </w:tcPr>
          <w:p w:rsidR="009D4FE4" w:rsidRPr="009D4FE4" w:rsidRDefault="009D4FE4" w:rsidP="009D4FE4">
            <w:pPr>
              <w:overflowPunct/>
              <w:autoSpaceDE/>
              <w:autoSpaceDN/>
              <w:adjustRightInd/>
              <w:textAlignment w:val="auto"/>
              <w:rPr>
                <w:szCs w:val="18"/>
              </w:rPr>
            </w:pPr>
          </w:p>
        </w:tc>
        <w:tc>
          <w:tcPr>
            <w:tcW w:w="468" w:type="dxa"/>
          </w:tcPr>
          <w:p w:rsidR="009D4FE4" w:rsidRPr="009D4FE4" w:rsidRDefault="009D4FE4" w:rsidP="009D4FE4">
            <w:pPr>
              <w:overflowPunct/>
              <w:autoSpaceDE/>
              <w:autoSpaceDN/>
              <w:adjustRightInd/>
              <w:textAlignment w:val="auto"/>
              <w:rPr>
                <w:szCs w:val="18"/>
              </w:rPr>
            </w:pPr>
          </w:p>
        </w:tc>
        <w:tc>
          <w:tcPr>
            <w:tcW w:w="469" w:type="dxa"/>
          </w:tcPr>
          <w:p w:rsidR="009D4FE4" w:rsidRPr="009D4FE4" w:rsidRDefault="009D4FE4" w:rsidP="009D4FE4">
            <w:pPr>
              <w:overflowPunct/>
              <w:autoSpaceDE/>
              <w:autoSpaceDN/>
              <w:adjustRightInd/>
              <w:textAlignment w:val="auto"/>
              <w:rPr>
                <w:szCs w:val="18"/>
              </w:rPr>
            </w:pPr>
          </w:p>
        </w:tc>
      </w:tr>
      <w:tr w:rsidR="009D4FE4" w:rsidRPr="009D4FE4" w:rsidTr="007017E8">
        <w:tc>
          <w:tcPr>
            <w:tcW w:w="399" w:type="dxa"/>
          </w:tcPr>
          <w:p w:rsidR="009D4FE4" w:rsidRPr="009D4FE4" w:rsidRDefault="009D4FE4" w:rsidP="009D4FE4">
            <w:pPr>
              <w:overflowPunct/>
              <w:autoSpaceDE/>
              <w:autoSpaceDN/>
              <w:adjustRightInd/>
              <w:textAlignment w:val="auto"/>
              <w:rPr>
                <w:szCs w:val="18"/>
              </w:rPr>
            </w:pPr>
            <w:r w:rsidRPr="009D4FE4">
              <w:rPr>
                <w:szCs w:val="18"/>
              </w:rPr>
              <w:t>4</w:t>
            </w:r>
          </w:p>
        </w:tc>
        <w:tc>
          <w:tcPr>
            <w:tcW w:w="6946" w:type="dxa"/>
          </w:tcPr>
          <w:p w:rsidR="009D4FE4" w:rsidRPr="009D4FE4" w:rsidRDefault="009D4FE4" w:rsidP="009D4FE4">
            <w:pPr>
              <w:overflowPunct/>
              <w:autoSpaceDE/>
              <w:autoSpaceDN/>
              <w:adjustRightInd/>
              <w:contextualSpacing/>
              <w:textAlignment w:val="auto"/>
              <w:rPr>
                <w:rFonts w:cstheme="minorHAnsi"/>
                <w:szCs w:val="18"/>
              </w:rPr>
            </w:pPr>
            <w:r w:rsidRPr="009D4FE4">
              <w:rPr>
                <w:rFonts w:cstheme="minorHAnsi"/>
                <w:szCs w:val="18"/>
              </w:rPr>
              <w:t>De leerling kan voor mijn vak geconcentreerd werken.</w:t>
            </w:r>
          </w:p>
          <w:p w:rsidR="009D4FE4" w:rsidRPr="009D4FE4" w:rsidRDefault="009D4FE4" w:rsidP="009D4FE4">
            <w:pPr>
              <w:overflowPunct/>
              <w:autoSpaceDE/>
              <w:autoSpaceDN/>
              <w:adjustRightInd/>
              <w:contextualSpacing/>
              <w:textAlignment w:val="auto"/>
              <w:rPr>
                <w:szCs w:val="18"/>
              </w:rPr>
            </w:pPr>
          </w:p>
        </w:tc>
        <w:tc>
          <w:tcPr>
            <w:tcW w:w="487" w:type="dxa"/>
          </w:tcPr>
          <w:p w:rsidR="009D4FE4" w:rsidRPr="009D4FE4" w:rsidRDefault="009D4FE4" w:rsidP="009D4FE4">
            <w:pPr>
              <w:overflowPunct/>
              <w:autoSpaceDE/>
              <w:autoSpaceDN/>
              <w:adjustRightInd/>
              <w:textAlignment w:val="auto"/>
              <w:rPr>
                <w:szCs w:val="18"/>
              </w:rPr>
            </w:pPr>
          </w:p>
        </w:tc>
        <w:tc>
          <w:tcPr>
            <w:tcW w:w="469" w:type="dxa"/>
          </w:tcPr>
          <w:p w:rsidR="009D4FE4" w:rsidRPr="009D4FE4" w:rsidRDefault="009D4FE4" w:rsidP="009D4FE4">
            <w:pPr>
              <w:overflowPunct/>
              <w:autoSpaceDE/>
              <w:autoSpaceDN/>
              <w:adjustRightInd/>
              <w:textAlignment w:val="auto"/>
              <w:rPr>
                <w:szCs w:val="18"/>
              </w:rPr>
            </w:pPr>
          </w:p>
        </w:tc>
        <w:tc>
          <w:tcPr>
            <w:tcW w:w="468" w:type="dxa"/>
          </w:tcPr>
          <w:p w:rsidR="009D4FE4" w:rsidRPr="009D4FE4" w:rsidRDefault="009D4FE4" w:rsidP="009D4FE4">
            <w:pPr>
              <w:overflowPunct/>
              <w:autoSpaceDE/>
              <w:autoSpaceDN/>
              <w:adjustRightInd/>
              <w:textAlignment w:val="auto"/>
              <w:rPr>
                <w:szCs w:val="18"/>
              </w:rPr>
            </w:pPr>
          </w:p>
        </w:tc>
        <w:tc>
          <w:tcPr>
            <w:tcW w:w="469" w:type="dxa"/>
          </w:tcPr>
          <w:p w:rsidR="009D4FE4" w:rsidRPr="009D4FE4" w:rsidRDefault="009D4FE4" w:rsidP="009D4FE4">
            <w:pPr>
              <w:overflowPunct/>
              <w:autoSpaceDE/>
              <w:autoSpaceDN/>
              <w:adjustRightInd/>
              <w:textAlignment w:val="auto"/>
              <w:rPr>
                <w:szCs w:val="18"/>
              </w:rPr>
            </w:pPr>
          </w:p>
        </w:tc>
      </w:tr>
      <w:tr w:rsidR="009D4FE4" w:rsidRPr="009D4FE4" w:rsidTr="007017E8">
        <w:tc>
          <w:tcPr>
            <w:tcW w:w="399" w:type="dxa"/>
          </w:tcPr>
          <w:p w:rsidR="009D4FE4" w:rsidRPr="009D4FE4" w:rsidRDefault="009D4FE4" w:rsidP="009D4FE4">
            <w:pPr>
              <w:overflowPunct/>
              <w:autoSpaceDE/>
              <w:autoSpaceDN/>
              <w:adjustRightInd/>
              <w:textAlignment w:val="auto"/>
              <w:rPr>
                <w:szCs w:val="18"/>
              </w:rPr>
            </w:pPr>
            <w:r w:rsidRPr="009D4FE4">
              <w:rPr>
                <w:szCs w:val="18"/>
              </w:rPr>
              <w:t>5</w:t>
            </w:r>
          </w:p>
        </w:tc>
        <w:tc>
          <w:tcPr>
            <w:tcW w:w="6946" w:type="dxa"/>
          </w:tcPr>
          <w:p w:rsidR="009D4FE4" w:rsidRPr="009D4FE4" w:rsidRDefault="009D4FE4" w:rsidP="009D4FE4">
            <w:pPr>
              <w:overflowPunct/>
              <w:autoSpaceDE/>
              <w:autoSpaceDN/>
              <w:adjustRightInd/>
              <w:contextualSpacing/>
              <w:textAlignment w:val="auto"/>
              <w:rPr>
                <w:szCs w:val="18"/>
              </w:rPr>
            </w:pPr>
            <w:r w:rsidRPr="009D4FE4">
              <w:rPr>
                <w:szCs w:val="18"/>
              </w:rPr>
              <w:t>De leerling kan bij mijn vak op tempo werken zonder noemenswaard aan kwaliteit in te leveren.</w:t>
            </w:r>
          </w:p>
          <w:p w:rsidR="009D4FE4" w:rsidRPr="009D4FE4" w:rsidRDefault="009D4FE4" w:rsidP="009D4FE4">
            <w:pPr>
              <w:overflowPunct/>
              <w:autoSpaceDE/>
              <w:autoSpaceDN/>
              <w:adjustRightInd/>
              <w:contextualSpacing/>
              <w:textAlignment w:val="auto"/>
              <w:rPr>
                <w:szCs w:val="18"/>
              </w:rPr>
            </w:pPr>
          </w:p>
        </w:tc>
        <w:tc>
          <w:tcPr>
            <w:tcW w:w="487" w:type="dxa"/>
          </w:tcPr>
          <w:p w:rsidR="009D4FE4" w:rsidRPr="009D4FE4" w:rsidRDefault="009D4FE4" w:rsidP="009D4FE4">
            <w:pPr>
              <w:overflowPunct/>
              <w:autoSpaceDE/>
              <w:autoSpaceDN/>
              <w:adjustRightInd/>
              <w:textAlignment w:val="auto"/>
              <w:rPr>
                <w:szCs w:val="18"/>
              </w:rPr>
            </w:pPr>
          </w:p>
        </w:tc>
        <w:tc>
          <w:tcPr>
            <w:tcW w:w="469" w:type="dxa"/>
          </w:tcPr>
          <w:p w:rsidR="009D4FE4" w:rsidRPr="009D4FE4" w:rsidRDefault="009D4FE4" w:rsidP="009D4FE4">
            <w:pPr>
              <w:overflowPunct/>
              <w:autoSpaceDE/>
              <w:autoSpaceDN/>
              <w:adjustRightInd/>
              <w:textAlignment w:val="auto"/>
              <w:rPr>
                <w:szCs w:val="18"/>
              </w:rPr>
            </w:pPr>
          </w:p>
        </w:tc>
        <w:tc>
          <w:tcPr>
            <w:tcW w:w="468" w:type="dxa"/>
          </w:tcPr>
          <w:p w:rsidR="009D4FE4" w:rsidRPr="009D4FE4" w:rsidRDefault="009D4FE4" w:rsidP="009D4FE4">
            <w:pPr>
              <w:overflowPunct/>
              <w:autoSpaceDE/>
              <w:autoSpaceDN/>
              <w:adjustRightInd/>
              <w:textAlignment w:val="auto"/>
              <w:rPr>
                <w:szCs w:val="18"/>
              </w:rPr>
            </w:pPr>
          </w:p>
        </w:tc>
        <w:tc>
          <w:tcPr>
            <w:tcW w:w="469" w:type="dxa"/>
          </w:tcPr>
          <w:p w:rsidR="009D4FE4" w:rsidRPr="009D4FE4" w:rsidRDefault="009D4FE4" w:rsidP="009D4FE4">
            <w:pPr>
              <w:overflowPunct/>
              <w:autoSpaceDE/>
              <w:autoSpaceDN/>
              <w:adjustRightInd/>
              <w:textAlignment w:val="auto"/>
              <w:rPr>
                <w:szCs w:val="18"/>
              </w:rPr>
            </w:pPr>
          </w:p>
        </w:tc>
      </w:tr>
    </w:tbl>
    <w:p w:rsidR="009D4FE4" w:rsidRPr="009D4FE4" w:rsidRDefault="009D4FE4" w:rsidP="009D4FE4">
      <w:pPr>
        <w:ind w:firstLine="708"/>
        <w:rPr>
          <w:i/>
        </w:rPr>
      </w:pPr>
    </w:p>
    <w:tbl>
      <w:tblPr>
        <w:tblStyle w:val="Tabelraster2"/>
        <w:tblW w:w="0" w:type="auto"/>
        <w:tblLook w:val="04A0" w:firstRow="1" w:lastRow="0" w:firstColumn="1" w:lastColumn="0" w:noHBand="0" w:noVBand="1"/>
      </w:tblPr>
      <w:tblGrid>
        <w:gridCol w:w="393"/>
        <w:gridCol w:w="6115"/>
        <w:gridCol w:w="475"/>
        <w:gridCol w:w="447"/>
        <w:gridCol w:w="447"/>
        <w:gridCol w:w="447"/>
      </w:tblGrid>
      <w:tr w:rsidR="009D4FE4" w:rsidRPr="009D4FE4" w:rsidTr="007017E8">
        <w:tc>
          <w:tcPr>
            <w:tcW w:w="399" w:type="dxa"/>
            <w:shd w:val="clear" w:color="auto" w:fill="C6D9F1" w:themeFill="text2" w:themeFillTint="33"/>
          </w:tcPr>
          <w:p w:rsidR="009D4FE4" w:rsidRPr="009D4FE4" w:rsidRDefault="009D4FE4" w:rsidP="009D4FE4">
            <w:pPr>
              <w:overflowPunct/>
              <w:autoSpaceDE/>
              <w:autoSpaceDN/>
              <w:adjustRightInd/>
              <w:textAlignment w:val="auto"/>
              <w:rPr>
                <w:b/>
                <w:szCs w:val="18"/>
              </w:rPr>
            </w:pPr>
            <w:r w:rsidRPr="009D4FE4">
              <w:rPr>
                <w:b/>
                <w:szCs w:val="18"/>
              </w:rPr>
              <w:t>C</w:t>
            </w:r>
          </w:p>
        </w:tc>
        <w:tc>
          <w:tcPr>
            <w:tcW w:w="6946" w:type="dxa"/>
            <w:shd w:val="clear" w:color="auto" w:fill="C6D9F1" w:themeFill="text2" w:themeFillTint="33"/>
          </w:tcPr>
          <w:p w:rsidR="009D4FE4" w:rsidRPr="009D4FE4" w:rsidRDefault="009D4FE4" w:rsidP="009D4FE4">
            <w:pPr>
              <w:overflowPunct/>
              <w:autoSpaceDE/>
              <w:autoSpaceDN/>
              <w:adjustRightInd/>
              <w:contextualSpacing/>
              <w:textAlignment w:val="auto"/>
              <w:rPr>
                <w:b/>
                <w:szCs w:val="18"/>
              </w:rPr>
            </w:pPr>
            <w:r w:rsidRPr="009D4FE4">
              <w:rPr>
                <w:b/>
                <w:szCs w:val="18"/>
              </w:rPr>
              <w:t>Andere vaardigheden</w:t>
            </w:r>
          </w:p>
          <w:p w:rsidR="009D4FE4" w:rsidRPr="009D4FE4" w:rsidRDefault="009D4FE4" w:rsidP="009D4FE4">
            <w:pPr>
              <w:overflowPunct/>
              <w:autoSpaceDE/>
              <w:autoSpaceDN/>
              <w:adjustRightInd/>
              <w:contextualSpacing/>
              <w:textAlignment w:val="auto"/>
              <w:rPr>
                <w:b/>
                <w:szCs w:val="18"/>
              </w:rPr>
            </w:pPr>
          </w:p>
        </w:tc>
        <w:tc>
          <w:tcPr>
            <w:tcW w:w="487" w:type="dxa"/>
            <w:shd w:val="clear" w:color="auto" w:fill="C6D9F1" w:themeFill="text2" w:themeFillTint="33"/>
          </w:tcPr>
          <w:p w:rsidR="009D4FE4" w:rsidRPr="009D4FE4" w:rsidRDefault="009D4FE4" w:rsidP="009D4FE4">
            <w:pPr>
              <w:overflowPunct/>
              <w:autoSpaceDE/>
              <w:autoSpaceDN/>
              <w:adjustRightInd/>
              <w:textAlignment w:val="auto"/>
              <w:rPr>
                <w:b/>
                <w:szCs w:val="18"/>
              </w:rPr>
            </w:pPr>
            <w:r w:rsidRPr="009D4FE4">
              <w:rPr>
                <w:b/>
                <w:szCs w:val="18"/>
              </w:rPr>
              <w:t>*1</w:t>
            </w:r>
          </w:p>
        </w:tc>
        <w:tc>
          <w:tcPr>
            <w:tcW w:w="469" w:type="dxa"/>
            <w:shd w:val="clear" w:color="auto" w:fill="C6D9F1" w:themeFill="text2" w:themeFillTint="33"/>
          </w:tcPr>
          <w:p w:rsidR="009D4FE4" w:rsidRPr="009D4FE4" w:rsidRDefault="009D4FE4" w:rsidP="009D4FE4">
            <w:pPr>
              <w:overflowPunct/>
              <w:autoSpaceDE/>
              <w:autoSpaceDN/>
              <w:adjustRightInd/>
              <w:textAlignment w:val="auto"/>
              <w:rPr>
                <w:b/>
                <w:szCs w:val="18"/>
              </w:rPr>
            </w:pPr>
            <w:r w:rsidRPr="009D4FE4">
              <w:rPr>
                <w:b/>
                <w:szCs w:val="18"/>
              </w:rPr>
              <w:t>2</w:t>
            </w:r>
          </w:p>
        </w:tc>
        <w:tc>
          <w:tcPr>
            <w:tcW w:w="468" w:type="dxa"/>
            <w:shd w:val="clear" w:color="auto" w:fill="C6D9F1" w:themeFill="text2" w:themeFillTint="33"/>
          </w:tcPr>
          <w:p w:rsidR="009D4FE4" w:rsidRPr="009D4FE4" w:rsidRDefault="009D4FE4" w:rsidP="009D4FE4">
            <w:pPr>
              <w:overflowPunct/>
              <w:autoSpaceDE/>
              <w:autoSpaceDN/>
              <w:adjustRightInd/>
              <w:textAlignment w:val="auto"/>
              <w:rPr>
                <w:b/>
                <w:szCs w:val="18"/>
              </w:rPr>
            </w:pPr>
            <w:r w:rsidRPr="009D4FE4">
              <w:rPr>
                <w:b/>
                <w:szCs w:val="18"/>
              </w:rPr>
              <w:t>3</w:t>
            </w:r>
          </w:p>
        </w:tc>
        <w:tc>
          <w:tcPr>
            <w:tcW w:w="469" w:type="dxa"/>
            <w:shd w:val="clear" w:color="auto" w:fill="C6D9F1" w:themeFill="text2" w:themeFillTint="33"/>
          </w:tcPr>
          <w:p w:rsidR="009D4FE4" w:rsidRPr="009D4FE4" w:rsidRDefault="009D4FE4" w:rsidP="009D4FE4">
            <w:pPr>
              <w:overflowPunct/>
              <w:autoSpaceDE/>
              <w:autoSpaceDN/>
              <w:adjustRightInd/>
              <w:textAlignment w:val="auto"/>
              <w:rPr>
                <w:b/>
                <w:szCs w:val="18"/>
              </w:rPr>
            </w:pPr>
            <w:r w:rsidRPr="009D4FE4">
              <w:rPr>
                <w:b/>
                <w:szCs w:val="18"/>
              </w:rPr>
              <w:t>4</w:t>
            </w:r>
          </w:p>
        </w:tc>
      </w:tr>
      <w:tr w:rsidR="009D4FE4" w:rsidRPr="009D4FE4" w:rsidTr="007017E8">
        <w:tc>
          <w:tcPr>
            <w:tcW w:w="399" w:type="dxa"/>
          </w:tcPr>
          <w:p w:rsidR="009D4FE4" w:rsidRPr="009D4FE4" w:rsidRDefault="009D4FE4" w:rsidP="009D4FE4">
            <w:pPr>
              <w:overflowPunct/>
              <w:autoSpaceDE/>
              <w:autoSpaceDN/>
              <w:adjustRightInd/>
              <w:textAlignment w:val="auto"/>
              <w:rPr>
                <w:szCs w:val="18"/>
              </w:rPr>
            </w:pPr>
            <w:r w:rsidRPr="009D4FE4">
              <w:rPr>
                <w:szCs w:val="18"/>
              </w:rPr>
              <w:t>1</w:t>
            </w:r>
          </w:p>
        </w:tc>
        <w:tc>
          <w:tcPr>
            <w:tcW w:w="6946" w:type="dxa"/>
          </w:tcPr>
          <w:p w:rsidR="009D4FE4" w:rsidRPr="009D4FE4" w:rsidRDefault="009D4FE4" w:rsidP="00A5021B">
            <w:pPr>
              <w:overflowPunct/>
              <w:autoSpaceDE/>
              <w:autoSpaceDN/>
              <w:adjustRightInd/>
              <w:contextualSpacing/>
              <w:textAlignment w:val="auto"/>
              <w:rPr>
                <w:szCs w:val="18"/>
              </w:rPr>
            </w:pPr>
            <w:r w:rsidRPr="009D4FE4">
              <w:rPr>
                <w:szCs w:val="18"/>
              </w:rPr>
              <w:t>De leerling kan teksten voor mijn vak begrijpend lezen.</w:t>
            </w:r>
          </w:p>
        </w:tc>
        <w:tc>
          <w:tcPr>
            <w:tcW w:w="487" w:type="dxa"/>
          </w:tcPr>
          <w:p w:rsidR="009D4FE4" w:rsidRPr="009D4FE4" w:rsidRDefault="009D4FE4" w:rsidP="009D4FE4">
            <w:pPr>
              <w:overflowPunct/>
              <w:autoSpaceDE/>
              <w:autoSpaceDN/>
              <w:adjustRightInd/>
              <w:textAlignment w:val="auto"/>
              <w:rPr>
                <w:szCs w:val="18"/>
              </w:rPr>
            </w:pPr>
          </w:p>
        </w:tc>
        <w:tc>
          <w:tcPr>
            <w:tcW w:w="469" w:type="dxa"/>
          </w:tcPr>
          <w:p w:rsidR="009D4FE4" w:rsidRPr="009D4FE4" w:rsidRDefault="009D4FE4" w:rsidP="009D4FE4">
            <w:pPr>
              <w:overflowPunct/>
              <w:autoSpaceDE/>
              <w:autoSpaceDN/>
              <w:adjustRightInd/>
              <w:textAlignment w:val="auto"/>
              <w:rPr>
                <w:szCs w:val="18"/>
              </w:rPr>
            </w:pPr>
          </w:p>
        </w:tc>
        <w:tc>
          <w:tcPr>
            <w:tcW w:w="468" w:type="dxa"/>
          </w:tcPr>
          <w:p w:rsidR="009D4FE4" w:rsidRPr="009D4FE4" w:rsidRDefault="009D4FE4" w:rsidP="009D4FE4">
            <w:pPr>
              <w:overflowPunct/>
              <w:autoSpaceDE/>
              <w:autoSpaceDN/>
              <w:adjustRightInd/>
              <w:textAlignment w:val="auto"/>
              <w:rPr>
                <w:szCs w:val="18"/>
              </w:rPr>
            </w:pPr>
          </w:p>
        </w:tc>
        <w:tc>
          <w:tcPr>
            <w:tcW w:w="469" w:type="dxa"/>
          </w:tcPr>
          <w:p w:rsidR="009D4FE4" w:rsidRPr="009D4FE4" w:rsidRDefault="009D4FE4" w:rsidP="009D4FE4">
            <w:pPr>
              <w:overflowPunct/>
              <w:autoSpaceDE/>
              <w:autoSpaceDN/>
              <w:adjustRightInd/>
              <w:textAlignment w:val="auto"/>
              <w:rPr>
                <w:szCs w:val="18"/>
              </w:rPr>
            </w:pPr>
          </w:p>
        </w:tc>
      </w:tr>
      <w:tr w:rsidR="009D4FE4" w:rsidRPr="009D4FE4" w:rsidTr="007017E8">
        <w:tc>
          <w:tcPr>
            <w:tcW w:w="399" w:type="dxa"/>
          </w:tcPr>
          <w:p w:rsidR="009D4FE4" w:rsidRPr="009D4FE4" w:rsidRDefault="009D4FE4" w:rsidP="009D4FE4">
            <w:pPr>
              <w:overflowPunct/>
              <w:autoSpaceDE/>
              <w:autoSpaceDN/>
              <w:adjustRightInd/>
              <w:textAlignment w:val="auto"/>
              <w:rPr>
                <w:szCs w:val="18"/>
              </w:rPr>
            </w:pPr>
            <w:r w:rsidRPr="009D4FE4">
              <w:rPr>
                <w:szCs w:val="18"/>
              </w:rPr>
              <w:t>2</w:t>
            </w:r>
          </w:p>
        </w:tc>
        <w:tc>
          <w:tcPr>
            <w:tcW w:w="6946" w:type="dxa"/>
          </w:tcPr>
          <w:p w:rsidR="009D4FE4" w:rsidRPr="009D4FE4" w:rsidRDefault="009D4FE4" w:rsidP="00A5021B">
            <w:pPr>
              <w:overflowPunct/>
              <w:autoSpaceDE/>
              <w:autoSpaceDN/>
              <w:adjustRightInd/>
              <w:textAlignment w:val="auto"/>
              <w:rPr>
                <w:szCs w:val="18"/>
              </w:rPr>
            </w:pPr>
            <w:r w:rsidRPr="009D4FE4">
              <w:rPr>
                <w:szCs w:val="18"/>
              </w:rPr>
              <w:t>De leerling kan zich voor mijn vak mondeling goed uitdrukken.</w:t>
            </w:r>
          </w:p>
        </w:tc>
        <w:tc>
          <w:tcPr>
            <w:tcW w:w="487" w:type="dxa"/>
          </w:tcPr>
          <w:p w:rsidR="009D4FE4" w:rsidRPr="009D4FE4" w:rsidRDefault="009D4FE4" w:rsidP="009D4FE4">
            <w:pPr>
              <w:overflowPunct/>
              <w:autoSpaceDE/>
              <w:autoSpaceDN/>
              <w:adjustRightInd/>
              <w:textAlignment w:val="auto"/>
              <w:rPr>
                <w:rFonts w:cstheme="minorHAnsi"/>
                <w:szCs w:val="18"/>
              </w:rPr>
            </w:pPr>
          </w:p>
        </w:tc>
        <w:tc>
          <w:tcPr>
            <w:tcW w:w="469" w:type="dxa"/>
          </w:tcPr>
          <w:p w:rsidR="009D4FE4" w:rsidRPr="009D4FE4" w:rsidRDefault="009D4FE4" w:rsidP="009D4FE4">
            <w:pPr>
              <w:overflowPunct/>
              <w:autoSpaceDE/>
              <w:autoSpaceDN/>
              <w:adjustRightInd/>
              <w:textAlignment w:val="auto"/>
              <w:rPr>
                <w:rFonts w:cstheme="minorHAnsi"/>
                <w:szCs w:val="18"/>
              </w:rPr>
            </w:pPr>
          </w:p>
        </w:tc>
        <w:tc>
          <w:tcPr>
            <w:tcW w:w="468" w:type="dxa"/>
          </w:tcPr>
          <w:p w:rsidR="009D4FE4" w:rsidRPr="009D4FE4" w:rsidRDefault="009D4FE4" w:rsidP="009D4FE4">
            <w:pPr>
              <w:overflowPunct/>
              <w:autoSpaceDE/>
              <w:autoSpaceDN/>
              <w:adjustRightInd/>
              <w:textAlignment w:val="auto"/>
              <w:rPr>
                <w:rFonts w:cstheme="minorHAnsi"/>
                <w:szCs w:val="18"/>
              </w:rPr>
            </w:pPr>
          </w:p>
        </w:tc>
        <w:tc>
          <w:tcPr>
            <w:tcW w:w="469" w:type="dxa"/>
          </w:tcPr>
          <w:p w:rsidR="009D4FE4" w:rsidRPr="009D4FE4" w:rsidRDefault="009D4FE4" w:rsidP="009D4FE4">
            <w:pPr>
              <w:overflowPunct/>
              <w:autoSpaceDE/>
              <w:autoSpaceDN/>
              <w:adjustRightInd/>
              <w:textAlignment w:val="auto"/>
              <w:rPr>
                <w:rFonts w:cstheme="minorHAnsi"/>
                <w:szCs w:val="18"/>
              </w:rPr>
            </w:pPr>
          </w:p>
        </w:tc>
      </w:tr>
      <w:tr w:rsidR="009D4FE4" w:rsidRPr="009D4FE4" w:rsidTr="007017E8">
        <w:tc>
          <w:tcPr>
            <w:tcW w:w="399" w:type="dxa"/>
          </w:tcPr>
          <w:p w:rsidR="009D4FE4" w:rsidRPr="009D4FE4" w:rsidRDefault="009D4FE4" w:rsidP="009D4FE4">
            <w:pPr>
              <w:overflowPunct/>
              <w:autoSpaceDE/>
              <w:autoSpaceDN/>
              <w:adjustRightInd/>
              <w:textAlignment w:val="auto"/>
              <w:rPr>
                <w:szCs w:val="18"/>
              </w:rPr>
            </w:pPr>
            <w:r w:rsidRPr="009D4FE4">
              <w:rPr>
                <w:szCs w:val="18"/>
              </w:rPr>
              <w:t>3</w:t>
            </w:r>
          </w:p>
        </w:tc>
        <w:tc>
          <w:tcPr>
            <w:tcW w:w="6946" w:type="dxa"/>
          </w:tcPr>
          <w:p w:rsidR="009D4FE4" w:rsidRPr="009D4FE4" w:rsidRDefault="009D4FE4" w:rsidP="00A5021B">
            <w:pPr>
              <w:overflowPunct/>
              <w:autoSpaceDE/>
              <w:autoSpaceDN/>
              <w:adjustRightInd/>
              <w:textAlignment w:val="auto"/>
              <w:rPr>
                <w:szCs w:val="18"/>
              </w:rPr>
            </w:pPr>
            <w:r w:rsidRPr="009D4FE4">
              <w:rPr>
                <w:szCs w:val="18"/>
              </w:rPr>
              <w:t>De leerling kan zich voor mijn vak schriftelijk goed uitdrukken.</w:t>
            </w:r>
          </w:p>
        </w:tc>
        <w:tc>
          <w:tcPr>
            <w:tcW w:w="487" w:type="dxa"/>
          </w:tcPr>
          <w:p w:rsidR="009D4FE4" w:rsidRPr="009D4FE4" w:rsidRDefault="009D4FE4" w:rsidP="009D4FE4">
            <w:pPr>
              <w:overflowPunct/>
              <w:autoSpaceDE/>
              <w:autoSpaceDN/>
              <w:adjustRightInd/>
              <w:textAlignment w:val="auto"/>
              <w:rPr>
                <w:rFonts w:cstheme="minorHAnsi"/>
                <w:szCs w:val="18"/>
              </w:rPr>
            </w:pPr>
          </w:p>
        </w:tc>
        <w:tc>
          <w:tcPr>
            <w:tcW w:w="469" w:type="dxa"/>
          </w:tcPr>
          <w:p w:rsidR="009D4FE4" w:rsidRPr="009D4FE4" w:rsidRDefault="009D4FE4" w:rsidP="009D4FE4">
            <w:pPr>
              <w:overflowPunct/>
              <w:autoSpaceDE/>
              <w:autoSpaceDN/>
              <w:adjustRightInd/>
              <w:textAlignment w:val="auto"/>
              <w:rPr>
                <w:rFonts w:cstheme="minorHAnsi"/>
                <w:szCs w:val="18"/>
              </w:rPr>
            </w:pPr>
          </w:p>
        </w:tc>
        <w:tc>
          <w:tcPr>
            <w:tcW w:w="468" w:type="dxa"/>
          </w:tcPr>
          <w:p w:rsidR="009D4FE4" w:rsidRPr="009D4FE4" w:rsidRDefault="009D4FE4" w:rsidP="009D4FE4">
            <w:pPr>
              <w:overflowPunct/>
              <w:autoSpaceDE/>
              <w:autoSpaceDN/>
              <w:adjustRightInd/>
              <w:textAlignment w:val="auto"/>
              <w:rPr>
                <w:rFonts w:cstheme="minorHAnsi"/>
                <w:szCs w:val="18"/>
              </w:rPr>
            </w:pPr>
          </w:p>
        </w:tc>
        <w:tc>
          <w:tcPr>
            <w:tcW w:w="469" w:type="dxa"/>
          </w:tcPr>
          <w:p w:rsidR="009D4FE4" w:rsidRPr="009D4FE4" w:rsidRDefault="009D4FE4" w:rsidP="009D4FE4">
            <w:pPr>
              <w:overflowPunct/>
              <w:autoSpaceDE/>
              <w:autoSpaceDN/>
              <w:adjustRightInd/>
              <w:textAlignment w:val="auto"/>
              <w:rPr>
                <w:rFonts w:cstheme="minorHAnsi"/>
                <w:szCs w:val="18"/>
              </w:rPr>
            </w:pPr>
          </w:p>
        </w:tc>
      </w:tr>
      <w:tr w:rsidR="009D4FE4" w:rsidRPr="009D4FE4" w:rsidTr="007017E8">
        <w:tc>
          <w:tcPr>
            <w:tcW w:w="399" w:type="dxa"/>
          </w:tcPr>
          <w:p w:rsidR="009D4FE4" w:rsidRPr="009D4FE4" w:rsidRDefault="009D4FE4" w:rsidP="009D4FE4">
            <w:pPr>
              <w:overflowPunct/>
              <w:autoSpaceDE/>
              <w:autoSpaceDN/>
              <w:adjustRightInd/>
              <w:textAlignment w:val="auto"/>
              <w:rPr>
                <w:szCs w:val="18"/>
              </w:rPr>
            </w:pPr>
            <w:r w:rsidRPr="009D4FE4">
              <w:rPr>
                <w:szCs w:val="18"/>
              </w:rPr>
              <w:t>4</w:t>
            </w:r>
          </w:p>
        </w:tc>
        <w:tc>
          <w:tcPr>
            <w:tcW w:w="6946" w:type="dxa"/>
          </w:tcPr>
          <w:p w:rsidR="009D4FE4" w:rsidRPr="009D4FE4" w:rsidRDefault="009D4FE4" w:rsidP="00A5021B">
            <w:pPr>
              <w:overflowPunct/>
              <w:autoSpaceDE/>
              <w:autoSpaceDN/>
              <w:adjustRightInd/>
              <w:textAlignment w:val="auto"/>
              <w:rPr>
                <w:szCs w:val="18"/>
              </w:rPr>
            </w:pPr>
            <w:r w:rsidRPr="009D4FE4">
              <w:rPr>
                <w:rFonts w:cstheme="minorHAnsi"/>
                <w:szCs w:val="18"/>
              </w:rPr>
              <w:t>De leerling is vooral praktisch ingesteld.</w:t>
            </w:r>
          </w:p>
        </w:tc>
        <w:tc>
          <w:tcPr>
            <w:tcW w:w="487" w:type="dxa"/>
          </w:tcPr>
          <w:p w:rsidR="009D4FE4" w:rsidRPr="009D4FE4" w:rsidRDefault="009D4FE4" w:rsidP="009D4FE4">
            <w:pPr>
              <w:overflowPunct/>
              <w:autoSpaceDE/>
              <w:autoSpaceDN/>
              <w:adjustRightInd/>
              <w:textAlignment w:val="auto"/>
              <w:rPr>
                <w:rFonts w:cstheme="minorHAnsi"/>
                <w:szCs w:val="18"/>
              </w:rPr>
            </w:pPr>
          </w:p>
        </w:tc>
        <w:tc>
          <w:tcPr>
            <w:tcW w:w="469" w:type="dxa"/>
          </w:tcPr>
          <w:p w:rsidR="009D4FE4" w:rsidRPr="009D4FE4" w:rsidRDefault="009D4FE4" w:rsidP="009D4FE4">
            <w:pPr>
              <w:overflowPunct/>
              <w:autoSpaceDE/>
              <w:autoSpaceDN/>
              <w:adjustRightInd/>
              <w:textAlignment w:val="auto"/>
              <w:rPr>
                <w:rFonts w:cstheme="minorHAnsi"/>
                <w:szCs w:val="18"/>
              </w:rPr>
            </w:pPr>
          </w:p>
        </w:tc>
        <w:tc>
          <w:tcPr>
            <w:tcW w:w="468" w:type="dxa"/>
          </w:tcPr>
          <w:p w:rsidR="009D4FE4" w:rsidRPr="009D4FE4" w:rsidRDefault="009D4FE4" w:rsidP="009D4FE4">
            <w:pPr>
              <w:overflowPunct/>
              <w:autoSpaceDE/>
              <w:autoSpaceDN/>
              <w:adjustRightInd/>
              <w:textAlignment w:val="auto"/>
              <w:rPr>
                <w:rFonts w:cstheme="minorHAnsi"/>
                <w:szCs w:val="18"/>
              </w:rPr>
            </w:pPr>
          </w:p>
        </w:tc>
        <w:tc>
          <w:tcPr>
            <w:tcW w:w="469" w:type="dxa"/>
          </w:tcPr>
          <w:p w:rsidR="009D4FE4" w:rsidRPr="009D4FE4" w:rsidRDefault="009D4FE4" w:rsidP="009D4FE4">
            <w:pPr>
              <w:overflowPunct/>
              <w:autoSpaceDE/>
              <w:autoSpaceDN/>
              <w:adjustRightInd/>
              <w:textAlignment w:val="auto"/>
              <w:rPr>
                <w:rFonts w:cstheme="minorHAnsi"/>
                <w:szCs w:val="18"/>
              </w:rPr>
            </w:pPr>
          </w:p>
        </w:tc>
      </w:tr>
      <w:tr w:rsidR="009D4FE4" w:rsidRPr="009D4FE4" w:rsidTr="007017E8">
        <w:tc>
          <w:tcPr>
            <w:tcW w:w="399" w:type="dxa"/>
          </w:tcPr>
          <w:p w:rsidR="009D4FE4" w:rsidRPr="009D4FE4" w:rsidRDefault="009D4FE4" w:rsidP="009D4FE4">
            <w:pPr>
              <w:overflowPunct/>
              <w:autoSpaceDE/>
              <w:autoSpaceDN/>
              <w:adjustRightInd/>
              <w:textAlignment w:val="auto"/>
              <w:rPr>
                <w:szCs w:val="18"/>
              </w:rPr>
            </w:pPr>
            <w:r w:rsidRPr="009D4FE4">
              <w:rPr>
                <w:szCs w:val="18"/>
              </w:rPr>
              <w:t>5</w:t>
            </w:r>
          </w:p>
        </w:tc>
        <w:tc>
          <w:tcPr>
            <w:tcW w:w="6946" w:type="dxa"/>
          </w:tcPr>
          <w:p w:rsidR="009D4FE4" w:rsidRPr="009D4FE4" w:rsidRDefault="009D4FE4" w:rsidP="00A5021B">
            <w:pPr>
              <w:overflowPunct/>
              <w:autoSpaceDE/>
              <w:autoSpaceDN/>
              <w:adjustRightInd/>
              <w:textAlignment w:val="auto"/>
              <w:rPr>
                <w:szCs w:val="18"/>
              </w:rPr>
            </w:pPr>
            <w:r w:rsidRPr="009D4FE4">
              <w:rPr>
                <w:szCs w:val="18"/>
              </w:rPr>
              <w:t>De leerling is vooral theoretisch ingesteld.</w:t>
            </w:r>
          </w:p>
        </w:tc>
        <w:tc>
          <w:tcPr>
            <w:tcW w:w="487" w:type="dxa"/>
          </w:tcPr>
          <w:p w:rsidR="009D4FE4" w:rsidRPr="009D4FE4" w:rsidRDefault="009D4FE4" w:rsidP="009D4FE4">
            <w:pPr>
              <w:overflowPunct/>
              <w:autoSpaceDE/>
              <w:autoSpaceDN/>
              <w:adjustRightInd/>
              <w:textAlignment w:val="auto"/>
              <w:rPr>
                <w:rFonts w:cstheme="minorHAnsi"/>
                <w:szCs w:val="18"/>
              </w:rPr>
            </w:pPr>
          </w:p>
        </w:tc>
        <w:tc>
          <w:tcPr>
            <w:tcW w:w="469" w:type="dxa"/>
          </w:tcPr>
          <w:p w:rsidR="009D4FE4" w:rsidRPr="009D4FE4" w:rsidRDefault="009D4FE4" w:rsidP="009D4FE4">
            <w:pPr>
              <w:overflowPunct/>
              <w:autoSpaceDE/>
              <w:autoSpaceDN/>
              <w:adjustRightInd/>
              <w:textAlignment w:val="auto"/>
              <w:rPr>
                <w:rFonts w:cstheme="minorHAnsi"/>
                <w:szCs w:val="18"/>
              </w:rPr>
            </w:pPr>
          </w:p>
        </w:tc>
        <w:tc>
          <w:tcPr>
            <w:tcW w:w="468" w:type="dxa"/>
          </w:tcPr>
          <w:p w:rsidR="009D4FE4" w:rsidRPr="009D4FE4" w:rsidRDefault="009D4FE4" w:rsidP="009D4FE4">
            <w:pPr>
              <w:overflowPunct/>
              <w:autoSpaceDE/>
              <w:autoSpaceDN/>
              <w:adjustRightInd/>
              <w:textAlignment w:val="auto"/>
              <w:rPr>
                <w:rFonts w:cstheme="minorHAnsi"/>
                <w:szCs w:val="18"/>
              </w:rPr>
            </w:pPr>
          </w:p>
        </w:tc>
        <w:tc>
          <w:tcPr>
            <w:tcW w:w="469" w:type="dxa"/>
          </w:tcPr>
          <w:p w:rsidR="009D4FE4" w:rsidRPr="009D4FE4" w:rsidRDefault="009D4FE4" w:rsidP="009D4FE4">
            <w:pPr>
              <w:overflowPunct/>
              <w:autoSpaceDE/>
              <w:autoSpaceDN/>
              <w:adjustRightInd/>
              <w:textAlignment w:val="auto"/>
              <w:rPr>
                <w:rFonts w:cstheme="minorHAnsi"/>
                <w:szCs w:val="18"/>
              </w:rPr>
            </w:pPr>
          </w:p>
        </w:tc>
      </w:tr>
      <w:tr w:rsidR="009D4FE4" w:rsidRPr="009D4FE4" w:rsidTr="007017E8">
        <w:trPr>
          <w:trHeight w:val="374"/>
        </w:trPr>
        <w:tc>
          <w:tcPr>
            <w:tcW w:w="399" w:type="dxa"/>
          </w:tcPr>
          <w:p w:rsidR="009D4FE4" w:rsidRPr="009D4FE4" w:rsidRDefault="009D4FE4" w:rsidP="009D4FE4">
            <w:pPr>
              <w:overflowPunct/>
              <w:autoSpaceDE/>
              <w:autoSpaceDN/>
              <w:adjustRightInd/>
              <w:textAlignment w:val="auto"/>
              <w:rPr>
                <w:szCs w:val="18"/>
              </w:rPr>
            </w:pPr>
            <w:r w:rsidRPr="009D4FE4">
              <w:rPr>
                <w:szCs w:val="18"/>
              </w:rPr>
              <w:t>6</w:t>
            </w:r>
          </w:p>
        </w:tc>
        <w:tc>
          <w:tcPr>
            <w:tcW w:w="6946" w:type="dxa"/>
          </w:tcPr>
          <w:p w:rsidR="009D4FE4" w:rsidRPr="009D4FE4" w:rsidRDefault="009D4FE4" w:rsidP="00A5021B">
            <w:pPr>
              <w:overflowPunct/>
              <w:autoSpaceDE/>
              <w:autoSpaceDN/>
              <w:adjustRightInd/>
              <w:textAlignment w:val="auto"/>
              <w:rPr>
                <w:szCs w:val="18"/>
              </w:rPr>
            </w:pPr>
            <w:r w:rsidRPr="009D4FE4">
              <w:rPr>
                <w:szCs w:val="18"/>
              </w:rPr>
              <w:t>De leerling kan bij mijn vak reflecteren op het eigen leren.</w:t>
            </w:r>
          </w:p>
        </w:tc>
        <w:tc>
          <w:tcPr>
            <w:tcW w:w="487" w:type="dxa"/>
          </w:tcPr>
          <w:p w:rsidR="009D4FE4" w:rsidRPr="009D4FE4" w:rsidRDefault="009D4FE4" w:rsidP="009D4FE4">
            <w:pPr>
              <w:overflowPunct/>
              <w:autoSpaceDE/>
              <w:autoSpaceDN/>
              <w:adjustRightInd/>
              <w:textAlignment w:val="auto"/>
              <w:rPr>
                <w:rFonts w:cstheme="minorHAnsi"/>
                <w:szCs w:val="18"/>
              </w:rPr>
            </w:pPr>
          </w:p>
        </w:tc>
        <w:tc>
          <w:tcPr>
            <w:tcW w:w="469" w:type="dxa"/>
          </w:tcPr>
          <w:p w:rsidR="009D4FE4" w:rsidRPr="009D4FE4" w:rsidRDefault="009D4FE4" w:rsidP="009D4FE4">
            <w:pPr>
              <w:overflowPunct/>
              <w:autoSpaceDE/>
              <w:autoSpaceDN/>
              <w:adjustRightInd/>
              <w:textAlignment w:val="auto"/>
              <w:rPr>
                <w:rFonts w:cstheme="minorHAnsi"/>
                <w:szCs w:val="18"/>
              </w:rPr>
            </w:pPr>
          </w:p>
        </w:tc>
        <w:tc>
          <w:tcPr>
            <w:tcW w:w="468" w:type="dxa"/>
          </w:tcPr>
          <w:p w:rsidR="009D4FE4" w:rsidRPr="009D4FE4" w:rsidRDefault="009D4FE4" w:rsidP="009D4FE4">
            <w:pPr>
              <w:overflowPunct/>
              <w:autoSpaceDE/>
              <w:autoSpaceDN/>
              <w:adjustRightInd/>
              <w:textAlignment w:val="auto"/>
              <w:rPr>
                <w:rFonts w:cstheme="minorHAnsi"/>
                <w:szCs w:val="18"/>
              </w:rPr>
            </w:pPr>
          </w:p>
        </w:tc>
        <w:tc>
          <w:tcPr>
            <w:tcW w:w="469" w:type="dxa"/>
          </w:tcPr>
          <w:p w:rsidR="009D4FE4" w:rsidRPr="009D4FE4" w:rsidRDefault="009D4FE4" w:rsidP="009D4FE4">
            <w:pPr>
              <w:overflowPunct/>
              <w:autoSpaceDE/>
              <w:autoSpaceDN/>
              <w:adjustRightInd/>
              <w:textAlignment w:val="auto"/>
              <w:rPr>
                <w:rFonts w:cstheme="minorHAnsi"/>
                <w:szCs w:val="18"/>
              </w:rPr>
            </w:pPr>
          </w:p>
        </w:tc>
      </w:tr>
    </w:tbl>
    <w:p w:rsidR="009D4FE4" w:rsidRPr="009D4FE4" w:rsidRDefault="009D4FE4" w:rsidP="009D4FE4">
      <w:pPr>
        <w:rPr>
          <w:b/>
          <w:bCs/>
        </w:rPr>
      </w:pPr>
    </w:p>
    <w:tbl>
      <w:tblPr>
        <w:tblStyle w:val="Tabelraster2"/>
        <w:tblW w:w="0" w:type="auto"/>
        <w:tblLook w:val="04A0" w:firstRow="1" w:lastRow="0" w:firstColumn="1" w:lastColumn="0" w:noHBand="0" w:noVBand="1"/>
      </w:tblPr>
      <w:tblGrid>
        <w:gridCol w:w="388"/>
        <w:gridCol w:w="6134"/>
        <w:gridCol w:w="459"/>
        <w:gridCol w:w="448"/>
        <w:gridCol w:w="447"/>
        <w:gridCol w:w="448"/>
      </w:tblGrid>
      <w:tr w:rsidR="009D4FE4" w:rsidRPr="009D4FE4" w:rsidTr="007017E8">
        <w:tc>
          <w:tcPr>
            <w:tcW w:w="392" w:type="dxa"/>
            <w:shd w:val="clear" w:color="auto" w:fill="C6D9F1" w:themeFill="text2" w:themeFillTint="33"/>
          </w:tcPr>
          <w:p w:rsidR="009D4FE4" w:rsidRPr="009D4FE4" w:rsidRDefault="009D4FE4" w:rsidP="009D4FE4">
            <w:pPr>
              <w:overflowPunct/>
              <w:autoSpaceDE/>
              <w:autoSpaceDN/>
              <w:adjustRightInd/>
              <w:textAlignment w:val="auto"/>
              <w:rPr>
                <w:b/>
                <w:szCs w:val="18"/>
              </w:rPr>
            </w:pPr>
            <w:r w:rsidRPr="009D4FE4">
              <w:rPr>
                <w:b/>
                <w:szCs w:val="18"/>
              </w:rPr>
              <w:t>D</w:t>
            </w:r>
          </w:p>
        </w:tc>
        <w:tc>
          <w:tcPr>
            <w:tcW w:w="6946" w:type="dxa"/>
            <w:shd w:val="clear" w:color="auto" w:fill="C6D9F1" w:themeFill="text2" w:themeFillTint="33"/>
          </w:tcPr>
          <w:p w:rsidR="009D4FE4" w:rsidRPr="009D4FE4" w:rsidRDefault="009D4FE4" w:rsidP="009D4FE4">
            <w:pPr>
              <w:overflowPunct/>
              <w:autoSpaceDE/>
              <w:autoSpaceDN/>
              <w:adjustRightInd/>
              <w:contextualSpacing/>
              <w:textAlignment w:val="auto"/>
              <w:rPr>
                <w:rFonts w:cstheme="minorHAnsi"/>
                <w:b/>
                <w:szCs w:val="18"/>
              </w:rPr>
            </w:pPr>
            <w:r w:rsidRPr="009D4FE4">
              <w:rPr>
                <w:rFonts w:cstheme="minorHAnsi"/>
                <w:b/>
                <w:szCs w:val="18"/>
              </w:rPr>
              <w:t>Leerhouding</w:t>
            </w:r>
          </w:p>
          <w:p w:rsidR="009D4FE4" w:rsidRPr="009D4FE4" w:rsidRDefault="009D4FE4" w:rsidP="009D4FE4">
            <w:pPr>
              <w:overflowPunct/>
              <w:autoSpaceDE/>
              <w:autoSpaceDN/>
              <w:adjustRightInd/>
              <w:contextualSpacing/>
              <w:textAlignment w:val="auto"/>
              <w:rPr>
                <w:rFonts w:cstheme="minorHAnsi"/>
                <w:b/>
                <w:szCs w:val="18"/>
              </w:rPr>
            </w:pPr>
          </w:p>
        </w:tc>
        <w:tc>
          <w:tcPr>
            <w:tcW w:w="468" w:type="dxa"/>
            <w:shd w:val="clear" w:color="auto" w:fill="C6D9F1" w:themeFill="text2" w:themeFillTint="33"/>
          </w:tcPr>
          <w:p w:rsidR="009D4FE4" w:rsidRPr="009D4FE4" w:rsidRDefault="009D4FE4" w:rsidP="009D4FE4">
            <w:pPr>
              <w:overflowPunct/>
              <w:autoSpaceDE/>
              <w:autoSpaceDN/>
              <w:adjustRightInd/>
              <w:textAlignment w:val="auto"/>
              <w:rPr>
                <w:rFonts w:cstheme="minorHAnsi"/>
                <w:b/>
                <w:szCs w:val="18"/>
              </w:rPr>
            </w:pPr>
            <w:r w:rsidRPr="009D4FE4">
              <w:rPr>
                <w:rFonts w:cstheme="minorHAnsi"/>
                <w:b/>
                <w:szCs w:val="18"/>
              </w:rPr>
              <w:t>*1</w:t>
            </w:r>
          </w:p>
        </w:tc>
        <w:tc>
          <w:tcPr>
            <w:tcW w:w="469" w:type="dxa"/>
            <w:shd w:val="clear" w:color="auto" w:fill="C6D9F1" w:themeFill="text2" w:themeFillTint="33"/>
          </w:tcPr>
          <w:p w:rsidR="009D4FE4" w:rsidRPr="009D4FE4" w:rsidRDefault="009D4FE4" w:rsidP="009D4FE4">
            <w:pPr>
              <w:overflowPunct/>
              <w:autoSpaceDE/>
              <w:autoSpaceDN/>
              <w:adjustRightInd/>
              <w:textAlignment w:val="auto"/>
              <w:rPr>
                <w:b/>
                <w:szCs w:val="18"/>
              </w:rPr>
            </w:pPr>
            <w:r w:rsidRPr="009D4FE4">
              <w:rPr>
                <w:b/>
                <w:szCs w:val="18"/>
              </w:rPr>
              <w:t>2</w:t>
            </w:r>
          </w:p>
        </w:tc>
        <w:tc>
          <w:tcPr>
            <w:tcW w:w="468" w:type="dxa"/>
            <w:shd w:val="clear" w:color="auto" w:fill="C6D9F1" w:themeFill="text2" w:themeFillTint="33"/>
          </w:tcPr>
          <w:p w:rsidR="009D4FE4" w:rsidRPr="009D4FE4" w:rsidRDefault="009D4FE4" w:rsidP="009D4FE4">
            <w:pPr>
              <w:overflowPunct/>
              <w:autoSpaceDE/>
              <w:autoSpaceDN/>
              <w:adjustRightInd/>
              <w:textAlignment w:val="auto"/>
              <w:rPr>
                <w:b/>
                <w:szCs w:val="18"/>
              </w:rPr>
            </w:pPr>
            <w:r w:rsidRPr="009D4FE4">
              <w:rPr>
                <w:b/>
                <w:szCs w:val="18"/>
              </w:rPr>
              <w:t>3</w:t>
            </w:r>
          </w:p>
        </w:tc>
        <w:tc>
          <w:tcPr>
            <w:tcW w:w="469" w:type="dxa"/>
            <w:shd w:val="clear" w:color="auto" w:fill="C6D9F1" w:themeFill="text2" w:themeFillTint="33"/>
          </w:tcPr>
          <w:p w:rsidR="009D4FE4" w:rsidRPr="009D4FE4" w:rsidRDefault="009D4FE4" w:rsidP="009D4FE4">
            <w:pPr>
              <w:overflowPunct/>
              <w:autoSpaceDE/>
              <w:autoSpaceDN/>
              <w:adjustRightInd/>
              <w:textAlignment w:val="auto"/>
              <w:rPr>
                <w:b/>
                <w:szCs w:val="18"/>
              </w:rPr>
            </w:pPr>
            <w:r w:rsidRPr="009D4FE4">
              <w:rPr>
                <w:b/>
                <w:szCs w:val="18"/>
              </w:rPr>
              <w:t>4</w:t>
            </w:r>
          </w:p>
        </w:tc>
      </w:tr>
      <w:tr w:rsidR="009D4FE4" w:rsidRPr="009D4FE4" w:rsidTr="007017E8">
        <w:tc>
          <w:tcPr>
            <w:tcW w:w="392" w:type="dxa"/>
          </w:tcPr>
          <w:p w:rsidR="009D4FE4" w:rsidRPr="009D4FE4" w:rsidRDefault="009D4FE4" w:rsidP="009D4FE4">
            <w:pPr>
              <w:overflowPunct/>
              <w:autoSpaceDE/>
              <w:autoSpaceDN/>
              <w:adjustRightInd/>
              <w:textAlignment w:val="auto"/>
              <w:rPr>
                <w:szCs w:val="18"/>
              </w:rPr>
            </w:pPr>
            <w:r w:rsidRPr="009D4FE4">
              <w:rPr>
                <w:szCs w:val="18"/>
              </w:rPr>
              <w:t>1</w:t>
            </w:r>
          </w:p>
        </w:tc>
        <w:tc>
          <w:tcPr>
            <w:tcW w:w="6946" w:type="dxa"/>
          </w:tcPr>
          <w:p w:rsidR="009D4FE4" w:rsidRPr="009D4FE4" w:rsidRDefault="009D4FE4" w:rsidP="009D4FE4">
            <w:pPr>
              <w:overflowPunct/>
              <w:autoSpaceDE/>
              <w:autoSpaceDN/>
              <w:adjustRightInd/>
              <w:contextualSpacing/>
              <w:textAlignment w:val="auto"/>
              <w:rPr>
                <w:rFonts w:cstheme="minorHAnsi"/>
                <w:szCs w:val="18"/>
              </w:rPr>
            </w:pPr>
            <w:r w:rsidRPr="009D4FE4">
              <w:rPr>
                <w:rFonts w:cstheme="minorHAnsi"/>
                <w:szCs w:val="18"/>
              </w:rPr>
              <w:t>De leerling toont interesse in mijn vak.</w:t>
            </w:r>
          </w:p>
          <w:p w:rsidR="009D4FE4" w:rsidRPr="009D4FE4" w:rsidRDefault="009D4FE4" w:rsidP="009D4FE4">
            <w:pPr>
              <w:overflowPunct/>
              <w:autoSpaceDE/>
              <w:autoSpaceDN/>
              <w:adjustRightInd/>
              <w:contextualSpacing/>
              <w:textAlignment w:val="auto"/>
              <w:rPr>
                <w:rFonts w:cstheme="minorHAnsi"/>
                <w:szCs w:val="18"/>
              </w:rPr>
            </w:pPr>
          </w:p>
        </w:tc>
        <w:tc>
          <w:tcPr>
            <w:tcW w:w="468" w:type="dxa"/>
          </w:tcPr>
          <w:p w:rsidR="009D4FE4" w:rsidRPr="009D4FE4" w:rsidRDefault="009D4FE4" w:rsidP="009D4FE4">
            <w:pPr>
              <w:overflowPunct/>
              <w:autoSpaceDE/>
              <w:autoSpaceDN/>
              <w:adjustRightInd/>
              <w:textAlignment w:val="auto"/>
              <w:rPr>
                <w:szCs w:val="18"/>
              </w:rPr>
            </w:pPr>
            <w:r w:rsidRPr="009D4FE4">
              <w:rPr>
                <w:rFonts w:cstheme="minorHAnsi"/>
                <w:szCs w:val="18"/>
              </w:rPr>
              <w:t xml:space="preserve">     </w:t>
            </w:r>
          </w:p>
        </w:tc>
        <w:tc>
          <w:tcPr>
            <w:tcW w:w="469" w:type="dxa"/>
          </w:tcPr>
          <w:p w:rsidR="009D4FE4" w:rsidRPr="009D4FE4" w:rsidRDefault="009D4FE4" w:rsidP="009D4FE4">
            <w:pPr>
              <w:overflowPunct/>
              <w:autoSpaceDE/>
              <w:autoSpaceDN/>
              <w:adjustRightInd/>
              <w:textAlignment w:val="auto"/>
              <w:rPr>
                <w:szCs w:val="18"/>
              </w:rPr>
            </w:pPr>
          </w:p>
        </w:tc>
        <w:tc>
          <w:tcPr>
            <w:tcW w:w="468" w:type="dxa"/>
          </w:tcPr>
          <w:p w:rsidR="009D4FE4" w:rsidRPr="009D4FE4" w:rsidRDefault="009D4FE4" w:rsidP="009D4FE4">
            <w:pPr>
              <w:overflowPunct/>
              <w:autoSpaceDE/>
              <w:autoSpaceDN/>
              <w:adjustRightInd/>
              <w:textAlignment w:val="auto"/>
              <w:rPr>
                <w:szCs w:val="18"/>
              </w:rPr>
            </w:pPr>
          </w:p>
        </w:tc>
        <w:tc>
          <w:tcPr>
            <w:tcW w:w="469" w:type="dxa"/>
          </w:tcPr>
          <w:p w:rsidR="009D4FE4" w:rsidRPr="009D4FE4" w:rsidRDefault="009D4FE4" w:rsidP="009D4FE4">
            <w:pPr>
              <w:overflowPunct/>
              <w:autoSpaceDE/>
              <w:autoSpaceDN/>
              <w:adjustRightInd/>
              <w:textAlignment w:val="auto"/>
              <w:rPr>
                <w:szCs w:val="18"/>
              </w:rPr>
            </w:pPr>
          </w:p>
        </w:tc>
      </w:tr>
      <w:tr w:rsidR="009D4FE4" w:rsidRPr="009D4FE4" w:rsidTr="007017E8">
        <w:tc>
          <w:tcPr>
            <w:tcW w:w="392" w:type="dxa"/>
          </w:tcPr>
          <w:p w:rsidR="009D4FE4" w:rsidRPr="009D4FE4" w:rsidRDefault="009D4FE4" w:rsidP="009D4FE4">
            <w:pPr>
              <w:overflowPunct/>
              <w:autoSpaceDE/>
              <w:autoSpaceDN/>
              <w:adjustRightInd/>
              <w:textAlignment w:val="auto"/>
              <w:rPr>
                <w:szCs w:val="18"/>
              </w:rPr>
            </w:pPr>
            <w:r w:rsidRPr="009D4FE4">
              <w:rPr>
                <w:szCs w:val="18"/>
              </w:rPr>
              <w:t>2</w:t>
            </w:r>
          </w:p>
        </w:tc>
        <w:tc>
          <w:tcPr>
            <w:tcW w:w="6946" w:type="dxa"/>
          </w:tcPr>
          <w:p w:rsidR="009D4FE4" w:rsidRPr="009D4FE4" w:rsidRDefault="009D4FE4" w:rsidP="00A5021B">
            <w:pPr>
              <w:overflowPunct/>
              <w:autoSpaceDE/>
              <w:autoSpaceDN/>
              <w:adjustRightInd/>
              <w:textAlignment w:val="auto"/>
              <w:rPr>
                <w:rFonts w:cstheme="minorHAnsi"/>
                <w:szCs w:val="18"/>
              </w:rPr>
            </w:pPr>
            <w:r w:rsidRPr="009D4FE4">
              <w:rPr>
                <w:rFonts w:cstheme="minorHAnsi"/>
                <w:szCs w:val="18"/>
              </w:rPr>
              <w:t>De leerling zet zich in voor mijn vak.</w:t>
            </w:r>
          </w:p>
        </w:tc>
        <w:tc>
          <w:tcPr>
            <w:tcW w:w="468" w:type="dxa"/>
          </w:tcPr>
          <w:p w:rsidR="009D4FE4" w:rsidRPr="009D4FE4" w:rsidRDefault="009D4FE4" w:rsidP="009D4FE4">
            <w:pPr>
              <w:overflowPunct/>
              <w:autoSpaceDE/>
              <w:autoSpaceDN/>
              <w:adjustRightInd/>
              <w:textAlignment w:val="auto"/>
              <w:rPr>
                <w:szCs w:val="18"/>
              </w:rPr>
            </w:pPr>
          </w:p>
        </w:tc>
        <w:tc>
          <w:tcPr>
            <w:tcW w:w="469" w:type="dxa"/>
          </w:tcPr>
          <w:p w:rsidR="009D4FE4" w:rsidRPr="009D4FE4" w:rsidRDefault="009D4FE4" w:rsidP="009D4FE4">
            <w:pPr>
              <w:overflowPunct/>
              <w:autoSpaceDE/>
              <w:autoSpaceDN/>
              <w:adjustRightInd/>
              <w:textAlignment w:val="auto"/>
              <w:rPr>
                <w:szCs w:val="18"/>
              </w:rPr>
            </w:pPr>
          </w:p>
        </w:tc>
        <w:tc>
          <w:tcPr>
            <w:tcW w:w="468" w:type="dxa"/>
          </w:tcPr>
          <w:p w:rsidR="009D4FE4" w:rsidRPr="009D4FE4" w:rsidRDefault="009D4FE4" w:rsidP="009D4FE4">
            <w:pPr>
              <w:overflowPunct/>
              <w:autoSpaceDE/>
              <w:autoSpaceDN/>
              <w:adjustRightInd/>
              <w:textAlignment w:val="auto"/>
              <w:rPr>
                <w:szCs w:val="18"/>
              </w:rPr>
            </w:pPr>
          </w:p>
        </w:tc>
        <w:tc>
          <w:tcPr>
            <w:tcW w:w="469" w:type="dxa"/>
          </w:tcPr>
          <w:p w:rsidR="009D4FE4" w:rsidRPr="009D4FE4" w:rsidRDefault="009D4FE4" w:rsidP="009D4FE4">
            <w:pPr>
              <w:overflowPunct/>
              <w:autoSpaceDE/>
              <w:autoSpaceDN/>
              <w:adjustRightInd/>
              <w:textAlignment w:val="auto"/>
              <w:rPr>
                <w:szCs w:val="18"/>
              </w:rPr>
            </w:pPr>
          </w:p>
        </w:tc>
      </w:tr>
    </w:tbl>
    <w:p w:rsidR="009D4FE4" w:rsidRPr="009D4FE4" w:rsidRDefault="009D4FE4" w:rsidP="009D4FE4"/>
    <w:tbl>
      <w:tblPr>
        <w:tblStyle w:val="Tabelraster2"/>
        <w:tblW w:w="0" w:type="auto"/>
        <w:tblLook w:val="04A0" w:firstRow="1" w:lastRow="0" w:firstColumn="1" w:lastColumn="0" w:noHBand="0" w:noVBand="1"/>
      </w:tblPr>
      <w:tblGrid>
        <w:gridCol w:w="386"/>
        <w:gridCol w:w="6266"/>
        <w:gridCol w:w="1672"/>
      </w:tblGrid>
      <w:tr w:rsidR="009D4FE4" w:rsidRPr="009D4FE4" w:rsidTr="007017E8">
        <w:tc>
          <w:tcPr>
            <w:tcW w:w="392" w:type="dxa"/>
            <w:shd w:val="clear" w:color="auto" w:fill="C6D9F1" w:themeFill="text2" w:themeFillTint="33"/>
          </w:tcPr>
          <w:p w:rsidR="009D4FE4" w:rsidRPr="009D4FE4" w:rsidRDefault="009D4FE4" w:rsidP="009D4FE4">
            <w:pPr>
              <w:overflowPunct/>
              <w:autoSpaceDE/>
              <w:autoSpaceDN/>
              <w:adjustRightInd/>
              <w:textAlignment w:val="auto"/>
              <w:rPr>
                <w:b/>
                <w:szCs w:val="18"/>
              </w:rPr>
            </w:pPr>
            <w:r w:rsidRPr="009D4FE4">
              <w:rPr>
                <w:b/>
                <w:szCs w:val="18"/>
              </w:rPr>
              <w:t>E</w:t>
            </w:r>
          </w:p>
        </w:tc>
        <w:tc>
          <w:tcPr>
            <w:tcW w:w="6946" w:type="dxa"/>
            <w:shd w:val="clear" w:color="auto" w:fill="C6D9F1" w:themeFill="text2" w:themeFillTint="33"/>
          </w:tcPr>
          <w:p w:rsidR="009D4FE4" w:rsidRPr="009D4FE4" w:rsidRDefault="009D4FE4" w:rsidP="009D4FE4">
            <w:pPr>
              <w:overflowPunct/>
              <w:autoSpaceDE/>
              <w:autoSpaceDN/>
              <w:adjustRightInd/>
              <w:textAlignment w:val="auto"/>
              <w:rPr>
                <w:rFonts w:cstheme="minorHAnsi"/>
                <w:b/>
                <w:szCs w:val="18"/>
              </w:rPr>
            </w:pPr>
            <w:r w:rsidRPr="009D4FE4">
              <w:rPr>
                <w:rFonts w:cstheme="minorHAnsi"/>
                <w:b/>
                <w:szCs w:val="18"/>
              </w:rPr>
              <w:t>Laatste rapportcijfer</w:t>
            </w:r>
          </w:p>
        </w:tc>
        <w:tc>
          <w:tcPr>
            <w:tcW w:w="1874" w:type="dxa"/>
            <w:shd w:val="clear" w:color="auto" w:fill="C6D9F1" w:themeFill="text2" w:themeFillTint="33"/>
          </w:tcPr>
          <w:p w:rsidR="009D4FE4" w:rsidRPr="009D4FE4" w:rsidRDefault="009D4FE4" w:rsidP="009D4FE4">
            <w:pPr>
              <w:overflowPunct/>
              <w:autoSpaceDE/>
              <w:autoSpaceDN/>
              <w:adjustRightInd/>
              <w:textAlignment w:val="auto"/>
              <w:rPr>
                <w:b/>
                <w:szCs w:val="18"/>
              </w:rPr>
            </w:pPr>
          </w:p>
        </w:tc>
      </w:tr>
    </w:tbl>
    <w:p w:rsidR="009D4FE4" w:rsidRPr="009D4FE4" w:rsidRDefault="009D4FE4" w:rsidP="009D4FE4">
      <w:pPr>
        <w:rPr>
          <w:rFonts w:ascii="Calibri" w:hAnsi="Calibri" w:cs="Arial"/>
          <w:i/>
        </w:rPr>
      </w:pPr>
    </w:p>
    <w:p w:rsidR="009D4FE4" w:rsidRPr="009D4FE4" w:rsidRDefault="009D4FE4" w:rsidP="009D4FE4">
      <w:pPr>
        <w:rPr>
          <w:rFonts w:ascii="Calibri" w:hAnsi="Calibri" w:cs="Arial"/>
          <w:i/>
        </w:rPr>
      </w:pPr>
      <w:r w:rsidRPr="009D4FE4">
        <w:rPr>
          <w:rFonts w:ascii="Calibri" w:hAnsi="Calibri" w:cs="Arial"/>
          <w:i/>
        </w:rPr>
        <w:tab/>
      </w:r>
      <w:r w:rsidRPr="009D4FE4">
        <w:rPr>
          <w:rFonts w:ascii="Calibri" w:hAnsi="Calibri" w:cs="Arial"/>
          <w:i/>
        </w:rPr>
        <w:tab/>
      </w:r>
      <w:r w:rsidRPr="009D4FE4">
        <w:rPr>
          <w:rFonts w:ascii="Calibri" w:hAnsi="Calibri" w:cs="Arial"/>
          <w:i/>
        </w:rPr>
        <w:tab/>
      </w:r>
      <w:r w:rsidRPr="009D4FE4">
        <w:rPr>
          <w:rFonts w:ascii="Calibri" w:hAnsi="Calibri" w:cs="Arial"/>
          <w:i/>
        </w:rPr>
        <w:tab/>
      </w:r>
      <w:r w:rsidRPr="009D4FE4">
        <w:rPr>
          <w:rFonts w:ascii="Calibri" w:hAnsi="Calibri" w:cs="Arial"/>
          <w:i/>
        </w:rPr>
        <w:tab/>
      </w:r>
      <w:r w:rsidRPr="009D4FE4">
        <w:rPr>
          <w:rFonts w:ascii="Calibri" w:hAnsi="Calibri" w:cs="Arial"/>
          <w:i/>
        </w:rPr>
        <w:tab/>
      </w:r>
      <w:r w:rsidRPr="009D4FE4">
        <w:rPr>
          <w:rFonts w:ascii="Calibri" w:hAnsi="Calibri" w:cs="Arial"/>
          <w:i/>
        </w:rPr>
        <w:tab/>
      </w:r>
      <w:r w:rsidRPr="009D4FE4">
        <w:rPr>
          <w:rFonts w:ascii="Calibri" w:hAnsi="Calibri" w:cs="Arial"/>
          <w:i/>
        </w:rPr>
        <w:tab/>
      </w:r>
      <w:r w:rsidRPr="009D4FE4">
        <w:rPr>
          <w:rFonts w:ascii="Calibri" w:hAnsi="Calibri" w:cs="Arial"/>
          <w:b/>
        </w:rPr>
        <w:t>Advies: ……………………………….</w:t>
      </w:r>
    </w:p>
    <w:p w:rsidR="009D4FE4" w:rsidRPr="009D4FE4" w:rsidRDefault="009D4FE4" w:rsidP="009D4FE4">
      <w:pPr>
        <w:autoSpaceDE w:val="0"/>
        <w:autoSpaceDN w:val="0"/>
        <w:adjustRightInd w:val="0"/>
        <w:rPr>
          <w:rFonts w:cstheme="minorHAnsi"/>
          <w:i/>
        </w:rPr>
      </w:pPr>
    </w:p>
    <w:p w:rsidR="009D4FE4" w:rsidRPr="009D4FE4" w:rsidRDefault="009D4FE4" w:rsidP="009D4FE4">
      <w:pPr>
        <w:rPr>
          <w:rFonts w:cs="Arial"/>
          <w:i/>
          <w:sz w:val="18"/>
          <w:szCs w:val="18"/>
        </w:rPr>
      </w:pPr>
      <w:r w:rsidRPr="009D4FE4">
        <w:rPr>
          <w:rFonts w:cs="Arial"/>
          <w:i/>
          <w:sz w:val="18"/>
          <w:szCs w:val="18"/>
        </w:rPr>
        <w:t xml:space="preserve">Kies per determinant voor: </w:t>
      </w:r>
    </w:p>
    <w:p w:rsidR="009D4FE4" w:rsidRPr="009D4FE4" w:rsidRDefault="009D4FE4" w:rsidP="009D4FE4">
      <w:pPr>
        <w:ind w:firstLine="708"/>
        <w:rPr>
          <w:i/>
        </w:rPr>
      </w:pPr>
      <w:r w:rsidRPr="009D4FE4">
        <w:rPr>
          <w:i/>
        </w:rPr>
        <w:t xml:space="preserve">1 </w:t>
      </w:r>
      <w:r w:rsidR="00F20856">
        <w:rPr>
          <w:i/>
        </w:rPr>
        <w:t>=</w:t>
      </w:r>
      <w:r w:rsidRPr="009D4FE4">
        <w:rPr>
          <w:i/>
        </w:rPr>
        <w:t xml:space="preserve"> Hier ben ik het helemaal mee </w:t>
      </w:r>
      <w:r w:rsidRPr="009D4FE4">
        <w:rPr>
          <w:i/>
          <w:u w:val="single"/>
        </w:rPr>
        <w:t>on</w:t>
      </w:r>
      <w:r w:rsidRPr="009D4FE4">
        <w:rPr>
          <w:i/>
        </w:rPr>
        <w:t>eens.</w:t>
      </w:r>
    </w:p>
    <w:p w:rsidR="009D4FE4" w:rsidRPr="009D4FE4" w:rsidRDefault="009D4FE4" w:rsidP="009D4FE4">
      <w:pPr>
        <w:ind w:firstLine="708"/>
        <w:rPr>
          <w:i/>
        </w:rPr>
      </w:pPr>
      <w:r w:rsidRPr="009D4FE4">
        <w:rPr>
          <w:i/>
        </w:rPr>
        <w:t xml:space="preserve">2 = Hier ben ik het mee </w:t>
      </w:r>
      <w:r w:rsidRPr="009D4FE4">
        <w:rPr>
          <w:i/>
          <w:u w:val="single"/>
        </w:rPr>
        <w:t>on</w:t>
      </w:r>
      <w:r w:rsidRPr="009D4FE4">
        <w:rPr>
          <w:i/>
        </w:rPr>
        <w:t xml:space="preserve">eens. </w:t>
      </w:r>
    </w:p>
    <w:p w:rsidR="009D4FE4" w:rsidRPr="009D4FE4" w:rsidRDefault="009D4FE4" w:rsidP="009D4FE4">
      <w:pPr>
        <w:ind w:firstLine="708"/>
        <w:rPr>
          <w:i/>
        </w:rPr>
      </w:pPr>
      <w:r w:rsidRPr="009D4FE4">
        <w:rPr>
          <w:i/>
        </w:rPr>
        <w:t xml:space="preserve">3 = Hier ben ik het mee eens. </w:t>
      </w:r>
    </w:p>
    <w:p w:rsidR="00E51397" w:rsidRPr="00A5021B" w:rsidRDefault="009D4FE4" w:rsidP="00A5021B">
      <w:pPr>
        <w:ind w:firstLine="708"/>
        <w:rPr>
          <w:i/>
        </w:rPr>
      </w:pPr>
      <w:r w:rsidRPr="009D4FE4">
        <w:rPr>
          <w:i/>
        </w:rPr>
        <w:t>4 = Hier  ben ik h</w:t>
      </w:r>
      <w:bookmarkStart w:id="0" w:name="_GoBack"/>
      <w:bookmarkEnd w:id="0"/>
      <w:r w:rsidRPr="009D4FE4">
        <w:rPr>
          <w:i/>
        </w:rPr>
        <w:t>et helemaal mee eens.</w:t>
      </w:r>
    </w:p>
    <w:sectPr w:rsidR="00E51397" w:rsidRPr="00A5021B" w:rsidSect="00DD4603">
      <w:footerReference w:type="default" r:id="rId7"/>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6B2889" w:rsidP="00227972">
    <w:pPr>
      <w:pStyle w:val="Voettekst"/>
      <w:tabs>
        <w:tab w:val="clear" w:pos="9072"/>
        <w:tab w:val="right" w:pos="8280"/>
      </w:tabs>
    </w:pPr>
    <w:r>
      <w:rPr>
        <w:noProof/>
      </w:rPr>
      <w:drawing>
        <wp:anchor distT="0" distB="0" distL="114300" distR="114300" simplePos="0" relativeHeight="251658240" behindDoc="1" locked="1" layoutInCell="0" allowOverlap="1">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Bron:</w:t>
    </w:r>
    <w:r w:rsidR="00D07C8D">
      <w:rPr>
        <w:rStyle w:val="Paginanummer"/>
      </w:rPr>
      <w:t xml:space="preserve"> </w:t>
    </w:r>
    <w:r w:rsidR="00D07C8D" w:rsidRPr="00D07C8D">
      <w:rPr>
        <w:rStyle w:val="Paginanummer"/>
      </w:rPr>
      <w:t>http://www.slo.nl/theoretischeleerweg</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F20856">
      <w:rPr>
        <w:rStyle w:val="Paginanummer"/>
        <w:noProof/>
      </w:rPr>
      <w:t>1</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B177C"/>
    <w:multiLevelType w:val="hybridMultilevel"/>
    <w:tmpl w:val="5512FD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2FF1B84"/>
    <w:multiLevelType w:val="hybridMultilevel"/>
    <w:tmpl w:val="9F7250F2"/>
    <w:lvl w:ilvl="0" w:tplc="04130019">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568184C"/>
    <w:multiLevelType w:val="hybridMultilevel"/>
    <w:tmpl w:val="A0DA53F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CE56C41"/>
    <w:multiLevelType w:val="hybridMultilevel"/>
    <w:tmpl w:val="8CB47248"/>
    <w:lvl w:ilvl="0" w:tplc="27508DAA">
      <w:start w:val="1"/>
      <w:numFmt w:val="bullet"/>
      <w:lvlText w:val=""/>
      <w:lvlJc w:val="left"/>
      <w:pPr>
        <w:ind w:left="720" w:hanging="360"/>
      </w:pPr>
      <w:rPr>
        <w:rFonts w:ascii="Symbol" w:hAnsi="Symbol" w:hint="default"/>
      </w:rPr>
    </w:lvl>
    <w:lvl w:ilvl="1" w:tplc="27508DAA">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0640CD1"/>
    <w:multiLevelType w:val="hybridMultilevel"/>
    <w:tmpl w:val="E4E6D47C"/>
    <w:lvl w:ilvl="0" w:tplc="27508DA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06A61EC"/>
    <w:multiLevelType w:val="hybridMultilevel"/>
    <w:tmpl w:val="F2DCAD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76FB46E2"/>
    <w:multiLevelType w:val="hybridMultilevel"/>
    <w:tmpl w:val="08F01C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450AC"/>
    <w:rsid w:val="000C3B27"/>
    <w:rsid w:val="00133AE1"/>
    <w:rsid w:val="001615E3"/>
    <w:rsid w:val="001A565A"/>
    <w:rsid w:val="00227972"/>
    <w:rsid w:val="00235D22"/>
    <w:rsid w:val="003B4F06"/>
    <w:rsid w:val="003E0EA5"/>
    <w:rsid w:val="00421E55"/>
    <w:rsid w:val="005C2A1A"/>
    <w:rsid w:val="006B2889"/>
    <w:rsid w:val="00762834"/>
    <w:rsid w:val="007F016D"/>
    <w:rsid w:val="008038A1"/>
    <w:rsid w:val="00814B27"/>
    <w:rsid w:val="0088760E"/>
    <w:rsid w:val="00890B33"/>
    <w:rsid w:val="00995FAA"/>
    <w:rsid w:val="009D4FE4"/>
    <w:rsid w:val="009D59F7"/>
    <w:rsid w:val="00A5021B"/>
    <w:rsid w:val="00A62CF2"/>
    <w:rsid w:val="00A845AF"/>
    <w:rsid w:val="00CC3512"/>
    <w:rsid w:val="00D07C8D"/>
    <w:rsid w:val="00DA50A2"/>
    <w:rsid w:val="00DB21B0"/>
    <w:rsid w:val="00DD4603"/>
    <w:rsid w:val="00DF0D43"/>
    <w:rsid w:val="00E51397"/>
    <w:rsid w:val="00F208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B9E4931-C6E2-4B42-9E06-0570C923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B4F06"/>
    <w:pPr>
      <w:spacing w:line="240" w:lineRule="atLeast"/>
    </w:pPr>
    <w:rPr>
      <w:rFonts w:ascii="Arial" w:eastAsiaTheme="minorHAnsi" w:hAnsi="Arial" w:cstheme="minorBidi"/>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overflowPunct w:val="0"/>
      <w:autoSpaceDE w:val="0"/>
      <w:autoSpaceDN w:val="0"/>
      <w:adjustRightInd w:val="0"/>
      <w:spacing w:line="260" w:lineRule="atLeast"/>
      <w:textAlignment w:val="baseline"/>
    </w:pPr>
    <w:rPr>
      <w:rFonts w:eastAsia="Times New Roman" w:cs="Times New Roman"/>
      <w:sz w:val="18"/>
      <w:lang w:eastAsia="nl-NL"/>
    </w:r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overflowPunct w:val="0"/>
      <w:autoSpaceDE w:val="0"/>
      <w:autoSpaceDN w:val="0"/>
      <w:adjustRightInd w:val="0"/>
      <w:spacing w:line="260" w:lineRule="atLeast"/>
      <w:textAlignment w:val="baseline"/>
    </w:pPr>
    <w:rPr>
      <w:rFonts w:eastAsia="Times New Roman" w:cs="Times New Roman"/>
      <w:sz w:val="18"/>
      <w:lang w:eastAsia="nl-NL"/>
    </w:rPr>
  </w:style>
  <w:style w:type="character" w:styleId="Paginanummer">
    <w:name w:val="page number"/>
    <w:basedOn w:val="Standaardalinea-lettertype"/>
    <w:rsid w:val="00A62CF2"/>
  </w:style>
  <w:style w:type="table" w:styleId="Tabelraster">
    <w:name w:val="Table Grid"/>
    <w:basedOn w:val="Standaardtabel"/>
    <w:uiPriority w:val="59"/>
    <w:rsid w:val="003B4F06"/>
    <w:pPr>
      <w:overflowPunct w:val="0"/>
      <w:autoSpaceDE w:val="0"/>
      <w:autoSpaceDN w:val="0"/>
      <w:adjustRightInd w:val="0"/>
      <w:spacing w:after="240"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0450AC"/>
    <w:pPr>
      <w:overflowPunct w:val="0"/>
      <w:autoSpaceDE w:val="0"/>
      <w:autoSpaceDN w:val="0"/>
      <w:adjustRightInd w:val="0"/>
      <w:spacing w:after="240"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9D4FE4"/>
    <w:pPr>
      <w:overflowPunct w:val="0"/>
      <w:autoSpaceDE w:val="0"/>
      <w:autoSpaceDN w:val="0"/>
      <w:adjustRightInd w:val="0"/>
      <w:spacing w:after="240"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110</Value>
      <Value>68</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i:05.t|slo saml provider|n.jansma@slo.nl</DisplayName>
        <AccountId>80</AccountId>
        <AccountType/>
      </UserInfo>
    </RepAuthorInternal>
    <RepProjectName xmlns="http://schemas.microsoft.com/sharepoint/v3">Doorstroom vmbo</RepProjectName>
    <RepApaNotation xmlns="http://schemas.microsoft.com/sharepoint/v3" xsi:nil="true"/>
    <_dlc_DocId xmlns="7106a2ac-038a-457f-8b58-ec67130d9d6d">47XQ5P3E4USX-10-3843</_dlc_DocId>
    <_dlc_DocIdUrl xmlns="7106a2ac-038a-457f-8b58-ec67130d9d6d">
      <Url>https://cms-downloads.slo.nl/_layouts/15/DocIdRedir.aspx?ID=47XQ5P3E4USX-10-3843</Url>
      <Description>47XQ5P3E4USX-10-3843</Description>
    </_dlc_DocIdUrl>
  </documentManagement>
</p:properties>
</file>

<file path=customXml/itemProps1.xml><?xml version="1.0" encoding="utf-8"?>
<ds:datastoreItem xmlns:ds="http://schemas.openxmlformats.org/officeDocument/2006/customXml" ds:itemID="{3B73B5AD-7F93-4D65-AAAC-94B1C379CE3C}"/>
</file>

<file path=customXml/itemProps2.xml><?xml version="1.0" encoding="utf-8"?>
<ds:datastoreItem xmlns:ds="http://schemas.openxmlformats.org/officeDocument/2006/customXml" ds:itemID="{ABB87660-A2BC-4400-9121-4F09844662CB}"/>
</file>

<file path=customXml/itemProps3.xml><?xml version="1.0" encoding="utf-8"?>
<ds:datastoreItem xmlns:ds="http://schemas.openxmlformats.org/officeDocument/2006/customXml" ds:itemID="{29283AB5-DC94-4DE5-A758-116B36C5865B}"/>
</file>

<file path=customXml/itemProps4.xml><?xml version="1.0" encoding="utf-8"?>
<ds:datastoreItem xmlns:ds="http://schemas.openxmlformats.org/officeDocument/2006/customXml" ds:itemID="{5E72BFD6-BD05-4541-8D8B-0C3519A032EA}"/>
</file>

<file path=docProps/app.xml><?xml version="1.0" encoding="utf-8"?>
<Properties xmlns="http://schemas.openxmlformats.org/officeDocument/2006/extended-properties" xmlns:vt="http://schemas.openxmlformats.org/officeDocument/2006/docPropsVTypes">
  <Template>lesbrief.dotm</Template>
  <TotalTime>3</TotalTime>
  <Pages>2</Pages>
  <Words>420</Words>
  <Characters>2275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Variant 4 Determinatie instrument</dc:title>
  <dc:creator>Jessica van der Veen</dc:creator>
  <cp:lastModifiedBy>Evelien Veltman</cp:lastModifiedBy>
  <cp:revision>4</cp:revision>
  <cp:lastPrinted>2008-09-29T14:29:00Z</cp:lastPrinted>
  <dcterms:created xsi:type="dcterms:W3CDTF">2015-05-12T15:22:00Z</dcterms:created>
  <dcterms:modified xsi:type="dcterms:W3CDTF">2015-05-13T13:48:00Z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ea631145-e9d8-4f9c-80b3-b575f013d9a4</vt:lpwstr>
  </property>
  <property fmtid="{D5CDD505-2E9C-101B-9397-08002B2CF9AE}" pid="4" name="RepAreasOfExpertise">
    <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68;#Word-bestand|4e7f53eb-a521-4daf-93ad-035b41a9ede4</vt:lpwstr>
  </property>
  <property fmtid="{D5CDD505-2E9C-101B-9397-08002B2CF9AE}" pid="15" name="RepYear">
    <vt:lpwstr>110;#2015|c53edfba-e7e3-4452-afb2-43f7c4ee8bb9</vt:lpwstr>
  </property>
</Properties>
</file>