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C9" w:rsidRPr="005E1CC9" w:rsidRDefault="005E1CC9" w:rsidP="005E1CC9">
      <w:pPr>
        <w:rPr>
          <w:rFonts w:cs="Arial"/>
          <w:b/>
        </w:rPr>
      </w:pPr>
      <w:r w:rsidRPr="005E1CC9">
        <w:rPr>
          <w:rFonts w:cs="Arial"/>
          <w:b/>
        </w:rPr>
        <w:t>Variant 2: determinatie-instrument voor de docent, gebaseerd op de taxonomie van De Block (Lahuis, 1986)</w:t>
      </w:r>
    </w:p>
    <w:p w:rsidR="005E1CC9" w:rsidRPr="005E1CC9" w:rsidRDefault="005E1CC9" w:rsidP="005E1CC9">
      <w:pPr>
        <w:rPr>
          <w:rFonts w:ascii="Calibri" w:hAnsi="Calibri" w:cs="Calibri"/>
          <w:b/>
        </w:rPr>
      </w:pPr>
    </w:p>
    <w:p w:rsidR="005E1CC9" w:rsidRPr="005E1CC9" w:rsidRDefault="005E1CC9" w:rsidP="005E1CC9">
      <w:pPr>
        <w:rPr>
          <w:sz w:val="18"/>
          <w:szCs w:val="18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8324"/>
      </w:tblGrid>
      <w:tr w:rsidR="005E1CC9" w:rsidRPr="005E1CC9" w:rsidTr="007017E8">
        <w:trPr>
          <w:trHeight w:val="645"/>
        </w:trPr>
        <w:tc>
          <w:tcPr>
            <w:tcW w:w="9212" w:type="dxa"/>
          </w:tcPr>
          <w:p w:rsidR="005E1CC9" w:rsidRDefault="001342FB" w:rsidP="005E1CC9">
            <w:pPr>
              <w:spacing w:line="240" w:lineRule="auto"/>
              <w:rPr>
                <w:rFonts w:eastAsia="Times New Roman" w:cstheme="minorHAnsi"/>
                <w:szCs w:val="18"/>
                <w:lang w:eastAsia="nl-NL"/>
              </w:rPr>
            </w:pPr>
            <w:r>
              <w:rPr>
                <w:rFonts w:eastAsia="Times New Roman" w:cstheme="minorHAnsi"/>
                <w:szCs w:val="18"/>
                <w:lang w:eastAsia="nl-NL"/>
              </w:rPr>
              <w:br/>
            </w:r>
            <w:r w:rsidR="005E1CC9" w:rsidRPr="005E1CC9">
              <w:rPr>
                <w:rFonts w:eastAsia="Times New Roman" w:cstheme="minorHAnsi"/>
                <w:szCs w:val="18"/>
                <w:lang w:eastAsia="nl-NL"/>
              </w:rPr>
              <w:t>Naam leerling:</w:t>
            </w:r>
            <w:r w:rsidR="005E1CC9">
              <w:rPr>
                <w:rFonts w:eastAsia="Times New Roman" w:cstheme="minorHAnsi"/>
                <w:szCs w:val="18"/>
                <w:lang w:eastAsia="nl-NL"/>
              </w:rPr>
              <w:t xml:space="preserve"> ………………………………</w:t>
            </w:r>
            <w:r w:rsidR="005E1CC9" w:rsidRPr="005E1CC9">
              <w:rPr>
                <w:rFonts w:eastAsia="Times New Roman" w:cstheme="minorHAnsi"/>
                <w:szCs w:val="18"/>
                <w:lang w:eastAsia="nl-NL"/>
              </w:rPr>
              <w:t xml:space="preserve"> Leerjaar:</w:t>
            </w:r>
            <w:r w:rsidR="005E1CC9">
              <w:rPr>
                <w:rFonts w:eastAsia="Times New Roman" w:cstheme="minorHAnsi"/>
                <w:szCs w:val="18"/>
                <w:lang w:eastAsia="nl-NL"/>
              </w:rPr>
              <w:t xml:space="preserve"> ……. </w:t>
            </w:r>
            <w:r w:rsidR="005E1CC9" w:rsidRPr="005E1CC9">
              <w:rPr>
                <w:rFonts w:eastAsia="Times New Roman" w:cstheme="minorHAnsi"/>
                <w:szCs w:val="18"/>
                <w:lang w:eastAsia="nl-NL"/>
              </w:rPr>
              <w:t>Vak:</w:t>
            </w:r>
            <w:r w:rsidR="005E1CC9">
              <w:rPr>
                <w:rFonts w:eastAsia="Times New Roman" w:cstheme="minorHAnsi"/>
                <w:szCs w:val="18"/>
                <w:lang w:eastAsia="nl-NL"/>
              </w:rPr>
              <w:t xml:space="preserve"> ……………..…………….</w:t>
            </w:r>
          </w:p>
          <w:p w:rsidR="005E1CC9" w:rsidRPr="005E1CC9" w:rsidRDefault="005E1CC9" w:rsidP="00B72822">
            <w:pPr>
              <w:spacing w:line="240" w:lineRule="auto"/>
              <w:rPr>
                <w:rFonts w:eastAsia="Times New Roman" w:cs="Times New Roman"/>
                <w:szCs w:val="18"/>
                <w:lang w:eastAsia="nl-NL"/>
              </w:rPr>
            </w:pPr>
            <w:r w:rsidRPr="005E1CC9">
              <w:rPr>
                <w:rFonts w:eastAsia="Times New Roman" w:cstheme="minorHAnsi"/>
                <w:szCs w:val="18"/>
                <w:lang w:eastAsia="nl-NL"/>
              </w:rPr>
              <w:t>Docent:</w:t>
            </w:r>
            <w:r>
              <w:rPr>
                <w:rFonts w:eastAsia="Times New Roman" w:cstheme="minorHAnsi"/>
                <w:szCs w:val="18"/>
                <w:lang w:eastAsia="nl-NL"/>
              </w:rPr>
              <w:t xml:space="preserve"> ……………………………………….</w:t>
            </w:r>
          </w:p>
        </w:tc>
      </w:tr>
    </w:tbl>
    <w:p w:rsidR="005E1CC9" w:rsidRPr="005E1CC9" w:rsidRDefault="005E1CC9" w:rsidP="005E1CC9">
      <w:pPr>
        <w:autoSpaceDE w:val="0"/>
        <w:autoSpaceDN w:val="0"/>
        <w:adjustRightInd w:val="0"/>
        <w:rPr>
          <w:rFonts w:cstheme="minorHAnsi"/>
          <w:i/>
        </w:rPr>
      </w:pPr>
    </w:p>
    <w:p w:rsidR="005E1CC9" w:rsidRPr="005E1CC9" w:rsidRDefault="005E1CC9" w:rsidP="005E1CC9">
      <w:pPr>
        <w:autoSpaceDE w:val="0"/>
        <w:autoSpaceDN w:val="0"/>
        <w:adjustRightInd w:val="0"/>
        <w:rPr>
          <w:rFonts w:cstheme="minorHAnsi"/>
          <w:i/>
        </w:rPr>
      </w:pPr>
      <w:r w:rsidRPr="005E1CC9">
        <w:rPr>
          <w:rFonts w:cstheme="minorHAnsi"/>
          <w:i/>
        </w:rPr>
        <w:t>Gelieve een determinant alleen in te vullen als u daarover voldoende weet.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416"/>
        <w:gridCol w:w="6094"/>
        <w:gridCol w:w="474"/>
        <w:gridCol w:w="447"/>
        <w:gridCol w:w="446"/>
        <w:gridCol w:w="447"/>
      </w:tblGrid>
      <w:tr w:rsidR="005E1CC9" w:rsidRPr="005E1CC9" w:rsidTr="007017E8">
        <w:tc>
          <w:tcPr>
            <w:tcW w:w="392" w:type="dxa"/>
            <w:shd w:val="clear" w:color="auto" w:fill="C6D9F1" w:themeFill="text2" w:themeFillTint="33"/>
          </w:tcPr>
          <w:p w:rsidR="005E1CC9" w:rsidRPr="005E1CC9" w:rsidRDefault="005E1CC9" w:rsidP="005E1CC9">
            <w:pPr>
              <w:rPr>
                <w:rFonts w:eastAsia="Times New Roman" w:cs="Times New Roman"/>
                <w:b/>
                <w:szCs w:val="18"/>
                <w:lang w:eastAsia="nl-NL"/>
              </w:rPr>
            </w:pPr>
            <w:r w:rsidRPr="005E1CC9">
              <w:rPr>
                <w:rFonts w:eastAsia="Times New Roman" w:cs="Times New Roman"/>
                <w:b/>
                <w:szCs w:val="18"/>
                <w:lang w:eastAsia="nl-NL"/>
              </w:rPr>
              <w:t>A.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5E1CC9" w:rsidRPr="005E1CC9" w:rsidRDefault="005E1CC9" w:rsidP="005E1CC9">
            <w:pPr>
              <w:spacing w:line="240" w:lineRule="auto"/>
              <w:rPr>
                <w:rFonts w:eastAsia="Times New Roman" w:cstheme="minorHAnsi"/>
                <w:b/>
                <w:szCs w:val="18"/>
                <w:lang w:eastAsia="nl-NL"/>
              </w:rPr>
            </w:pPr>
            <w:r w:rsidRPr="005E1CC9">
              <w:rPr>
                <w:rFonts w:eastAsia="Times New Roman" w:cstheme="minorHAnsi"/>
                <w:b/>
                <w:szCs w:val="18"/>
                <w:lang w:eastAsia="nl-NL"/>
              </w:rPr>
              <w:t>Vakspecifieke cognitieve ontwikkeling</w:t>
            </w:r>
          </w:p>
          <w:p w:rsidR="005E1CC9" w:rsidRPr="005E1CC9" w:rsidRDefault="005E1CC9" w:rsidP="005E1CC9">
            <w:pPr>
              <w:spacing w:line="240" w:lineRule="auto"/>
              <w:rPr>
                <w:rFonts w:eastAsia="Times New Roman" w:cstheme="minorHAnsi"/>
                <w:b/>
                <w:szCs w:val="18"/>
                <w:lang w:eastAsia="nl-NL"/>
              </w:rPr>
            </w:pPr>
          </w:p>
        </w:tc>
        <w:tc>
          <w:tcPr>
            <w:tcW w:w="487" w:type="dxa"/>
            <w:shd w:val="clear" w:color="auto" w:fill="C6D9F1" w:themeFill="text2" w:themeFillTint="33"/>
          </w:tcPr>
          <w:p w:rsidR="005E1CC9" w:rsidRPr="005E1CC9" w:rsidRDefault="005E1CC9" w:rsidP="005E1CC9">
            <w:pPr>
              <w:rPr>
                <w:rFonts w:eastAsia="Times New Roman" w:cstheme="minorHAnsi"/>
                <w:b/>
                <w:szCs w:val="18"/>
                <w:lang w:eastAsia="nl-NL"/>
              </w:rPr>
            </w:pPr>
            <w:r w:rsidRPr="005E1CC9">
              <w:rPr>
                <w:rFonts w:eastAsia="Times New Roman" w:cstheme="minorHAnsi"/>
                <w:b/>
                <w:szCs w:val="18"/>
                <w:lang w:eastAsia="nl-NL"/>
              </w:rPr>
              <w:t>*1</w:t>
            </w:r>
          </w:p>
        </w:tc>
        <w:tc>
          <w:tcPr>
            <w:tcW w:w="469" w:type="dxa"/>
            <w:shd w:val="clear" w:color="auto" w:fill="C6D9F1" w:themeFill="text2" w:themeFillTint="33"/>
          </w:tcPr>
          <w:p w:rsidR="005E1CC9" w:rsidRPr="005E1CC9" w:rsidRDefault="005E1CC9" w:rsidP="005E1CC9">
            <w:pPr>
              <w:rPr>
                <w:rFonts w:eastAsia="Times New Roman" w:cs="Times New Roman"/>
                <w:b/>
                <w:szCs w:val="18"/>
                <w:lang w:eastAsia="nl-NL"/>
              </w:rPr>
            </w:pPr>
            <w:r w:rsidRPr="005E1CC9">
              <w:rPr>
                <w:rFonts w:eastAsia="Times New Roman" w:cs="Times New Roman"/>
                <w:b/>
                <w:szCs w:val="18"/>
                <w:lang w:eastAsia="nl-NL"/>
              </w:rPr>
              <w:t>2</w:t>
            </w:r>
          </w:p>
        </w:tc>
        <w:tc>
          <w:tcPr>
            <w:tcW w:w="468" w:type="dxa"/>
            <w:shd w:val="clear" w:color="auto" w:fill="C6D9F1" w:themeFill="text2" w:themeFillTint="33"/>
          </w:tcPr>
          <w:p w:rsidR="005E1CC9" w:rsidRPr="005E1CC9" w:rsidRDefault="005E1CC9" w:rsidP="005E1CC9">
            <w:pPr>
              <w:rPr>
                <w:rFonts w:eastAsia="Times New Roman" w:cs="Times New Roman"/>
                <w:b/>
                <w:szCs w:val="18"/>
                <w:lang w:eastAsia="nl-NL"/>
              </w:rPr>
            </w:pPr>
            <w:r w:rsidRPr="005E1CC9">
              <w:rPr>
                <w:rFonts w:eastAsia="Times New Roman" w:cs="Times New Roman"/>
                <w:b/>
                <w:szCs w:val="18"/>
                <w:lang w:eastAsia="nl-NL"/>
              </w:rPr>
              <w:t>3</w:t>
            </w:r>
          </w:p>
        </w:tc>
        <w:tc>
          <w:tcPr>
            <w:tcW w:w="469" w:type="dxa"/>
            <w:shd w:val="clear" w:color="auto" w:fill="C6D9F1" w:themeFill="text2" w:themeFillTint="33"/>
          </w:tcPr>
          <w:p w:rsidR="005E1CC9" w:rsidRPr="005E1CC9" w:rsidRDefault="005E1CC9" w:rsidP="005E1CC9">
            <w:pPr>
              <w:rPr>
                <w:rFonts w:eastAsia="Times New Roman" w:cs="Times New Roman"/>
                <w:b/>
                <w:szCs w:val="18"/>
                <w:lang w:eastAsia="nl-NL"/>
              </w:rPr>
            </w:pPr>
            <w:r w:rsidRPr="005E1CC9">
              <w:rPr>
                <w:rFonts w:eastAsia="Times New Roman" w:cs="Times New Roman"/>
                <w:b/>
                <w:szCs w:val="18"/>
                <w:lang w:eastAsia="nl-NL"/>
              </w:rPr>
              <w:t>4</w:t>
            </w:r>
          </w:p>
        </w:tc>
      </w:tr>
      <w:tr w:rsidR="005E1CC9" w:rsidRPr="005E1CC9" w:rsidTr="007017E8">
        <w:tc>
          <w:tcPr>
            <w:tcW w:w="392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  <w:r w:rsidRPr="005E1CC9">
              <w:rPr>
                <w:rFonts w:eastAsia="Times New Roman" w:cs="Times New Roman"/>
                <w:szCs w:val="18"/>
                <w:lang w:eastAsia="nl-NL"/>
              </w:rPr>
              <w:t>1</w:t>
            </w:r>
          </w:p>
        </w:tc>
        <w:tc>
          <w:tcPr>
            <w:tcW w:w="6946" w:type="dxa"/>
          </w:tcPr>
          <w:p w:rsidR="005E1CC9" w:rsidRPr="005E1CC9" w:rsidRDefault="005E1CC9" w:rsidP="005E1CC9">
            <w:pPr>
              <w:spacing w:line="240" w:lineRule="auto"/>
              <w:rPr>
                <w:rFonts w:eastAsia="Times New Roman" w:cstheme="minorHAnsi"/>
                <w:i/>
                <w:szCs w:val="18"/>
                <w:lang w:eastAsia="nl-NL"/>
              </w:rPr>
            </w:pPr>
            <w:r w:rsidRPr="005E1CC9">
              <w:rPr>
                <w:rFonts w:eastAsia="Times New Roman" w:cstheme="minorHAnsi"/>
                <w:szCs w:val="18"/>
                <w:lang w:eastAsia="nl-NL"/>
              </w:rPr>
              <w:t>De leerling kan de leerstof voor mijn vak reproduceren.</w:t>
            </w:r>
            <w:r w:rsidRPr="005E1CC9">
              <w:rPr>
                <w:rFonts w:eastAsia="Times New Roman" w:cstheme="minorHAnsi"/>
                <w:szCs w:val="18"/>
                <w:lang w:eastAsia="nl-NL"/>
              </w:rPr>
              <w:br/>
            </w:r>
            <w:r w:rsidRPr="005E1CC9">
              <w:rPr>
                <w:rFonts w:eastAsia="Times New Roman" w:cstheme="minorHAnsi"/>
                <w:i/>
                <w:szCs w:val="18"/>
                <w:lang w:eastAsia="nl-NL"/>
              </w:rPr>
              <w:t>Bijv.: opsommen, noemen, aanduiden</w:t>
            </w:r>
          </w:p>
        </w:tc>
        <w:tc>
          <w:tcPr>
            <w:tcW w:w="487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  <w:r w:rsidRPr="005E1CC9">
              <w:rPr>
                <w:rFonts w:eastAsia="Times New Roman" w:cstheme="minorHAnsi"/>
                <w:szCs w:val="18"/>
                <w:lang w:eastAsia="nl-NL"/>
              </w:rPr>
              <w:t xml:space="preserve">     </w:t>
            </w:r>
          </w:p>
        </w:tc>
        <w:tc>
          <w:tcPr>
            <w:tcW w:w="469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68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69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</w:tr>
      <w:tr w:rsidR="005E1CC9" w:rsidRPr="005E1CC9" w:rsidTr="007017E8">
        <w:tc>
          <w:tcPr>
            <w:tcW w:w="392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  <w:r w:rsidRPr="005E1CC9">
              <w:rPr>
                <w:rFonts w:eastAsia="Times New Roman" w:cs="Times New Roman"/>
                <w:szCs w:val="18"/>
                <w:lang w:eastAsia="nl-NL"/>
              </w:rPr>
              <w:t>2</w:t>
            </w:r>
          </w:p>
        </w:tc>
        <w:tc>
          <w:tcPr>
            <w:tcW w:w="6946" w:type="dxa"/>
          </w:tcPr>
          <w:p w:rsidR="005E1CC9" w:rsidRPr="005E1CC9" w:rsidRDefault="005E1CC9" w:rsidP="005E1CC9">
            <w:pPr>
              <w:spacing w:line="240" w:lineRule="auto"/>
              <w:rPr>
                <w:rFonts w:eastAsia="Times New Roman" w:cs="Times New Roman"/>
                <w:szCs w:val="18"/>
                <w:lang w:eastAsia="nl-NL"/>
              </w:rPr>
            </w:pPr>
            <w:r w:rsidRPr="005E1CC9">
              <w:rPr>
                <w:rFonts w:eastAsia="Times New Roman" w:cstheme="minorHAnsi"/>
                <w:szCs w:val="18"/>
                <w:lang w:eastAsia="nl-NL"/>
              </w:rPr>
              <w:t>De leerling kan de leerstof voor mijn vak uitleggen.</w:t>
            </w:r>
            <w:r w:rsidRPr="005E1CC9">
              <w:rPr>
                <w:rFonts w:eastAsia="Times New Roman" w:cstheme="minorHAnsi"/>
                <w:szCs w:val="18"/>
                <w:lang w:eastAsia="nl-NL"/>
              </w:rPr>
              <w:br/>
            </w:r>
            <w:r w:rsidRPr="005E1CC9">
              <w:rPr>
                <w:rFonts w:eastAsia="Times New Roman" w:cstheme="minorHAnsi"/>
                <w:i/>
                <w:szCs w:val="18"/>
                <w:lang w:eastAsia="nl-NL"/>
              </w:rPr>
              <w:t>Bijv.: samenvatten, verklaren, vergelijken, bewijzen</w:t>
            </w:r>
          </w:p>
        </w:tc>
        <w:tc>
          <w:tcPr>
            <w:tcW w:w="487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  <w:r w:rsidRPr="005E1CC9">
              <w:rPr>
                <w:rFonts w:eastAsia="Times New Roman" w:cstheme="minorHAnsi"/>
                <w:szCs w:val="18"/>
                <w:lang w:eastAsia="nl-NL"/>
              </w:rPr>
              <w:t xml:space="preserve">     </w:t>
            </w:r>
          </w:p>
        </w:tc>
        <w:tc>
          <w:tcPr>
            <w:tcW w:w="469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68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69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</w:tr>
      <w:tr w:rsidR="005E1CC9" w:rsidRPr="005E1CC9" w:rsidTr="007017E8">
        <w:tc>
          <w:tcPr>
            <w:tcW w:w="392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  <w:r w:rsidRPr="005E1CC9">
              <w:rPr>
                <w:rFonts w:eastAsia="Times New Roman" w:cs="Times New Roman"/>
                <w:szCs w:val="18"/>
                <w:lang w:eastAsia="nl-NL"/>
              </w:rPr>
              <w:t>3</w:t>
            </w:r>
          </w:p>
        </w:tc>
        <w:tc>
          <w:tcPr>
            <w:tcW w:w="6946" w:type="dxa"/>
          </w:tcPr>
          <w:p w:rsidR="005E1CC9" w:rsidRPr="005E1CC9" w:rsidRDefault="005E1CC9" w:rsidP="005E1CC9">
            <w:pPr>
              <w:spacing w:line="240" w:lineRule="auto"/>
              <w:rPr>
                <w:rFonts w:eastAsia="Times New Roman" w:cs="Times New Roman"/>
                <w:szCs w:val="18"/>
                <w:lang w:eastAsia="nl-NL"/>
              </w:rPr>
            </w:pPr>
            <w:r w:rsidRPr="005E1CC9">
              <w:rPr>
                <w:rFonts w:eastAsia="Times New Roman" w:cstheme="minorHAnsi"/>
                <w:szCs w:val="18"/>
                <w:lang w:eastAsia="nl-NL"/>
              </w:rPr>
              <w:t xml:space="preserve">De leerling kan zijn kennis en inzicht toepassen bij opdrachten in nieuwe situaties. </w:t>
            </w:r>
            <w:r w:rsidRPr="005E1CC9">
              <w:rPr>
                <w:rFonts w:eastAsia="Times New Roman" w:cstheme="minorHAnsi"/>
                <w:szCs w:val="18"/>
                <w:lang w:eastAsia="nl-NL"/>
              </w:rPr>
              <w:br/>
            </w:r>
            <w:r w:rsidRPr="005E1CC9">
              <w:rPr>
                <w:rFonts w:eastAsia="Times New Roman" w:cstheme="minorHAnsi"/>
                <w:i/>
                <w:szCs w:val="18"/>
                <w:lang w:eastAsia="nl-NL"/>
              </w:rPr>
              <w:t>Bijv.: uitwerken, beoordelen, ontdekken, ontwerpen</w:t>
            </w:r>
          </w:p>
        </w:tc>
        <w:tc>
          <w:tcPr>
            <w:tcW w:w="487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69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68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69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</w:tr>
      <w:tr w:rsidR="005E1CC9" w:rsidRPr="005E1CC9" w:rsidTr="007017E8">
        <w:tc>
          <w:tcPr>
            <w:tcW w:w="392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  <w:r w:rsidRPr="005E1CC9">
              <w:rPr>
                <w:rFonts w:eastAsia="Times New Roman" w:cs="Times New Roman"/>
                <w:szCs w:val="18"/>
                <w:lang w:eastAsia="nl-NL"/>
              </w:rPr>
              <w:t>4</w:t>
            </w:r>
          </w:p>
        </w:tc>
        <w:tc>
          <w:tcPr>
            <w:tcW w:w="6946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  <w:r w:rsidRPr="005E1CC9">
              <w:rPr>
                <w:rFonts w:eastAsia="Times New Roman" w:cs="Times New Roman"/>
                <w:szCs w:val="18"/>
                <w:lang w:eastAsia="nl-NL"/>
              </w:rPr>
              <w:t>De leerling heeft zich de leerstof geheel eigen gemaakt en kan zijn kennis en inzicht spontaan toepassen.</w:t>
            </w:r>
          </w:p>
        </w:tc>
        <w:tc>
          <w:tcPr>
            <w:tcW w:w="487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69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68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69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</w:tr>
    </w:tbl>
    <w:p w:rsidR="005E1CC9" w:rsidRPr="005E1CC9" w:rsidRDefault="005E1CC9" w:rsidP="005E1CC9">
      <w:pPr>
        <w:rPr>
          <w:b/>
          <w:bCs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394"/>
        <w:gridCol w:w="6118"/>
        <w:gridCol w:w="474"/>
        <w:gridCol w:w="446"/>
        <w:gridCol w:w="446"/>
        <w:gridCol w:w="446"/>
      </w:tblGrid>
      <w:tr w:rsidR="005E1CC9" w:rsidRPr="005E1CC9" w:rsidTr="007017E8">
        <w:tc>
          <w:tcPr>
            <w:tcW w:w="399" w:type="dxa"/>
            <w:shd w:val="clear" w:color="auto" w:fill="C6D9F1" w:themeFill="text2" w:themeFillTint="33"/>
          </w:tcPr>
          <w:p w:rsidR="005E1CC9" w:rsidRPr="005E1CC9" w:rsidRDefault="005E1CC9" w:rsidP="005E1CC9">
            <w:pPr>
              <w:rPr>
                <w:rFonts w:eastAsia="Times New Roman" w:cs="Times New Roman"/>
                <w:b/>
                <w:szCs w:val="18"/>
                <w:lang w:eastAsia="nl-NL"/>
              </w:rPr>
            </w:pPr>
            <w:r w:rsidRPr="005E1CC9">
              <w:rPr>
                <w:rFonts w:eastAsia="Times New Roman" w:cs="Times New Roman"/>
                <w:b/>
                <w:szCs w:val="18"/>
                <w:lang w:eastAsia="nl-NL"/>
              </w:rPr>
              <w:t>B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5E1CC9" w:rsidRPr="005E1CC9" w:rsidRDefault="005E1CC9" w:rsidP="005E1CC9">
            <w:pPr>
              <w:contextualSpacing/>
              <w:rPr>
                <w:rFonts w:eastAsia="Times New Roman" w:cs="Times New Roman"/>
                <w:b/>
                <w:szCs w:val="18"/>
                <w:lang w:eastAsia="nl-NL"/>
              </w:rPr>
            </w:pPr>
            <w:r w:rsidRPr="005E1CC9">
              <w:rPr>
                <w:rFonts w:eastAsia="Times New Roman" w:cs="Times New Roman"/>
                <w:b/>
                <w:szCs w:val="18"/>
                <w:lang w:eastAsia="nl-NL"/>
              </w:rPr>
              <w:t>Leervaardigheid</w:t>
            </w:r>
          </w:p>
          <w:p w:rsidR="005E1CC9" w:rsidRPr="005E1CC9" w:rsidRDefault="005E1CC9" w:rsidP="005E1CC9">
            <w:pPr>
              <w:contextualSpacing/>
              <w:rPr>
                <w:rFonts w:eastAsia="Times New Roman" w:cs="Times New Roman"/>
                <w:b/>
                <w:szCs w:val="18"/>
                <w:lang w:eastAsia="nl-NL"/>
              </w:rPr>
            </w:pPr>
          </w:p>
        </w:tc>
        <w:tc>
          <w:tcPr>
            <w:tcW w:w="487" w:type="dxa"/>
            <w:shd w:val="clear" w:color="auto" w:fill="C6D9F1" w:themeFill="text2" w:themeFillTint="33"/>
          </w:tcPr>
          <w:p w:rsidR="005E1CC9" w:rsidRPr="005E1CC9" w:rsidRDefault="005E1CC9" w:rsidP="005E1CC9">
            <w:pPr>
              <w:rPr>
                <w:rFonts w:eastAsia="Times New Roman" w:cs="Times New Roman"/>
                <w:b/>
                <w:szCs w:val="18"/>
                <w:lang w:eastAsia="nl-NL"/>
              </w:rPr>
            </w:pPr>
            <w:r w:rsidRPr="005E1CC9">
              <w:rPr>
                <w:rFonts w:eastAsia="Times New Roman" w:cs="Times New Roman"/>
                <w:b/>
                <w:szCs w:val="18"/>
                <w:lang w:eastAsia="nl-NL"/>
              </w:rPr>
              <w:t>*1</w:t>
            </w:r>
          </w:p>
        </w:tc>
        <w:tc>
          <w:tcPr>
            <w:tcW w:w="469" w:type="dxa"/>
            <w:shd w:val="clear" w:color="auto" w:fill="C6D9F1" w:themeFill="text2" w:themeFillTint="33"/>
          </w:tcPr>
          <w:p w:rsidR="005E1CC9" w:rsidRPr="005E1CC9" w:rsidRDefault="005E1CC9" w:rsidP="005E1CC9">
            <w:pPr>
              <w:rPr>
                <w:rFonts w:eastAsia="Times New Roman" w:cs="Times New Roman"/>
                <w:b/>
                <w:szCs w:val="18"/>
                <w:lang w:eastAsia="nl-NL"/>
              </w:rPr>
            </w:pPr>
            <w:r w:rsidRPr="005E1CC9">
              <w:rPr>
                <w:rFonts w:eastAsia="Times New Roman" w:cs="Times New Roman"/>
                <w:b/>
                <w:szCs w:val="18"/>
                <w:lang w:eastAsia="nl-NL"/>
              </w:rPr>
              <w:t>2</w:t>
            </w:r>
          </w:p>
        </w:tc>
        <w:tc>
          <w:tcPr>
            <w:tcW w:w="468" w:type="dxa"/>
            <w:shd w:val="clear" w:color="auto" w:fill="C6D9F1" w:themeFill="text2" w:themeFillTint="33"/>
          </w:tcPr>
          <w:p w:rsidR="005E1CC9" w:rsidRPr="005E1CC9" w:rsidRDefault="005E1CC9" w:rsidP="005E1CC9">
            <w:pPr>
              <w:rPr>
                <w:rFonts w:eastAsia="Times New Roman" w:cs="Times New Roman"/>
                <w:b/>
                <w:szCs w:val="18"/>
                <w:lang w:eastAsia="nl-NL"/>
              </w:rPr>
            </w:pPr>
            <w:r w:rsidRPr="005E1CC9">
              <w:rPr>
                <w:rFonts w:eastAsia="Times New Roman" w:cs="Times New Roman"/>
                <w:b/>
                <w:szCs w:val="18"/>
                <w:lang w:eastAsia="nl-NL"/>
              </w:rPr>
              <w:t>3</w:t>
            </w:r>
          </w:p>
        </w:tc>
        <w:tc>
          <w:tcPr>
            <w:tcW w:w="469" w:type="dxa"/>
            <w:shd w:val="clear" w:color="auto" w:fill="C6D9F1" w:themeFill="text2" w:themeFillTint="33"/>
          </w:tcPr>
          <w:p w:rsidR="005E1CC9" w:rsidRPr="005E1CC9" w:rsidRDefault="005E1CC9" w:rsidP="005E1CC9">
            <w:pPr>
              <w:rPr>
                <w:rFonts w:eastAsia="Times New Roman" w:cs="Times New Roman"/>
                <w:b/>
                <w:szCs w:val="18"/>
                <w:lang w:eastAsia="nl-NL"/>
              </w:rPr>
            </w:pPr>
            <w:r w:rsidRPr="005E1CC9">
              <w:rPr>
                <w:rFonts w:eastAsia="Times New Roman" w:cs="Times New Roman"/>
                <w:b/>
                <w:szCs w:val="18"/>
                <w:lang w:eastAsia="nl-NL"/>
              </w:rPr>
              <w:t>4</w:t>
            </w:r>
          </w:p>
        </w:tc>
      </w:tr>
      <w:tr w:rsidR="005E1CC9" w:rsidRPr="005E1CC9" w:rsidTr="007017E8">
        <w:tc>
          <w:tcPr>
            <w:tcW w:w="399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  <w:r w:rsidRPr="005E1CC9">
              <w:rPr>
                <w:rFonts w:eastAsia="Times New Roman" w:cs="Times New Roman"/>
                <w:szCs w:val="18"/>
                <w:lang w:eastAsia="nl-NL"/>
              </w:rPr>
              <w:t>1</w:t>
            </w:r>
          </w:p>
        </w:tc>
        <w:tc>
          <w:tcPr>
            <w:tcW w:w="6946" w:type="dxa"/>
          </w:tcPr>
          <w:p w:rsidR="005E1CC9" w:rsidRPr="005E1CC9" w:rsidRDefault="005E1CC9" w:rsidP="005E1CC9">
            <w:pPr>
              <w:contextualSpacing/>
              <w:rPr>
                <w:rFonts w:eastAsia="Times New Roman" w:cs="Times New Roman"/>
                <w:szCs w:val="18"/>
                <w:lang w:eastAsia="nl-NL"/>
              </w:rPr>
            </w:pPr>
            <w:r w:rsidRPr="005E1CC9">
              <w:rPr>
                <w:rFonts w:eastAsia="Times New Roman" w:cs="Times New Roman"/>
                <w:szCs w:val="18"/>
                <w:lang w:eastAsia="nl-NL"/>
              </w:rPr>
              <w:t xml:space="preserve">De leerling kan bij mijn vak zelfstandig werken. </w:t>
            </w:r>
          </w:p>
          <w:p w:rsidR="005E1CC9" w:rsidRPr="005E1CC9" w:rsidRDefault="005E1CC9" w:rsidP="005E1CC9">
            <w:pPr>
              <w:contextualSpacing/>
              <w:rPr>
                <w:rFonts w:eastAsia="Times New Roman" w:cstheme="minorHAnsi"/>
                <w:szCs w:val="18"/>
                <w:lang w:eastAsia="nl-NL"/>
              </w:rPr>
            </w:pPr>
          </w:p>
        </w:tc>
        <w:tc>
          <w:tcPr>
            <w:tcW w:w="487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69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68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69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</w:tr>
      <w:tr w:rsidR="005E1CC9" w:rsidRPr="005E1CC9" w:rsidTr="007017E8">
        <w:tc>
          <w:tcPr>
            <w:tcW w:w="399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  <w:r w:rsidRPr="005E1CC9">
              <w:rPr>
                <w:rFonts w:eastAsia="Times New Roman" w:cs="Times New Roman"/>
                <w:szCs w:val="18"/>
                <w:lang w:eastAsia="nl-NL"/>
              </w:rPr>
              <w:t>2</w:t>
            </w:r>
          </w:p>
        </w:tc>
        <w:tc>
          <w:tcPr>
            <w:tcW w:w="6946" w:type="dxa"/>
          </w:tcPr>
          <w:p w:rsidR="005E1CC9" w:rsidRPr="005E1CC9" w:rsidRDefault="005E1CC9" w:rsidP="005E1CC9">
            <w:pPr>
              <w:contextualSpacing/>
              <w:rPr>
                <w:rFonts w:eastAsia="Times New Roman" w:cstheme="minorHAnsi"/>
                <w:szCs w:val="18"/>
                <w:lang w:eastAsia="nl-NL"/>
              </w:rPr>
            </w:pPr>
            <w:r w:rsidRPr="005E1CC9">
              <w:rPr>
                <w:rFonts w:eastAsia="Times New Roman" w:cstheme="minorHAnsi"/>
                <w:szCs w:val="18"/>
                <w:lang w:eastAsia="nl-NL"/>
              </w:rPr>
              <w:t>De leerling kan het werk bij mijn vak zelfstandig plannen en organiseren.</w:t>
            </w:r>
          </w:p>
          <w:p w:rsidR="005E1CC9" w:rsidRPr="005E1CC9" w:rsidRDefault="005E1CC9" w:rsidP="005E1CC9">
            <w:pPr>
              <w:contextualSpacing/>
              <w:rPr>
                <w:rFonts w:eastAsia="Times New Roman" w:cstheme="minorHAnsi"/>
                <w:szCs w:val="18"/>
                <w:lang w:eastAsia="nl-NL"/>
              </w:rPr>
            </w:pPr>
          </w:p>
        </w:tc>
        <w:tc>
          <w:tcPr>
            <w:tcW w:w="487" w:type="dxa"/>
          </w:tcPr>
          <w:p w:rsidR="005E1CC9" w:rsidRPr="005E1CC9" w:rsidRDefault="005E1CC9" w:rsidP="005E1CC9">
            <w:pPr>
              <w:rPr>
                <w:rFonts w:eastAsia="Times New Roman" w:cstheme="minorHAnsi"/>
                <w:szCs w:val="18"/>
                <w:lang w:eastAsia="nl-NL"/>
              </w:rPr>
            </w:pPr>
          </w:p>
        </w:tc>
        <w:tc>
          <w:tcPr>
            <w:tcW w:w="469" w:type="dxa"/>
          </w:tcPr>
          <w:p w:rsidR="005E1CC9" w:rsidRPr="005E1CC9" w:rsidRDefault="005E1CC9" w:rsidP="005E1CC9">
            <w:pPr>
              <w:rPr>
                <w:rFonts w:eastAsia="Times New Roman" w:cstheme="minorHAnsi"/>
                <w:szCs w:val="18"/>
                <w:lang w:eastAsia="nl-NL"/>
              </w:rPr>
            </w:pPr>
          </w:p>
        </w:tc>
        <w:tc>
          <w:tcPr>
            <w:tcW w:w="468" w:type="dxa"/>
          </w:tcPr>
          <w:p w:rsidR="005E1CC9" w:rsidRPr="005E1CC9" w:rsidRDefault="005E1CC9" w:rsidP="005E1CC9">
            <w:pPr>
              <w:rPr>
                <w:rFonts w:eastAsia="Times New Roman" w:cstheme="minorHAnsi"/>
                <w:szCs w:val="18"/>
                <w:lang w:eastAsia="nl-NL"/>
              </w:rPr>
            </w:pPr>
          </w:p>
        </w:tc>
        <w:tc>
          <w:tcPr>
            <w:tcW w:w="469" w:type="dxa"/>
          </w:tcPr>
          <w:p w:rsidR="005E1CC9" w:rsidRPr="005E1CC9" w:rsidRDefault="005E1CC9" w:rsidP="005E1CC9">
            <w:pPr>
              <w:rPr>
                <w:rFonts w:eastAsia="Times New Roman" w:cstheme="minorHAnsi"/>
                <w:szCs w:val="18"/>
                <w:lang w:eastAsia="nl-NL"/>
              </w:rPr>
            </w:pPr>
          </w:p>
        </w:tc>
      </w:tr>
      <w:tr w:rsidR="005E1CC9" w:rsidRPr="005E1CC9" w:rsidTr="007017E8">
        <w:tc>
          <w:tcPr>
            <w:tcW w:w="399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  <w:r w:rsidRPr="005E1CC9">
              <w:rPr>
                <w:rFonts w:eastAsia="Times New Roman" w:cs="Times New Roman"/>
                <w:szCs w:val="18"/>
                <w:lang w:eastAsia="nl-NL"/>
              </w:rPr>
              <w:t>3</w:t>
            </w:r>
          </w:p>
        </w:tc>
        <w:tc>
          <w:tcPr>
            <w:tcW w:w="6946" w:type="dxa"/>
          </w:tcPr>
          <w:p w:rsidR="005E1CC9" w:rsidRPr="005E1CC9" w:rsidRDefault="005E1CC9" w:rsidP="005E1CC9">
            <w:pPr>
              <w:contextualSpacing/>
              <w:rPr>
                <w:rFonts w:eastAsia="Times New Roman" w:cstheme="minorHAnsi"/>
                <w:szCs w:val="18"/>
                <w:lang w:eastAsia="nl-NL"/>
              </w:rPr>
            </w:pPr>
            <w:r w:rsidRPr="005E1CC9">
              <w:rPr>
                <w:rFonts w:eastAsia="Times New Roman" w:cstheme="minorHAnsi"/>
                <w:szCs w:val="18"/>
                <w:lang w:eastAsia="nl-NL"/>
              </w:rPr>
              <w:t>De leerling kan voor mijn vak grotere leerstofeenheden verwerken.</w:t>
            </w:r>
          </w:p>
          <w:p w:rsidR="005E1CC9" w:rsidRPr="005E1CC9" w:rsidRDefault="005E1CC9" w:rsidP="005E1CC9">
            <w:pPr>
              <w:contextualSpacing/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87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69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68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69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</w:tr>
      <w:tr w:rsidR="005E1CC9" w:rsidRPr="005E1CC9" w:rsidTr="007017E8">
        <w:tc>
          <w:tcPr>
            <w:tcW w:w="399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  <w:r w:rsidRPr="005E1CC9">
              <w:rPr>
                <w:rFonts w:eastAsia="Times New Roman" w:cs="Times New Roman"/>
                <w:szCs w:val="18"/>
                <w:lang w:eastAsia="nl-NL"/>
              </w:rPr>
              <w:t>4</w:t>
            </w:r>
          </w:p>
        </w:tc>
        <w:tc>
          <w:tcPr>
            <w:tcW w:w="6946" w:type="dxa"/>
          </w:tcPr>
          <w:p w:rsidR="005E1CC9" w:rsidRPr="005E1CC9" w:rsidRDefault="005E1CC9" w:rsidP="005E1CC9">
            <w:pPr>
              <w:contextualSpacing/>
              <w:rPr>
                <w:rFonts w:eastAsia="Times New Roman" w:cstheme="minorHAnsi"/>
                <w:szCs w:val="18"/>
                <w:lang w:eastAsia="nl-NL"/>
              </w:rPr>
            </w:pPr>
            <w:r w:rsidRPr="005E1CC9">
              <w:rPr>
                <w:rFonts w:eastAsia="Times New Roman" w:cstheme="minorHAnsi"/>
                <w:szCs w:val="18"/>
                <w:lang w:eastAsia="nl-NL"/>
              </w:rPr>
              <w:t>De leerling kan voor mijn vak geconcentreerd werken.</w:t>
            </w:r>
          </w:p>
          <w:p w:rsidR="005E1CC9" w:rsidRPr="005E1CC9" w:rsidRDefault="005E1CC9" w:rsidP="005E1CC9">
            <w:pPr>
              <w:contextualSpacing/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87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69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68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69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</w:tr>
      <w:tr w:rsidR="005E1CC9" w:rsidRPr="005E1CC9" w:rsidTr="007017E8">
        <w:tc>
          <w:tcPr>
            <w:tcW w:w="399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  <w:r w:rsidRPr="005E1CC9">
              <w:rPr>
                <w:rFonts w:eastAsia="Times New Roman" w:cs="Times New Roman"/>
                <w:szCs w:val="18"/>
                <w:lang w:eastAsia="nl-NL"/>
              </w:rPr>
              <w:t>5</w:t>
            </w:r>
          </w:p>
        </w:tc>
        <w:tc>
          <w:tcPr>
            <w:tcW w:w="6946" w:type="dxa"/>
          </w:tcPr>
          <w:p w:rsidR="005E1CC9" w:rsidRPr="005E1CC9" w:rsidRDefault="005E1CC9" w:rsidP="005E1CC9">
            <w:pPr>
              <w:contextualSpacing/>
              <w:rPr>
                <w:rFonts w:eastAsia="Times New Roman" w:cs="Times New Roman"/>
                <w:szCs w:val="18"/>
                <w:lang w:eastAsia="nl-NL"/>
              </w:rPr>
            </w:pPr>
            <w:r w:rsidRPr="005E1CC9">
              <w:rPr>
                <w:rFonts w:eastAsia="Times New Roman" w:cs="Times New Roman"/>
                <w:szCs w:val="18"/>
                <w:lang w:eastAsia="nl-NL"/>
              </w:rPr>
              <w:t>De leerling kan bij mijn vak op tempo werken zonder noemenswaard aan kwaliteit in te leveren.</w:t>
            </w:r>
          </w:p>
          <w:p w:rsidR="005E1CC9" w:rsidRPr="005E1CC9" w:rsidRDefault="005E1CC9" w:rsidP="005E1CC9">
            <w:pPr>
              <w:contextualSpacing/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87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69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68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  <w:tc>
          <w:tcPr>
            <w:tcW w:w="469" w:type="dxa"/>
          </w:tcPr>
          <w:p w:rsidR="005E1CC9" w:rsidRPr="005E1CC9" w:rsidRDefault="005E1CC9" w:rsidP="005E1CC9">
            <w:pPr>
              <w:rPr>
                <w:rFonts w:eastAsia="Times New Roman" w:cs="Times New Roman"/>
                <w:szCs w:val="18"/>
                <w:lang w:eastAsia="nl-NL"/>
              </w:rPr>
            </w:pPr>
          </w:p>
        </w:tc>
      </w:tr>
    </w:tbl>
    <w:p w:rsidR="005E1CC9" w:rsidRPr="005E1CC9" w:rsidRDefault="005E1CC9" w:rsidP="005E1CC9">
      <w:pPr>
        <w:rPr>
          <w:rFonts w:ascii="Calibri" w:hAnsi="Calibri" w:cs="Arial"/>
          <w:i/>
        </w:rPr>
      </w:pPr>
    </w:p>
    <w:p w:rsidR="005E1CC9" w:rsidRPr="005E1CC9" w:rsidRDefault="005E1CC9" w:rsidP="005E1CC9">
      <w:pPr>
        <w:rPr>
          <w:rFonts w:ascii="Calibri" w:hAnsi="Calibri" w:cs="Arial"/>
          <w:i/>
        </w:rPr>
      </w:pPr>
      <w:r w:rsidRPr="005E1CC9">
        <w:rPr>
          <w:rFonts w:ascii="Calibri" w:hAnsi="Calibri" w:cs="Arial"/>
          <w:i/>
        </w:rPr>
        <w:t xml:space="preserve">* </w:t>
      </w:r>
      <w:r w:rsidRPr="005E1CC9">
        <w:rPr>
          <w:rFonts w:ascii="Calibri" w:hAnsi="Calibri" w:cs="Arial"/>
          <w:i/>
        </w:rPr>
        <w:tab/>
        <w:t xml:space="preserve">Kies per determinant voor: </w:t>
      </w:r>
    </w:p>
    <w:p w:rsidR="005E1CC9" w:rsidRPr="005E1CC9" w:rsidRDefault="005E1CC9" w:rsidP="005E1CC9">
      <w:pPr>
        <w:ind w:firstLine="708"/>
        <w:rPr>
          <w:i/>
        </w:rPr>
      </w:pPr>
      <w:r w:rsidRPr="005E1CC9">
        <w:rPr>
          <w:i/>
        </w:rPr>
        <w:t xml:space="preserve">1 </w:t>
      </w:r>
      <w:r w:rsidR="00B72822">
        <w:rPr>
          <w:i/>
        </w:rPr>
        <w:t>=</w:t>
      </w:r>
      <w:r w:rsidRPr="005E1CC9">
        <w:rPr>
          <w:i/>
        </w:rPr>
        <w:t xml:space="preserve"> Hier ben ik het helemaal mee </w:t>
      </w:r>
      <w:r w:rsidRPr="005E1CC9">
        <w:rPr>
          <w:i/>
          <w:u w:val="single"/>
        </w:rPr>
        <w:t>on</w:t>
      </w:r>
      <w:r w:rsidRPr="005E1CC9">
        <w:rPr>
          <w:i/>
        </w:rPr>
        <w:t>eens.</w:t>
      </w:r>
    </w:p>
    <w:p w:rsidR="005E1CC9" w:rsidRPr="005E1CC9" w:rsidRDefault="005E1CC9" w:rsidP="005E1CC9">
      <w:pPr>
        <w:ind w:firstLine="708"/>
        <w:rPr>
          <w:i/>
        </w:rPr>
      </w:pPr>
      <w:r w:rsidRPr="005E1CC9">
        <w:rPr>
          <w:i/>
        </w:rPr>
        <w:t xml:space="preserve">2 = Hier ben ik het mee </w:t>
      </w:r>
      <w:r w:rsidRPr="005E1CC9">
        <w:rPr>
          <w:i/>
          <w:u w:val="single"/>
        </w:rPr>
        <w:t>on</w:t>
      </w:r>
      <w:r w:rsidRPr="005E1CC9">
        <w:rPr>
          <w:i/>
        </w:rPr>
        <w:t xml:space="preserve">eens. </w:t>
      </w:r>
    </w:p>
    <w:p w:rsidR="005E1CC9" w:rsidRPr="005E1CC9" w:rsidRDefault="005E1CC9" w:rsidP="005E1CC9">
      <w:pPr>
        <w:ind w:firstLine="708"/>
        <w:rPr>
          <w:i/>
        </w:rPr>
      </w:pPr>
      <w:r w:rsidRPr="005E1CC9">
        <w:rPr>
          <w:i/>
        </w:rPr>
        <w:t xml:space="preserve">3 = Hier ben ik het mee eens. </w:t>
      </w:r>
    </w:p>
    <w:p w:rsidR="005E1CC9" w:rsidRPr="005E1CC9" w:rsidRDefault="005E1CC9" w:rsidP="005E1CC9">
      <w:pPr>
        <w:ind w:firstLine="708"/>
        <w:rPr>
          <w:i/>
        </w:rPr>
      </w:pPr>
      <w:r w:rsidRPr="005E1CC9">
        <w:rPr>
          <w:i/>
        </w:rPr>
        <w:t>4 = Hier  ben ik het helemaal mee eens.</w:t>
      </w:r>
    </w:p>
    <w:p w:rsidR="001342FB" w:rsidRDefault="001342FB">
      <w:pPr>
        <w:spacing w:line="240" w:lineRule="auto"/>
      </w:pPr>
      <w:r>
        <w:br w:type="page"/>
      </w:r>
    </w:p>
    <w:p w:rsidR="001342FB" w:rsidRPr="001342FB" w:rsidRDefault="001342FB" w:rsidP="001342FB"/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93"/>
        <w:gridCol w:w="6115"/>
        <w:gridCol w:w="475"/>
        <w:gridCol w:w="447"/>
        <w:gridCol w:w="447"/>
        <w:gridCol w:w="447"/>
      </w:tblGrid>
      <w:tr w:rsidR="001342FB" w:rsidRPr="001342FB" w:rsidTr="007017E8">
        <w:tc>
          <w:tcPr>
            <w:tcW w:w="399" w:type="dxa"/>
            <w:shd w:val="clear" w:color="auto" w:fill="C6D9F1" w:themeFill="text2" w:themeFillTint="33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1342FB">
              <w:rPr>
                <w:b/>
                <w:szCs w:val="18"/>
              </w:rPr>
              <w:t>C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contextualSpacing/>
              <w:textAlignment w:val="auto"/>
              <w:rPr>
                <w:b/>
                <w:szCs w:val="18"/>
              </w:rPr>
            </w:pPr>
            <w:r w:rsidRPr="001342FB">
              <w:rPr>
                <w:b/>
                <w:szCs w:val="18"/>
              </w:rPr>
              <w:t>Andere vaardigheden</w:t>
            </w:r>
          </w:p>
          <w:p w:rsidR="001342FB" w:rsidRPr="001342FB" w:rsidRDefault="001342FB" w:rsidP="001342FB">
            <w:pPr>
              <w:overflowPunct/>
              <w:autoSpaceDE/>
              <w:autoSpaceDN/>
              <w:adjustRightInd/>
              <w:contextualSpacing/>
              <w:textAlignment w:val="auto"/>
              <w:rPr>
                <w:b/>
                <w:szCs w:val="18"/>
              </w:rPr>
            </w:pPr>
          </w:p>
        </w:tc>
        <w:tc>
          <w:tcPr>
            <w:tcW w:w="487" w:type="dxa"/>
            <w:shd w:val="clear" w:color="auto" w:fill="C6D9F1" w:themeFill="text2" w:themeFillTint="33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1342FB">
              <w:rPr>
                <w:b/>
                <w:szCs w:val="18"/>
              </w:rPr>
              <w:t>*1</w:t>
            </w:r>
          </w:p>
        </w:tc>
        <w:tc>
          <w:tcPr>
            <w:tcW w:w="469" w:type="dxa"/>
            <w:shd w:val="clear" w:color="auto" w:fill="C6D9F1" w:themeFill="text2" w:themeFillTint="33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1342FB">
              <w:rPr>
                <w:b/>
                <w:szCs w:val="18"/>
              </w:rPr>
              <w:t>2</w:t>
            </w:r>
          </w:p>
        </w:tc>
        <w:tc>
          <w:tcPr>
            <w:tcW w:w="468" w:type="dxa"/>
            <w:shd w:val="clear" w:color="auto" w:fill="C6D9F1" w:themeFill="text2" w:themeFillTint="33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1342FB">
              <w:rPr>
                <w:b/>
                <w:szCs w:val="18"/>
              </w:rPr>
              <w:t>3</w:t>
            </w:r>
          </w:p>
        </w:tc>
        <w:tc>
          <w:tcPr>
            <w:tcW w:w="469" w:type="dxa"/>
            <w:shd w:val="clear" w:color="auto" w:fill="C6D9F1" w:themeFill="text2" w:themeFillTint="33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1342FB">
              <w:rPr>
                <w:b/>
                <w:szCs w:val="18"/>
              </w:rPr>
              <w:t>4</w:t>
            </w:r>
          </w:p>
        </w:tc>
      </w:tr>
      <w:tr w:rsidR="001342FB" w:rsidRPr="001342FB" w:rsidTr="007017E8">
        <w:tc>
          <w:tcPr>
            <w:tcW w:w="399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  <w:r w:rsidRPr="001342FB">
              <w:rPr>
                <w:szCs w:val="18"/>
              </w:rPr>
              <w:t>1</w:t>
            </w:r>
          </w:p>
        </w:tc>
        <w:tc>
          <w:tcPr>
            <w:tcW w:w="6946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contextualSpacing/>
              <w:textAlignment w:val="auto"/>
              <w:rPr>
                <w:szCs w:val="18"/>
              </w:rPr>
            </w:pPr>
            <w:r w:rsidRPr="001342FB">
              <w:rPr>
                <w:szCs w:val="18"/>
              </w:rPr>
              <w:t>De leerling kan teksten voor mijn vak begrijpend lezen.</w:t>
            </w:r>
          </w:p>
        </w:tc>
        <w:tc>
          <w:tcPr>
            <w:tcW w:w="487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</w:p>
        </w:tc>
        <w:tc>
          <w:tcPr>
            <w:tcW w:w="469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</w:p>
        </w:tc>
        <w:tc>
          <w:tcPr>
            <w:tcW w:w="468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</w:p>
        </w:tc>
        <w:tc>
          <w:tcPr>
            <w:tcW w:w="469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</w:p>
        </w:tc>
      </w:tr>
      <w:tr w:rsidR="001342FB" w:rsidRPr="001342FB" w:rsidTr="007017E8">
        <w:tc>
          <w:tcPr>
            <w:tcW w:w="399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  <w:r w:rsidRPr="001342FB">
              <w:rPr>
                <w:szCs w:val="18"/>
              </w:rPr>
              <w:t>2</w:t>
            </w:r>
          </w:p>
        </w:tc>
        <w:tc>
          <w:tcPr>
            <w:tcW w:w="6946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  <w:r w:rsidRPr="001342FB">
              <w:rPr>
                <w:szCs w:val="18"/>
              </w:rPr>
              <w:t>De leerling kan zich voor mijn vak mondeling goed uitdrukken.</w:t>
            </w:r>
          </w:p>
        </w:tc>
        <w:tc>
          <w:tcPr>
            <w:tcW w:w="487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18"/>
              </w:rPr>
            </w:pPr>
          </w:p>
        </w:tc>
        <w:tc>
          <w:tcPr>
            <w:tcW w:w="469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18"/>
              </w:rPr>
            </w:pPr>
          </w:p>
        </w:tc>
        <w:tc>
          <w:tcPr>
            <w:tcW w:w="468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18"/>
              </w:rPr>
            </w:pPr>
          </w:p>
        </w:tc>
        <w:tc>
          <w:tcPr>
            <w:tcW w:w="469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18"/>
              </w:rPr>
            </w:pPr>
          </w:p>
        </w:tc>
      </w:tr>
      <w:tr w:rsidR="001342FB" w:rsidRPr="001342FB" w:rsidTr="007017E8">
        <w:tc>
          <w:tcPr>
            <w:tcW w:w="399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  <w:r w:rsidRPr="001342FB">
              <w:rPr>
                <w:szCs w:val="18"/>
              </w:rPr>
              <w:t>3</w:t>
            </w:r>
          </w:p>
        </w:tc>
        <w:tc>
          <w:tcPr>
            <w:tcW w:w="6946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  <w:r w:rsidRPr="001342FB">
              <w:rPr>
                <w:szCs w:val="18"/>
              </w:rPr>
              <w:t>De leerling kan zich voor mijn vak schriftelijk goed uitdrukken.</w:t>
            </w:r>
          </w:p>
        </w:tc>
        <w:tc>
          <w:tcPr>
            <w:tcW w:w="487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18"/>
              </w:rPr>
            </w:pPr>
          </w:p>
        </w:tc>
        <w:tc>
          <w:tcPr>
            <w:tcW w:w="469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18"/>
              </w:rPr>
            </w:pPr>
          </w:p>
        </w:tc>
        <w:tc>
          <w:tcPr>
            <w:tcW w:w="468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18"/>
              </w:rPr>
            </w:pPr>
          </w:p>
        </w:tc>
        <w:tc>
          <w:tcPr>
            <w:tcW w:w="469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18"/>
              </w:rPr>
            </w:pPr>
          </w:p>
        </w:tc>
      </w:tr>
      <w:tr w:rsidR="001342FB" w:rsidRPr="001342FB" w:rsidTr="007017E8">
        <w:tc>
          <w:tcPr>
            <w:tcW w:w="399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  <w:r w:rsidRPr="001342FB">
              <w:rPr>
                <w:szCs w:val="18"/>
              </w:rPr>
              <w:t>4</w:t>
            </w:r>
          </w:p>
        </w:tc>
        <w:tc>
          <w:tcPr>
            <w:tcW w:w="6946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  <w:r w:rsidRPr="001342FB">
              <w:rPr>
                <w:rFonts w:cstheme="minorHAnsi"/>
                <w:szCs w:val="18"/>
              </w:rPr>
              <w:t>De leerling is vooral praktisch ingesteld.</w:t>
            </w:r>
          </w:p>
        </w:tc>
        <w:tc>
          <w:tcPr>
            <w:tcW w:w="487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18"/>
              </w:rPr>
            </w:pPr>
          </w:p>
        </w:tc>
        <w:tc>
          <w:tcPr>
            <w:tcW w:w="469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18"/>
              </w:rPr>
            </w:pPr>
          </w:p>
        </w:tc>
        <w:tc>
          <w:tcPr>
            <w:tcW w:w="468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18"/>
              </w:rPr>
            </w:pPr>
          </w:p>
        </w:tc>
        <w:tc>
          <w:tcPr>
            <w:tcW w:w="469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18"/>
              </w:rPr>
            </w:pPr>
          </w:p>
        </w:tc>
      </w:tr>
      <w:tr w:rsidR="001342FB" w:rsidRPr="001342FB" w:rsidTr="007017E8">
        <w:tc>
          <w:tcPr>
            <w:tcW w:w="399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  <w:r w:rsidRPr="001342FB">
              <w:rPr>
                <w:szCs w:val="18"/>
              </w:rPr>
              <w:t>5</w:t>
            </w:r>
          </w:p>
        </w:tc>
        <w:tc>
          <w:tcPr>
            <w:tcW w:w="6946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  <w:r w:rsidRPr="001342FB">
              <w:rPr>
                <w:szCs w:val="18"/>
              </w:rPr>
              <w:t>De leerling is vooral theoretisch ingesteld.</w:t>
            </w:r>
          </w:p>
        </w:tc>
        <w:tc>
          <w:tcPr>
            <w:tcW w:w="487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18"/>
              </w:rPr>
            </w:pPr>
          </w:p>
        </w:tc>
        <w:tc>
          <w:tcPr>
            <w:tcW w:w="469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18"/>
              </w:rPr>
            </w:pPr>
          </w:p>
        </w:tc>
        <w:tc>
          <w:tcPr>
            <w:tcW w:w="468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18"/>
              </w:rPr>
            </w:pPr>
          </w:p>
        </w:tc>
        <w:tc>
          <w:tcPr>
            <w:tcW w:w="469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18"/>
              </w:rPr>
            </w:pPr>
          </w:p>
        </w:tc>
      </w:tr>
      <w:tr w:rsidR="001342FB" w:rsidRPr="001342FB" w:rsidTr="007017E8">
        <w:trPr>
          <w:trHeight w:val="360"/>
        </w:trPr>
        <w:tc>
          <w:tcPr>
            <w:tcW w:w="399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  <w:r w:rsidRPr="001342FB">
              <w:rPr>
                <w:szCs w:val="18"/>
              </w:rPr>
              <w:t>6</w:t>
            </w:r>
          </w:p>
        </w:tc>
        <w:tc>
          <w:tcPr>
            <w:tcW w:w="6946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  <w:r w:rsidRPr="001342FB">
              <w:rPr>
                <w:szCs w:val="18"/>
              </w:rPr>
              <w:t>De leerling kan bij mijn vak reflecteren op het eigen leren.</w:t>
            </w:r>
          </w:p>
        </w:tc>
        <w:tc>
          <w:tcPr>
            <w:tcW w:w="487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18"/>
              </w:rPr>
            </w:pPr>
          </w:p>
        </w:tc>
        <w:tc>
          <w:tcPr>
            <w:tcW w:w="469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18"/>
              </w:rPr>
            </w:pPr>
          </w:p>
        </w:tc>
        <w:tc>
          <w:tcPr>
            <w:tcW w:w="468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18"/>
              </w:rPr>
            </w:pPr>
          </w:p>
        </w:tc>
        <w:tc>
          <w:tcPr>
            <w:tcW w:w="469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18"/>
              </w:rPr>
            </w:pPr>
          </w:p>
        </w:tc>
      </w:tr>
    </w:tbl>
    <w:p w:rsidR="001342FB" w:rsidRPr="001342FB" w:rsidRDefault="001342FB" w:rsidP="001342FB">
      <w:pPr>
        <w:rPr>
          <w:b/>
          <w:bCs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88"/>
        <w:gridCol w:w="6134"/>
        <w:gridCol w:w="459"/>
        <w:gridCol w:w="448"/>
        <w:gridCol w:w="447"/>
        <w:gridCol w:w="448"/>
      </w:tblGrid>
      <w:tr w:rsidR="001342FB" w:rsidRPr="001342FB" w:rsidTr="007017E8">
        <w:tc>
          <w:tcPr>
            <w:tcW w:w="392" w:type="dxa"/>
            <w:shd w:val="clear" w:color="auto" w:fill="C6D9F1" w:themeFill="text2" w:themeFillTint="33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1342FB">
              <w:rPr>
                <w:b/>
                <w:szCs w:val="18"/>
              </w:rPr>
              <w:t>D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cstheme="minorHAnsi"/>
                <w:b/>
                <w:szCs w:val="18"/>
              </w:rPr>
            </w:pPr>
            <w:r w:rsidRPr="001342FB">
              <w:rPr>
                <w:rFonts w:cstheme="minorHAnsi"/>
                <w:b/>
                <w:szCs w:val="18"/>
              </w:rPr>
              <w:t>Leerhouding</w:t>
            </w:r>
          </w:p>
          <w:p w:rsidR="001342FB" w:rsidRPr="001342FB" w:rsidRDefault="001342FB" w:rsidP="001342FB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cstheme="minorHAnsi"/>
                <w:b/>
                <w:szCs w:val="18"/>
              </w:rPr>
            </w:pPr>
          </w:p>
        </w:tc>
        <w:tc>
          <w:tcPr>
            <w:tcW w:w="468" w:type="dxa"/>
            <w:shd w:val="clear" w:color="auto" w:fill="C6D9F1" w:themeFill="text2" w:themeFillTint="33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szCs w:val="18"/>
              </w:rPr>
            </w:pPr>
            <w:r w:rsidRPr="001342FB">
              <w:rPr>
                <w:rFonts w:cstheme="minorHAnsi"/>
                <w:b/>
                <w:szCs w:val="18"/>
              </w:rPr>
              <w:t>*1</w:t>
            </w:r>
          </w:p>
        </w:tc>
        <w:tc>
          <w:tcPr>
            <w:tcW w:w="469" w:type="dxa"/>
            <w:shd w:val="clear" w:color="auto" w:fill="C6D9F1" w:themeFill="text2" w:themeFillTint="33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1342FB">
              <w:rPr>
                <w:b/>
                <w:szCs w:val="18"/>
              </w:rPr>
              <w:t>2</w:t>
            </w:r>
          </w:p>
        </w:tc>
        <w:tc>
          <w:tcPr>
            <w:tcW w:w="468" w:type="dxa"/>
            <w:shd w:val="clear" w:color="auto" w:fill="C6D9F1" w:themeFill="text2" w:themeFillTint="33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1342FB">
              <w:rPr>
                <w:b/>
                <w:szCs w:val="18"/>
              </w:rPr>
              <w:t>3</w:t>
            </w:r>
          </w:p>
        </w:tc>
        <w:tc>
          <w:tcPr>
            <w:tcW w:w="469" w:type="dxa"/>
            <w:shd w:val="clear" w:color="auto" w:fill="C6D9F1" w:themeFill="text2" w:themeFillTint="33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1342FB">
              <w:rPr>
                <w:b/>
                <w:szCs w:val="18"/>
              </w:rPr>
              <w:t>4</w:t>
            </w:r>
          </w:p>
        </w:tc>
      </w:tr>
      <w:tr w:rsidR="001342FB" w:rsidRPr="001342FB" w:rsidTr="007017E8">
        <w:tc>
          <w:tcPr>
            <w:tcW w:w="392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  <w:r w:rsidRPr="001342FB">
              <w:rPr>
                <w:szCs w:val="18"/>
              </w:rPr>
              <w:t>1</w:t>
            </w:r>
          </w:p>
        </w:tc>
        <w:tc>
          <w:tcPr>
            <w:tcW w:w="6946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cstheme="minorHAnsi"/>
                <w:szCs w:val="18"/>
              </w:rPr>
            </w:pPr>
            <w:r w:rsidRPr="001342FB">
              <w:rPr>
                <w:rFonts w:cstheme="minorHAnsi"/>
                <w:szCs w:val="18"/>
              </w:rPr>
              <w:t>De leerling toont interesse in mijn vak.</w:t>
            </w:r>
          </w:p>
          <w:p w:rsidR="001342FB" w:rsidRPr="001342FB" w:rsidRDefault="001342FB" w:rsidP="001342FB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cstheme="minorHAnsi"/>
                <w:szCs w:val="18"/>
              </w:rPr>
            </w:pPr>
          </w:p>
        </w:tc>
        <w:tc>
          <w:tcPr>
            <w:tcW w:w="468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  <w:r w:rsidRPr="001342FB">
              <w:rPr>
                <w:rFonts w:cstheme="minorHAnsi"/>
                <w:szCs w:val="18"/>
              </w:rPr>
              <w:t xml:space="preserve">     </w:t>
            </w:r>
          </w:p>
        </w:tc>
        <w:tc>
          <w:tcPr>
            <w:tcW w:w="469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</w:p>
        </w:tc>
        <w:tc>
          <w:tcPr>
            <w:tcW w:w="468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</w:p>
        </w:tc>
        <w:tc>
          <w:tcPr>
            <w:tcW w:w="469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</w:p>
        </w:tc>
      </w:tr>
      <w:tr w:rsidR="001342FB" w:rsidRPr="001342FB" w:rsidTr="007017E8">
        <w:tc>
          <w:tcPr>
            <w:tcW w:w="392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  <w:r w:rsidRPr="001342FB">
              <w:rPr>
                <w:szCs w:val="18"/>
              </w:rPr>
              <w:t>2</w:t>
            </w:r>
          </w:p>
        </w:tc>
        <w:tc>
          <w:tcPr>
            <w:tcW w:w="6946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szCs w:val="18"/>
              </w:rPr>
            </w:pPr>
            <w:r w:rsidRPr="001342FB">
              <w:rPr>
                <w:rFonts w:cstheme="minorHAnsi"/>
                <w:szCs w:val="18"/>
              </w:rPr>
              <w:t>De leerling zet zich in voor mijn vak.</w:t>
            </w:r>
          </w:p>
        </w:tc>
        <w:tc>
          <w:tcPr>
            <w:tcW w:w="468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</w:p>
        </w:tc>
        <w:tc>
          <w:tcPr>
            <w:tcW w:w="469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</w:p>
        </w:tc>
        <w:tc>
          <w:tcPr>
            <w:tcW w:w="468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</w:p>
        </w:tc>
        <w:tc>
          <w:tcPr>
            <w:tcW w:w="469" w:type="dxa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szCs w:val="18"/>
              </w:rPr>
            </w:pPr>
          </w:p>
        </w:tc>
      </w:tr>
    </w:tbl>
    <w:p w:rsidR="001342FB" w:rsidRPr="001342FB" w:rsidRDefault="001342FB" w:rsidP="001342FB"/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386"/>
        <w:gridCol w:w="6266"/>
        <w:gridCol w:w="1672"/>
      </w:tblGrid>
      <w:tr w:rsidR="001342FB" w:rsidRPr="001342FB" w:rsidTr="007017E8">
        <w:tc>
          <w:tcPr>
            <w:tcW w:w="392" w:type="dxa"/>
            <w:shd w:val="clear" w:color="auto" w:fill="C6D9F1" w:themeFill="text2" w:themeFillTint="33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1342FB">
              <w:rPr>
                <w:b/>
                <w:szCs w:val="18"/>
              </w:rPr>
              <w:t>E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szCs w:val="18"/>
              </w:rPr>
            </w:pPr>
            <w:r w:rsidRPr="001342FB">
              <w:rPr>
                <w:rFonts w:cstheme="minorHAnsi"/>
                <w:b/>
                <w:szCs w:val="18"/>
              </w:rPr>
              <w:t>Laatste rapportcijfer</w:t>
            </w:r>
          </w:p>
        </w:tc>
        <w:tc>
          <w:tcPr>
            <w:tcW w:w="1874" w:type="dxa"/>
            <w:shd w:val="clear" w:color="auto" w:fill="C6D9F1" w:themeFill="text2" w:themeFillTint="33"/>
          </w:tcPr>
          <w:p w:rsidR="001342FB" w:rsidRPr="001342FB" w:rsidRDefault="001342FB" w:rsidP="001342FB">
            <w:p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</w:p>
        </w:tc>
      </w:tr>
    </w:tbl>
    <w:p w:rsidR="001342FB" w:rsidRPr="001342FB" w:rsidRDefault="001342FB" w:rsidP="001342FB">
      <w:pPr>
        <w:rPr>
          <w:rFonts w:ascii="Calibri" w:hAnsi="Calibri" w:cs="Arial"/>
          <w:i/>
        </w:rPr>
      </w:pPr>
    </w:p>
    <w:p w:rsidR="001342FB" w:rsidRPr="001342FB" w:rsidRDefault="001342FB" w:rsidP="001342FB">
      <w:pPr>
        <w:rPr>
          <w:rFonts w:ascii="Calibri" w:hAnsi="Calibri" w:cs="Arial"/>
          <w:i/>
        </w:rPr>
      </w:pPr>
      <w:r w:rsidRPr="001342FB">
        <w:rPr>
          <w:rFonts w:ascii="Calibri" w:hAnsi="Calibri" w:cs="Arial"/>
          <w:i/>
        </w:rPr>
        <w:tab/>
      </w:r>
      <w:r w:rsidRPr="001342FB">
        <w:rPr>
          <w:rFonts w:ascii="Calibri" w:hAnsi="Calibri" w:cs="Arial"/>
          <w:i/>
        </w:rPr>
        <w:tab/>
      </w:r>
      <w:r w:rsidRPr="001342FB">
        <w:rPr>
          <w:rFonts w:ascii="Calibri" w:hAnsi="Calibri" w:cs="Arial"/>
          <w:i/>
        </w:rPr>
        <w:tab/>
      </w:r>
      <w:r w:rsidRPr="001342FB">
        <w:rPr>
          <w:rFonts w:ascii="Calibri" w:hAnsi="Calibri" w:cs="Arial"/>
          <w:i/>
        </w:rPr>
        <w:tab/>
      </w:r>
      <w:r w:rsidRPr="001342FB">
        <w:rPr>
          <w:rFonts w:ascii="Calibri" w:hAnsi="Calibri" w:cs="Arial"/>
          <w:i/>
        </w:rPr>
        <w:tab/>
      </w:r>
      <w:r w:rsidRPr="001342FB">
        <w:rPr>
          <w:rFonts w:ascii="Calibri" w:hAnsi="Calibri" w:cs="Arial"/>
          <w:i/>
        </w:rPr>
        <w:tab/>
      </w:r>
      <w:r w:rsidRPr="001342FB">
        <w:rPr>
          <w:rFonts w:ascii="Calibri" w:hAnsi="Calibri" w:cs="Arial"/>
          <w:i/>
        </w:rPr>
        <w:tab/>
      </w:r>
      <w:r w:rsidRPr="001342FB">
        <w:rPr>
          <w:rFonts w:ascii="Calibri" w:hAnsi="Calibri" w:cs="Arial"/>
          <w:i/>
        </w:rPr>
        <w:tab/>
      </w:r>
      <w:r w:rsidRPr="001342FB">
        <w:rPr>
          <w:rFonts w:ascii="Calibri" w:hAnsi="Calibri" w:cs="Arial"/>
          <w:b/>
        </w:rPr>
        <w:t>Advies: ……………………………….</w:t>
      </w:r>
    </w:p>
    <w:p w:rsidR="001342FB" w:rsidRPr="001342FB" w:rsidRDefault="001342FB" w:rsidP="001342FB">
      <w:pPr>
        <w:rPr>
          <w:b/>
        </w:rPr>
      </w:pPr>
    </w:p>
    <w:p w:rsidR="001342FB" w:rsidRPr="001342FB" w:rsidRDefault="001342FB" w:rsidP="001342FB">
      <w:pPr>
        <w:rPr>
          <w:rFonts w:ascii="Calibri" w:hAnsi="Calibri" w:cs="Arial"/>
          <w:i/>
        </w:rPr>
      </w:pPr>
    </w:p>
    <w:p w:rsidR="001342FB" w:rsidRPr="001342FB" w:rsidRDefault="001342FB" w:rsidP="001342FB">
      <w:pPr>
        <w:rPr>
          <w:rFonts w:ascii="Calibri" w:hAnsi="Calibri" w:cs="Arial"/>
          <w:i/>
        </w:rPr>
      </w:pPr>
    </w:p>
    <w:p w:rsidR="001342FB" w:rsidRPr="001342FB" w:rsidRDefault="001342FB" w:rsidP="001342FB">
      <w:pPr>
        <w:rPr>
          <w:rFonts w:ascii="Calibri" w:hAnsi="Calibri" w:cs="Arial"/>
          <w:i/>
        </w:rPr>
      </w:pPr>
      <w:r w:rsidRPr="001342FB">
        <w:rPr>
          <w:rFonts w:ascii="Calibri" w:hAnsi="Calibri" w:cs="Arial"/>
          <w:i/>
        </w:rPr>
        <w:t xml:space="preserve">Kies per determinant voor: </w:t>
      </w:r>
    </w:p>
    <w:p w:rsidR="001342FB" w:rsidRPr="001342FB" w:rsidRDefault="001342FB" w:rsidP="001342FB">
      <w:pPr>
        <w:ind w:firstLine="708"/>
        <w:rPr>
          <w:i/>
        </w:rPr>
      </w:pPr>
      <w:r w:rsidRPr="001342FB">
        <w:rPr>
          <w:i/>
        </w:rPr>
        <w:t xml:space="preserve">1 </w:t>
      </w:r>
      <w:r w:rsidR="00B72822">
        <w:rPr>
          <w:i/>
        </w:rPr>
        <w:t>=</w:t>
      </w:r>
      <w:r w:rsidRPr="001342FB">
        <w:rPr>
          <w:i/>
        </w:rPr>
        <w:t xml:space="preserve"> Hier ben ik het helemaal mee </w:t>
      </w:r>
      <w:r w:rsidRPr="001342FB">
        <w:rPr>
          <w:i/>
          <w:u w:val="single"/>
        </w:rPr>
        <w:t>on</w:t>
      </w:r>
      <w:r w:rsidRPr="001342FB">
        <w:rPr>
          <w:i/>
        </w:rPr>
        <w:t>eens.</w:t>
      </w:r>
    </w:p>
    <w:p w:rsidR="001342FB" w:rsidRPr="001342FB" w:rsidRDefault="001342FB" w:rsidP="001342FB">
      <w:pPr>
        <w:ind w:firstLine="708"/>
        <w:rPr>
          <w:i/>
        </w:rPr>
      </w:pPr>
      <w:r w:rsidRPr="001342FB">
        <w:rPr>
          <w:i/>
        </w:rPr>
        <w:t xml:space="preserve">2 = Hier ben ik het mee </w:t>
      </w:r>
      <w:r w:rsidRPr="001342FB">
        <w:rPr>
          <w:i/>
          <w:u w:val="single"/>
        </w:rPr>
        <w:t>on</w:t>
      </w:r>
      <w:r w:rsidRPr="001342FB">
        <w:rPr>
          <w:i/>
        </w:rPr>
        <w:t xml:space="preserve">eens. </w:t>
      </w:r>
      <w:bookmarkStart w:id="0" w:name="_GoBack"/>
      <w:bookmarkEnd w:id="0"/>
    </w:p>
    <w:p w:rsidR="001342FB" w:rsidRPr="001342FB" w:rsidRDefault="001342FB" w:rsidP="001342FB">
      <w:pPr>
        <w:ind w:firstLine="708"/>
        <w:rPr>
          <w:i/>
        </w:rPr>
      </w:pPr>
      <w:r w:rsidRPr="001342FB">
        <w:rPr>
          <w:i/>
        </w:rPr>
        <w:t xml:space="preserve">3 = Hier ben ik het mee eens. </w:t>
      </w:r>
    </w:p>
    <w:p w:rsidR="001342FB" w:rsidRPr="001342FB" w:rsidRDefault="001342FB" w:rsidP="001342FB">
      <w:pPr>
        <w:ind w:firstLine="708"/>
        <w:rPr>
          <w:i/>
        </w:rPr>
      </w:pPr>
      <w:r w:rsidRPr="001342FB">
        <w:rPr>
          <w:i/>
        </w:rPr>
        <w:t>4 = Hier  ben ik het helemaal mee eens.</w:t>
      </w:r>
    </w:p>
    <w:p w:rsidR="005E1CC9" w:rsidRPr="005E1CC9" w:rsidRDefault="005E1CC9" w:rsidP="005E1CC9"/>
    <w:sectPr w:rsidR="005E1CC9" w:rsidRPr="005E1CC9" w:rsidSect="00DD4603">
      <w:footerReference w:type="default" r:id="rId7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27" w:rsidRDefault="000C3B27">
      <w:r>
        <w:separator/>
      </w:r>
    </w:p>
  </w:endnote>
  <w:endnote w:type="continuationSeparator" w:id="0">
    <w:p w:rsidR="000C3B27" w:rsidRDefault="000C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6B2889" w:rsidP="00227972">
    <w:pPr>
      <w:pStyle w:val="Voettekst"/>
      <w:tabs>
        <w:tab w:val="clear" w:pos="9072"/>
        <w:tab w:val="right" w:pos="8280"/>
      </w:tabs>
    </w:pPr>
    <w:r>
      <w:rPr>
        <w:noProof/>
      </w:rPr>
      <w:drawing>
        <wp:anchor distT="0" distB="0" distL="114300" distR="114300" simplePos="0" relativeHeight="251658240" behindDoc="1" locked="1" layoutInCell="0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>
      <w:rPr>
        <w:rStyle w:val="Paginanummer"/>
      </w:rPr>
      <w:t>Bron:</w:t>
    </w:r>
    <w:r w:rsidR="00D07C8D">
      <w:rPr>
        <w:rStyle w:val="Paginanummer"/>
      </w:rPr>
      <w:t xml:space="preserve"> </w:t>
    </w:r>
    <w:r w:rsidR="00D07C8D" w:rsidRPr="00D07C8D">
      <w:rPr>
        <w:rStyle w:val="Paginanummer"/>
      </w:rPr>
      <w:t>http://www.slo.nl/theoretischeleerweg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B72822">
      <w:rPr>
        <w:rStyle w:val="Paginanummer"/>
        <w:noProof/>
      </w:rPr>
      <w:t>2</w:t>
    </w:r>
    <w:r w:rsidR="00A62CF2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27" w:rsidRDefault="000C3B27">
      <w:r>
        <w:separator/>
      </w:r>
    </w:p>
  </w:footnote>
  <w:footnote w:type="continuationSeparator" w:id="0">
    <w:p w:rsidR="000C3B27" w:rsidRDefault="000C3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B177C"/>
    <w:multiLevelType w:val="hybridMultilevel"/>
    <w:tmpl w:val="5512FD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FF1B84"/>
    <w:multiLevelType w:val="hybridMultilevel"/>
    <w:tmpl w:val="9F7250F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8184C"/>
    <w:multiLevelType w:val="hybridMultilevel"/>
    <w:tmpl w:val="A0DA53F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56C41"/>
    <w:multiLevelType w:val="hybridMultilevel"/>
    <w:tmpl w:val="8CB47248"/>
    <w:lvl w:ilvl="0" w:tplc="27508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508D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40CD1"/>
    <w:multiLevelType w:val="hybridMultilevel"/>
    <w:tmpl w:val="E4E6D47C"/>
    <w:lvl w:ilvl="0" w:tplc="27508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A61EC"/>
    <w:multiLevelType w:val="hybridMultilevel"/>
    <w:tmpl w:val="F2DCAD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FB46E2"/>
    <w:multiLevelType w:val="hybridMultilevel"/>
    <w:tmpl w:val="08F01C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C3B27"/>
    <w:rsid w:val="00133AE1"/>
    <w:rsid w:val="001342FB"/>
    <w:rsid w:val="001615E3"/>
    <w:rsid w:val="001A565A"/>
    <w:rsid w:val="00227972"/>
    <w:rsid w:val="00235D22"/>
    <w:rsid w:val="003B4F06"/>
    <w:rsid w:val="003E0EA5"/>
    <w:rsid w:val="00421E55"/>
    <w:rsid w:val="005C2A1A"/>
    <w:rsid w:val="005E1CC9"/>
    <w:rsid w:val="006B2889"/>
    <w:rsid w:val="00762834"/>
    <w:rsid w:val="007F016D"/>
    <w:rsid w:val="008038A1"/>
    <w:rsid w:val="00814B27"/>
    <w:rsid w:val="0088760E"/>
    <w:rsid w:val="00890B33"/>
    <w:rsid w:val="00995FAA"/>
    <w:rsid w:val="009D59F7"/>
    <w:rsid w:val="00A62CF2"/>
    <w:rsid w:val="00A845AF"/>
    <w:rsid w:val="00B72822"/>
    <w:rsid w:val="00CC3512"/>
    <w:rsid w:val="00D07C8D"/>
    <w:rsid w:val="00DA50A2"/>
    <w:rsid w:val="00DB21B0"/>
    <w:rsid w:val="00DD4603"/>
    <w:rsid w:val="00DF0D4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BB9E4931-C6E2-4B42-9E06-0570C923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B4F06"/>
    <w:pPr>
      <w:spacing w:line="240" w:lineRule="atLeast"/>
    </w:pPr>
    <w:rPr>
      <w:rFonts w:ascii="Arial" w:eastAsiaTheme="minorHAnsi" w:hAnsi="Arial" w:cstheme="minorBidi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rFonts w:eastAsia="Times New Roman" w:cs="Times New Roman"/>
      <w:sz w:val="18"/>
      <w:lang w:eastAsia="nl-NL"/>
    </w:r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rFonts w:eastAsia="Times New Roman" w:cs="Times New Roman"/>
      <w:sz w:val="18"/>
      <w:lang w:eastAsia="nl-NL"/>
    </w:rPr>
  </w:style>
  <w:style w:type="character" w:styleId="Paginanummer">
    <w:name w:val="page number"/>
    <w:basedOn w:val="Standaardalinea-lettertype"/>
    <w:rsid w:val="00A62CF2"/>
  </w:style>
  <w:style w:type="table" w:styleId="Tabelraster">
    <w:name w:val="Table Grid"/>
    <w:basedOn w:val="Standaardtabel"/>
    <w:uiPriority w:val="59"/>
    <w:rsid w:val="003B4F06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5E1CC9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1342FB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110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i:05.t|slo saml provider|n.jansma@slo.nl</DisplayName>
        <AccountId>80</AccountId>
        <AccountType/>
      </UserInfo>
    </RepAuthorInternal>
    <RepProjectName xmlns="http://schemas.microsoft.com/sharepoint/v3">Doorstroom vmbo</RepProjectName>
    <RepApaNotation xmlns="http://schemas.microsoft.com/sharepoint/v3" xsi:nil="true"/>
    <_dlc_DocId xmlns="7106a2ac-038a-457f-8b58-ec67130d9d6d">47XQ5P3E4USX-10-3841</_dlc_DocId>
    <_dlc_DocIdUrl xmlns="7106a2ac-038a-457f-8b58-ec67130d9d6d">
      <Url>https://cms-downloads.slo.nl/_layouts/15/DocIdRedir.aspx?ID=47XQ5P3E4USX-10-3841</Url>
      <Description>47XQ5P3E4USX-10-3841</Description>
    </_dlc_DocIdUrl>
  </documentManagement>
</p:properties>
</file>

<file path=customXml/itemProps1.xml><?xml version="1.0" encoding="utf-8"?>
<ds:datastoreItem xmlns:ds="http://schemas.openxmlformats.org/officeDocument/2006/customXml" ds:itemID="{FCAE64C4-6ED7-4ECC-84CE-E25229E6E845}"/>
</file>

<file path=customXml/itemProps2.xml><?xml version="1.0" encoding="utf-8"?>
<ds:datastoreItem xmlns:ds="http://schemas.openxmlformats.org/officeDocument/2006/customXml" ds:itemID="{01741382-E160-4308-8C10-9CD3B749629C}"/>
</file>

<file path=customXml/itemProps3.xml><?xml version="1.0" encoding="utf-8"?>
<ds:datastoreItem xmlns:ds="http://schemas.openxmlformats.org/officeDocument/2006/customXml" ds:itemID="{9483EAAC-2323-4D30-B4B4-7960318FAE5A}"/>
</file>

<file path=customXml/itemProps4.xml><?xml version="1.0" encoding="utf-8"?>
<ds:datastoreItem xmlns:ds="http://schemas.openxmlformats.org/officeDocument/2006/customXml" ds:itemID="{6DC8D5B6-BD92-4FD7-8268-D479EEAB4620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2</TotalTime>
  <Pages>2</Pages>
  <Words>344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Variant 2 Determinatie instrument</dc:title>
  <dc:creator>Jessica van der Veen</dc:creator>
  <cp:lastModifiedBy>Evelien Veltman</cp:lastModifiedBy>
  <cp:revision>4</cp:revision>
  <cp:lastPrinted>2008-09-29T14:29:00Z</cp:lastPrinted>
  <dcterms:created xsi:type="dcterms:W3CDTF">2015-05-12T15:13:00Z</dcterms:created>
  <dcterms:modified xsi:type="dcterms:W3CDTF">2015-05-13T13:46:00Z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3f6c6cde-fe7d-4dd4-93cf-89baa9741dba</vt:lpwstr>
  </property>
  <property fmtid="{D5CDD505-2E9C-101B-9397-08002B2CF9AE}" pid="4" name="RepAreasOfExpertise">
    <vt:lpwstr/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