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6DD" w:rsidRPr="00D73B80" w:rsidRDefault="000836DD" w:rsidP="000836DD">
      <w:pPr>
        <w:rPr>
          <w:b/>
          <w:sz w:val="32"/>
          <w:szCs w:val="32"/>
        </w:rPr>
      </w:pPr>
      <w:bookmarkStart w:id="0" w:name="_Toc282080445"/>
      <w:bookmarkStart w:id="1" w:name="_Toc282080995"/>
      <w:bookmarkStart w:id="2" w:name="_Toc282081089"/>
      <w:bookmarkStart w:id="3" w:name="_Toc282081163"/>
      <w:r w:rsidRPr="00D73B80">
        <w:rPr>
          <w:b/>
          <w:sz w:val="32"/>
          <w:szCs w:val="32"/>
        </w:rPr>
        <w:t>Criterialijst evalueren ontwerpeisen</w:t>
      </w:r>
      <w:bookmarkEnd w:id="0"/>
      <w:bookmarkEnd w:id="1"/>
      <w:bookmarkEnd w:id="2"/>
      <w:bookmarkEnd w:id="3"/>
      <w:r w:rsidRPr="00D73B80">
        <w:rPr>
          <w:b/>
          <w:sz w:val="32"/>
          <w:szCs w:val="32"/>
        </w:rPr>
        <w:t xml:space="preserve"> </w:t>
      </w:r>
    </w:p>
    <w:p w:rsidR="000836DD" w:rsidRDefault="000836DD" w:rsidP="000836DD">
      <w:pPr>
        <w:rPr>
          <w:rFonts w:cs="Arial"/>
          <w:bCs/>
          <w:kern w:val="32"/>
          <w:szCs w:val="18"/>
        </w:rPr>
      </w:pPr>
    </w:p>
    <w:p w:rsidR="000836DD" w:rsidRPr="00D73B80" w:rsidRDefault="000836DD" w:rsidP="000836DD">
      <w:pPr>
        <w:rPr>
          <w:rFonts w:cs="Arial"/>
          <w:bCs/>
          <w:kern w:val="32"/>
          <w:szCs w:val="18"/>
        </w:rPr>
      </w:pPr>
      <w:r w:rsidRPr="00D73B80">
        <w:rPr>
          <w:rFonts w:cs="Arial"/>
          <w:bCs/>
          <w:kern w:val="32"/>
          <w:szCs w:val="18"/>
        </w:rPr>
        <w:t xml:space="preserve"> </w:t>
      </w:r>
    </w:p>
    <w:p w:rsidR="000836DD" w:rsidRPr="00D73B80" w:rsidRDefault="000836DD" w:rsidP="000836DD">
      <w:pPr>
        <w:rPr>
          <w:b/>
          <w:szCs w:val="18"/>
        </w:rPr>
      </w:pPr>
      <w:r w:rsidRPr="00D73B80">
        <w:rPr>
          <w:b/>
          <w:szCs w:val="18"/>
        </w:rPr>
        <w:t>Toelichting</w:t>
      </w:r>
    </w:p>
    <w:p w:rsidR="000836DD" w:rsidRPr="005F336F" w:rsidRDefault="000836DD" w:rsidP="000836DD">
      <w:pPr>
        <w:rPr>
          <w:rFonts w:cs="Arial"/>
          <w:bCs/>
          <w:kern w:val="32"/>
          <w:szCs w:val="18"/>
        </w:rPr>
      </w:pPr>
      <w:r w:rsidRPr="005F336F">
        <w:rPr>
          <w:rFonts w:cs="Arial"/>
          <w:bCs/>
          <w:kern w:val="32"/>
          <w:szCs w:val="18"/>
        </w:rPr>
        <w:t>Om te achterhalen of uw</w:t>
      </w:r>
      <w:r w:rsidRPr="005F336F">
        <w:rPr>
          <w:rFonts w:cs="Arial"/>
          <w:szCs w:val="18"/>
        </w:rPr>
        <w:t xml:space="preserve"> les(senreeks)</w:t>
      </w:r>
      <w:r w:rsidRPr="005F336F">
        <w:rPr>
          <w:rFonts w:cs="Arial"/>
          <w:bCs/>
          <w:kern w:val="32"/>
          <w:szCs w:val="18"/>
        </w:rPr>
        <w:t xml:space="preserve"> daadwerkelijk beantwoordt aan uw geformuleerde </w:t>
      </w:r>
      <w:hyperlink r:id="rId8" w:history="1">
        <w:r w:rsidRPr="00967CE8">
          <w:rPr>
            <w:rStyle w:val="Hyperlink"/>
            <w:rFonts w:cs="Arial"/>
            <w:bCs/>
            <w:kern w:val="32"/>
            <w:szCs w:val="18"/>
          </w:rPr>
          <w:t>ontwerpeisen</w:t>
        </w:r>
      </w:hyperlink>
      <w:r w:rsidRPr="00584F2C">
        <w:rPr>
          <w:rFonts w:cs="Arial"/>
          <w:bCs/>
          <w:kern w:val="32"/>
          <w:szCs w:val="18"/>
          <w:u w:val="single"/>
        </w:rPr>
        <w:t>,</w:t>
      </w:r>
      <w:r w:rsidRPr="005F336F">
        <w:rPr>
          <w:rFonts w:cs="Arial"/>
          <w:bCs/>
          <w:kern w:val="32"/>
          <w:szCs w:val="18"/>
        </w:rPr>
        <w:t xml:space="preserve"> en om na te gaan om de les(senreeks) ook </w:t>
      </w:r>
      <w:hyperlink r:id="rId9" w:history="1">
        <w:r w:rsidRPr="00967CE8">
          <w:rPr>
            <w:rStyle w:val="Hyperlink"/>
            <w:rFonts w:cs="Arial"/>
            <w:bCs/>
            <w:kern w:val="32"/>
            <w:szCs w:val="18"/>
          </w:rPr>
          <w:t>logisch</w:t>
        </w:r>
      </w:hyperlink>
      <w:bookmarkStart w:id="4" w:name="_GoBack"/>
      <w:bookmarkEnd w:id="4"/>
      <w:r w:rsidRPr="00843F0F">
        <w:rPr>
          <w:rFonts w:cs="Arial"/>
          <w:bCs/>
          <w:kern w:val="32"/>
          <w:szCs w:val="18"/>
        </w:rPr>
        <w:t xml:space="preserve"> </w:t>
      </w:r>
      <w:r w:rsidRPr="005F336F">
        <w:rPr>
          <w:rFonts w:cs="Arial"/>
          <w:bCs/>
          <w:kern w:val="32"/>
          <w:szCs w:val="18"/>
        </w:rPr>
        <w:t xml:space="preserve">in elkaar steekt, is het nalopen van een criterialijst </w:t>
      </w:r>
      <w:r>
        <w:rPr>
          <w:rFonts w:cs="Arial"/>
          <w:bCs/>
          <w:kern w:val="32"/>
          <w:szCs w:val="18"/>
        </w:rPr>
        <w:t xml:space="preserve">een goede evaluatieactiviteit. </w:t>
      </w:r>
      <w:r w:rsidRPr="005F336F">
        <w:rPr>
          <w:rFonts w:cs="Arial"/>
          <w:bCs/>
          <w:kern w:val="32"/>
          <w:szCs w:val="18"/>
        </w:rPr>
        <w:t xml:space="preserve">Zo'n lijst beschrijft de belangrijkste kenmerken van het ontwikkelde materiaal waaraan de ontwikkelde </w:t>
      </w:r>
      <w:r w:rsidRPr="005F336F">
        <w:rPr>
          <w:rFonts w:cs="Arial"/>
          <w:szCs w:val="18"/>
        </w:rPr>
        <w:t>les(senreeks)</w:t>
      </w:r>
      <w:r w:rsidRPr="005F336F">
        <w:rPr>
          <w:rFonts w:cs="Arial"/>
          <w:bCs/>
          <w:kern w:val="32"/>
          <w:szCs w:val="18"/>
        </w:rPr>
        <w:t xml:space="preserve"> moet voldoen. Door </w:t>
      </w:r>
      <w:r w:rsidRPr="005F336F">
        <w:rPr>
          <w:rFonts w:cs="Arial"/>
          <w:szCs w:val="18"/>
        </w:rPr>
        <w:t>de les(senreeks)</w:t>
      </w:r>
      <w:r w:rsidRPr="005F336F">
        <w:rPr>
          <w:rFonts w:cs="Arial"/>
          <w:bCs/>
          <w:kern w:val="32"/>
          <w:szCs w:val="18"/>
        </w:rPr>
        <w:t xml:space="preserve"> </w:t>
      </w:r>
      <w:r w:rsidRPr="005F336F">
        <w:rPr>
          <w:rFonts w:cs="Arial"/>
        </w:rPr>
        <w:t>aan de hand van een criterialijst langs te lopen, wordt duidelijk in hoeverre criteria terugkomen of ontbreken</w:t>
      </w:r>
      <w:r w:rsidRPr="005F336F">
        <w:rPr>
          <w:rFonts w:cs="Arial"/>
          <w:bCs/>
          <w:kern w:val="32"/>
          <w:szCs w:val="18"/>
        </w:rPr>
        <w:t xml:space="preserve">. </w:t>
      </w:r>
      <w:r w:rsidRPr="005F336F">
        <w:rPr>
          <w:rFonts w:cs="Arial"/>
        </w:rPr>
        <w:t>Vragen die zo beantwoord kunnen worden zijn bijvoorbeeld:</w:t>
      </w:r>
    </w:p>
    <w:p w:rsidR="000836DD" w:rsidRPr="005F336F" w:rsidRDefault="000836DD" w:rsidP="000836DD">
      <w:pPr>
        <w:numPr>
          <w:ilvl w:val="0"/>
          <w:numId w:val="7"/>
        </w:numPr>
        <w:tabs>
          <w:tab w:val="clear" w:pos="720"/>
          <w:tab w:val="num" w:pos="284"/>
        </w:tabs>
        <w:overflowPunct/>
        <w:autoSpaceDE/>
        <w:autoSpaceDN/>
        <w:adjustRightInd/>
        <w:ind w:left="284" w:hanging="284"/>
        <w:textAlignment w:val="auto"/>
        <w:rPr>
          <w:rFonts w:cs="Arial"/>
          <w:i/>
          <w:szCs w:val="18"/>
        </w:rPr>
      </w:pPr>
      <w:r w:rsidRPr="005F336F">
        <w:rPr>
          <w:rFonts w:cs="Arial"/>
          <w:szCs w:val="18"/>
        </w:rPr>
        <w:t>Is het duidelijk welke doelen met het lesmateriaal bereikt moeten worden?</w:t>
      </w:r>
    </w:p>
    <w:p w:rsidR="000836DD" w:rsidRPr="005F336F" w:rsidRDefault="000836DD" w:rsidP="000836DD">
      <w:pPr>
        <w:numPr>
          <w:ilvl w:val="0"/>
          <w:numId w:val="7"/>
        </w:numPr>
        <w:tabs>
          <w:tab w:val="clear" w:pos="720"/>
          <w:tab w:val="num" w:pos="284"/>
        </w:tabs>
        <w:overflowPunct/>
        <w:autoSpaceDE/>
        <w:autoSpaceDN/>
        <w:adjustRightInd/>
        <w:ind w:left="284" w:hanging="284"/>
        <w:textAlignment w:val="auto"/>
        <w:rPr>
          <w:rFonts w:cs="Arial"/>
          <w:szCs w:val="18"/>
        </w:rPr>
      </w:pPr>
      <w:r w:rsidRPr="005F336F">
        <w:rPr>
          <w:rFonts w:cs="Arial"/>
          <w:szCs w:val="18"/>
        </w:rPr>
        <w:t xml:space="preserve">Is het duidelijk wat er van de docent wordt verwacht? </w:t>
      </w:r>
    </w:p>
    <w:p w:rsidR="000836DD" w:rsidRPr="005F336F" w:rsidRDefault="000836DD" w:rsidP="000836DD">
      <w:pPr>
        <w:numPr>
          <w:ilvl w:val="0"/>
          <w:numId w:val="7"/>
        </w:numPr>
        <w:tabs>
          <w:tab w:val="clear" w:pos="720"/>
          <w:tab w:val="num" w:pos="284"/>
        </w:tabs>
        <w:overflowPunct/>
        <w:autoSpaceDE/>
        <w:autoSpaceDN/>
        <w:adjustRightInd/>
        <w:ind w:left="284" w:hanging="284"/>
        <w:textAlignment w:val="auto"/>
        <w:rPr>
          <w:rFonts w:cs="Arial"/>
          <w:szCs w:val="18"/>
        </w:rPr>
      </w:pPr>
      <w:r w:rsidRPr="005F336F">
        <w:rPr>
          <w:rFonts w:cs="Arial"/>
          <w:szCs w:val="18"/>
        </w:rPr>
        <w:t>Wordt er gebruik gemaakt van voldoende activerende werkvormen?</w:t>
      </w:r>
    </w:p>
    <w:p w:rsidR="000836DD" w:rsidRPr="005F336F" w:rsidRDefault="000836DD" w:rsidP="000836DD">
      <w:pPr>
        <w:numPr>
          <w:ilvl w:val="0"/>
          <w:numId w:val="7"/>
        </w:numPr>
        <w:tabs>
          <w:tab w:val="clear" w:pos="720"/>
          <w:tab w:val="num" w:pos="284"/>
        </w:tabs>
        <w:overflowPunct/>
        <w:autoSpaceDE/>
        <w:autoSpaceDN/>
        <w:adjustRightInd/>
        <w:ind w:left="284" w:hanging="284"/>
        <w:textAlignment w:val="auto"/>
        <w:rPr>
          <w:rFonts w:cs="Arial"/>
          <w:szCs w:val="18"/>
        </w:rPr>
      </w:pPr>
      <w:r w:rsidRPr="005F336F">
        <w:rPr>
          <w:rFonts w:cs="Arial"/>
          <w:szCs w:val="18"/>
        </w:rPr>
        <w:t>Past de gekozen beoordelingsvorm?</w:t>
      </w:r>
    </w:p>
    <w:p w:rsidR="000836DD" w:rsidRPr="005F336F" w:rsidRDefault="000836DD" w:rsidP="000836DD">
      <w:pPr>
        <w:numPr>
          <w:ilvl w:val="0"/>
          <w:numId w:val="7"/>
        </w:numPr>
        <w:tabs>
          <w:tab w:val="clear" w:pos="720"/>
          <w:tab w:val="num" w:pos="284"/>
        </w:tabs>
        <w:overflowPunct/>
        <w:autoSpaceDE/>
        <w:autoSpaceDN/>
        <w:adjustRightInd/>
        <w:ind w:left="284" w:hanging="284"/>
        <w:textAlignment w:val="auto"/>
        <w:rPr>
          <w:rFonts w:cs="Arial"/>
          <w:szCs w:val="18"/>
        </w:rPr>
      </w:pPr>
      <w:r w:rsidRPr="005F336F">
        <w:rPr>
          <w:rFonts w:cs="Arial"/>
          <w:szCs w:val="18"/>
        </w:rPr>
        <w:t>Verwacht ik dat leerlingen de onderwijsmaterialen voldoende begrijpen?</w:t>
      </w:r>
    </w:p>
    <w:p w:rsidR="000836DD" w:rsidRPr="005F336F" w:rsidRDefault="000836DD" w:rsidP="000836DD">
      <w:pPr>
        <w:numPr>
          <w:ilvl w:val="0"/>
          <w:numId w:val="7"/>
        </w:numPr>
        <w:tabs>
          <w:tab w:val="clear" w:pos="720"/>
          <w:tab w:val="num" w:pos="284"/>
        </w:tabs>
        <w:overflowPunct/>
        <w:autoSpaceDE/>
        <w:autoSpaceDN/>
        <w:adjustRightInd/>
        <w:ind w:left="284" w:hanging="284"/>
        <w:textAlignment w:val="auto"/>
        <w:rPr>
          <w:rFonts w:cs="Arial"/>
          <w:szCs w:val="18"/>
        </w:rPr>
      </w:pPr>
      <w:r w:rsidRPr="005F336F">
        <w:rPr>
          <w:rFonts w:cs="Arial"/>
          <w:szCs w:val="18"/>
        </w:rPr>
        <w:t>Verwacht ik dat leerlingen voldoende docentonafhankelijk met de onderwijsmaterialen kunnen werken?</w:t>
      </w:r>
    </w:p>
    <w:p w:rsidR="000836DD" w:rsidRPr="005F336F" w:rsidRDefault="000836DD" w:rsidP="000836DD">
      <w:pPr>
        <w:numPr>
          <w:ilvl w:val="0"/>
          <w:numId w:val="7"/>
        </w:numPr>
        <w:tabs>
          <w:tab w:val="clear" w:pos="720"/>
          <w:tab w:val="num" w:pos="284"/>
        </w:tabs>
        <w:overflowPunct/>
        <w:autoSpaceDE/>
        <w:autoSpaceDN/>
        <w:adjustRightInd/>
        <w:ind w:left="284" w:hanging="284"/>
        <w:textAlignment w:val="auto"/>
        <w:rPr>
          <w:rFonts w:cs="Arial"/>
          <w:szCs w:val="18"/>
        </w:rPr>
      </w:pPr>
      <w:r w:rsidRPr="005F336F">
        <w:rPr>
          <w:rFonts w:cs="Arial"/>
          <w:szCs w:val="18"/>
        </w:rPr>
        <w:t>Zit het geheel logisch in elkaar?</w:t>
      </w:r>
    </w:p>
    <w:p w:rsidR="000836DD" w:rsidRPr="005F336F" w:rsidRDefault="000836DD" w:rsidP="000836DD">
      <w:pPr>
        <w:rPr>
          <w:rFonts w:cs="Arial"/>
        </w:rPr>
      </w:pPr>
    </w:p>
    <w:p w:rsidR="000836DD" w:rsidRPr="005F336F" w:rsidRDefault="000836DD" w:rsidP="000836DD">
      <w:pPr>
        <w:rPr>
          <w:rFonts w:cs="Arial"/>
          <w:szCs w:val="18"/>
        </w:rPr>
      </w:pPr>
      <w:r w:rsidRPr="005F336F">
        <w:rPr>
          <w:rFonts w:cs="Arial"/>
        </w:rPr>
        <w:t>U kunt uw les(senreeks) zelf langslopen maar dit kunt u ook door collega's laten doen, of eventueel in samenwerking met hen.</w:t>
      </w:r>
      <w:r>
        <w:rPr>
          <w:rFonts w:cs="Arial"/>
          <w:szCs w:val="18"/>
        </w:rPr>
        <w:t xml:space="preserve"> </w:t>
      </w:r>
      <w:r w:rsidRPr="005F336F">
        <w:rPr>
          <w:rFonts w:cs="Arial"/>
          <w:szCs w:val="18"/>
        </w:rPr>
        <w:t>Aansluitend kunt u hierover met elkaar discussiëren.</w:t>
      </w:r>
    </w:p>
    <w:p w:rsidR="000836DD" w:rsidRPr="005F336F" w:rsidRDefault="000836DD" w:rsidP="000836DD">
      <w:pPr>
        <w:rPr>
          <w:rFonts w:cs="Arial"/>
          <w:bCs/>
          <w:kern w:val="32"/>
          <w:szCs w:val="18"/>
        </w:rPr>
      </w:pPr>
      <w:r w:rsidRPr="005F336F">
        <w:rPr>
          <w:rFonts w:cs="Arial"/>
          <w:bCs/>
          <w:kern w:val="32"/>
          <w:szCs w:val="18"/>
        </w:rPr>
        <w:t>Een voorbeeld van een criterialijst</w:t>
      </w:r>
      <w:r>
        <w:rPr>
          <w:rFonts w:cs="Arial"/>
          <w:bCs/>
          <w:kern w:val="32"/>
          <w:szCs w:val="18"/>
        </w:rPr>
        <w:t xml:space="preserve"> en een ingevuld schoolvoorbeeld zijn </w:t>
      </w:r>
      <w:r w:rsidRPr="005F336F">
        <w:rPr>
          <w:rFonts w:cs="Arial"/>
          <w:bCs/>
          <w:kern w:val="32"/>
          <w:szCs w:val="18"/>
        </w:rPr>
        <w:t xml:space="preserve">hieronder opgenomen. Uiteraard kunt u deze naar eigen inzicht aanpassen. </w:t>
      </w:r>
    </w:p>
    <w:p w:rsidR="000836DD" w:rsidRPr="005F336F" w:rsidRDefault="000836DD" w:rsidP="000836DD">
      <w:pPr>
        <w:rPr>
          <w:rFonts w:cs="Arial"/>
        </w:rPr>
      </w:pPr>
      <w:r w:rsidRPr="005F336F">
        <w:rPr>
          <w:rFonts w:cs="Arial"/>
          <w:szCs w:val="18"/>
        </w:rPr>
        <w:t>In blok II, deelopdracht 2 wordt naar deze criterialijst verwezen.</w:t>
      </w:r>
    </w:p>
    <w:p w:rsidR="000836DD" w:rsidRPr="005F336F" w:rsidRDefault="000836DD" w:rsidP="000836DD"/>
    <w:p w:rsidR="000836DD" w:rsidRPr="005F336F" w:rsidRDefault="000836DD" w:rsidP="000836DD"/>
    <w:p w:rsidR="000836DD" w:rsidRDefault="000836DD" w:rsidP="000836DD">
      <w:pPr>
        <w:rPr>
          <w:szCs w:val="18"/>
        </w:rPr>
        <w:sectPr w:rsidR="000836DD" w:rsidSect="000836DD">
          <w:footerReference w:type="default" r:id="rId10"/>
          <w:endnotePr>
            <w:numFmt w:val="decimal"/>
          </w:endnotePr>
          <w:type w:val="continuous"/>
          <w:pgSz w:w="11907" w:h="16840" w:code="9"/>
          <w:pgMar w:top="2268" w:right="1418" w:bottom="1814" w:left="2155" w:header="709" w:footer="913" w:gutter="0"/>
          <w:cols w:space="709"/>
          <w:docGrid w:linePitch="258"/>
        </w:sectPr>
      </w:pPr>
    </w:p>
    <w:p w:rsidR="000836DD" w:rsidRPr="00D73B80" w:rsidRDefault="000836DD" w:rsidP="000836DD">
      <w:pPr>
        <w:rPr>
          <w:b/>
          <w:szCs w:val="18"/>
        </w:rPr>
      </w:pPr>
      <w:bookmarkStart w:id="5" w:name="_Toc278381617"/>
      <w:r w:rsidRPr="00D73B80">
        <w:rPr>
          <w:b/>
          <w:szCs w:val="18"/>
        </w:rPr>
        <w:lastRenderedPageBreak/>
        <w:t>Criterialijst</w:t>
      </w:r>
      <w:bookmarkEnd w:id="5"/>
    </w:p>
    <w:p w:rsidR="000836DD" w:rsidRPr="001479C0" w:rsidRDefault="000836DD" w:rsidP="000836DD">
      <w:pPr>
        <w:rPr>
          <w:b/>
          <w:sz w:val="24"/>
        </w:rPr>
      </w:pPr>
    </w:p>
    <w:tbl>
      <w:tblPr>
        <w:tblW w:w="14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2008"/>
        <w:gridCol w:w="3809"/>
        <w:gridCol w:w="540"/>
        <w:gridCol w:w="3600"/>
        <w:gridCol w:w="545"/>
        <w:gridCol w:w="3595"/>
      </w:tblGrid>
      <w:tr w:rsidR="000836DD" w:rsidRPr="005F336F" w:rsidTr="00CE6A2A">
        <w:trPr>
          <w:cantSplit/>
          <w:tblHeader/>
        </w:trPr>
        <w:tc>
          <w:tcPr>
            <w:tcW w:w="2008" w:type="dxa"/>
            <w:vMerge w:val="restart"/>
            <w:tcBorders>
              <w:top w:val="single" w:sz="18" w:space="0" w:color="C0C0C0"/>
              <w:left w:val="single" w:sz="18" w:space="0" w:color="C0C0C0"/>
              <w:right w:val="single" w:sz="18" w:space="0" w:color="C0C0C0"/>
            </w:tcBorders>
            <w:shd w:val="clear" w:color="auto" w:fill="C0C0C0"/>
          </w:tcPr>
          <w:p w:rsidR="000836DD" w:rsidRPr="005F336F" w:rsidRDefault="000836DD" w:rsidP="00CE6A2A">
            <w:pPr>
              <w:rPr>
                <w:rFonts w:cs="Arial"/>
                <w:b/>
                <w:szCs w:val="18"/>
              </w:rPr>
            </w:pPr>
            <w:r w:rsidRPr="005F336F">
              <w:rPr>
                <w:rFonts w:cs="Arial"/>
                <w:b/>
                <w:szCs w:val="18"/>
              </w:rPr>
              <w:t>leerplanaspect:</w:t>
            </w:r>
          </w:p>
        </w:tc>
        <w:tc>
          <w:tcPr>
            <w:tcW w:w="3809" w:type="dxa"/>
            <w:vMerge w:val="restart"/>
            <w:tcBorders>
              <w:top w:val="single" w:sz="18" w:space="0" w:color="C0C0C0"/>
              <w:left w:val="single" w:sz="18" w:space="0" w:color="C0C0C0"/>
              <w:right w:val="single" w:sz="18" w:space="0" w:color="C0C0C0"/>
            </w:tcBorders>
            <w:shd w:val="clear" w:color="auto" w:fill="C0C0C0"/>
          </w:tcPr>
          <w:p w:rsidR="000836DD" w:rsidRPr="005F336F" w:rsidRDefault="000836DD" w:rsidP="00CE6A2A">
            <w:pPr>
              <w:rPr>
                <w:rFonts w:cs="Arial"/>
                <w:b/>
                <w:szCs w:val="18"/>
              </w:rPr>
            </w:pPr>
            <w:r w:rsidRPr="005F336F">
              <w:rPr>
                <w:rFonts w:cs="Arial"/>
                <w:b/>
                <w:szCs w:val="18"/>
              </w:rPr>
              <w:t xml:space="preserve">aandachtspunt, </w:t>
            </w:r>
          </w:p>
          <w:p w:rsidR="000836DD" w:rsidRPr="005F336F" w:rsidRDefault="000836DD" w:rsidP="00CE6A2A">
            <w:pPr>
              <w:rPr>
                <w:rFonts w:cs="Arial"/>
                <w:b/>
                <w:szCs w:val="18"/>
              </w:rPr>
            </w:pPr>
            <w:r w:rsidRPr="005F336F">
              <w:rPr>
                <w:rFonts w:cs="Arial"/>
                <w:b/>
                <w:szCs w:val="18"/>
              </w:rPr>
              <w:t xml:space="preserve">ontleend aan de ontwerpeisen: </w:t>
            </w:r>
          </w:p>
        </w:tc>
        <w:tc>
          <w:tcPr>
            <w:tcW w:w="8280" w:type="dxa"/>
            <w:gridSpan w:val="4"/>
            <w:tcBorders>
              <w:top w:val="single" w:sz="18" w:space="0" w:color="C0C0C0"/>
              <w:left w:val="single" w:sz="18" w:space="0" w:color="C0C0C0"/>
              <w:right w:val="single" w:sz="18" w:space="0" w:color="C0C0C0"/>
            </w:tcBorders>
            <w:shd w:val="clear" w:color="auto" w:fill="C0C0C0"/>
          </w:tcPr>
          <w:p w:rsidR="000836DD" w:rsidRPr="005F336F" w:rsidRDefault="000836DD" w:rsidP="00CE6A2A">
            <w:pPr>
              <w:rPr>
                <w:rFonts w:cs="Arial"/>
                <w:b/>
                <w:szCs w:val="18"/>
              </w:rPr>
            </w:pPr>
            <w:r w:rsidRPr="005F336F">
              <w:rPr>
                <w:rFonts w:cs="Arial"/>
                <w:b/>
                <w:szCs w:val="18"/>
              </w:rPr>
              <w:t>Komt tot uitdrukking in de les(senreeks)?</w:t>
            </w:r>
          </w:p>
        </w:tc>
      </w:tr>
      <w:tr w:rsidR="000836DD" w:rsidRPr="005F336F" w:rsidTr="00CE6A2A">
        <w:trPr>
          <w:cantSplit/>
          <w:tblHeader/>
        </w:trPr>
        <w:tc>
          <w:tcPr>
            <w:tcW w:w="2008" w:type="dxa"/>
            <w:vMerge/>
            <w:tcBorders>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b/>
                <w:szCs w:val="18"/>
              </w:rPr>
            </w:pPr>
          </w:p>
        </w:tc>
        <w:tc>
          <w:tcPr>
            <w:tcW w:w="3809" w:type="dxa"/>
            <w:vMerge/>
            <w:tcBorders>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b/>
                <w:szCs w:val="18"/>
              </w:rPr>
            </w:pPr>
          </w:p>
        </w:tc>
        <w:tc>
          <w:tcPr>
            <w:tcW w:w="540"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szCs w:val="18"/>
              </w:rPr>
            </w:pPr>
            <w:r w:rsidRPr="005F336F">
              <w:rPr>
                <w:rFonts w:cs="Arial"/>
                <w:b/>
                <w:szCs w:val="18"/>
              </w:rPr>
              <w:t>JA</w:t>
            </w:r>
          </w:p>
        </w:tc>
        <w:tc>
          <w:tcPr>
            <w:tcW w:w="3600"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szCs w:val="18"/>
              </w:rPr>
            </w:pPr>
            <w:r w:rsidRPr="005F336F">
              <w:rPr>
                <w:rFonts w:cs="Arial"/>
                <w:b/>
                <w:szCs w:val="18"/>
              </w:rPr>
              <w:t>en dat is te zien aan:</w:t>
            </w:r>
          </w:p>
        </w:tc>
        <w:tc>
          <w:tcPr>
            <w:tcW w:w="545"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szCs w:val="18"/>
              </w:rPr>
            </w:pPr>
            <w:r w:rsidRPr="005F336F">
              <w:rPr>
                <w:rFonts w:cs="Arial"/>
                <w:b/>
                <w:szCs w:val="18"/>
              </w:rPr>
              <w:t>NEE</w:t>
            </w:r>
          </w:p>
        </w:tc>
        <w:tc>
          <w:tcPr>
            <w:tcW w:w="3595"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szCs w:val="18"/>
              </w:rPr>
            </w:pPr>
            <w:r w:rsidRPr="005F336F">
              <w:rPr>
                <w:rFonts w:cs="Arial"/>
                <w:b/>
                <w:szCs w:val="18"/>
              </w:rPr>
              <w:t>en dat komt omdat:</w:t>
            </w:r>
          </w:p>
        </w:tc>
      </w:tr>
      <w:tr w:rsidR="000836DD" w:rsidRPr="005F336F" w:rsidTr="00CE6A2A">
        <w:trPr>
          <w:cantSplit/>
        </w:trPr>
        <w:tc>
          <w:tcPr>
            <w:tcW w:w="2008"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szCs w:val="18"/>
              </w:rPr>
            </w:pPr>
            <w:r w:rsidRPr="005F336F">
              <w:rPr>
                <w:rFonts w:cs="Arial"/>
                <w:szCs w:val="18"/>
              </w:rPr>
              <w:t>visie</w:t>
            </w:r>
          </w:p>
        </w:tc>
        <w:tc>
          <w:tcPr>
            <w:tcW w:w="3809"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szCs w:val="18"/>
              </w:rPr>
            </w:pPr>
          </w:p>
        </w:tc>
        <w:tc>
          <w:tcPr>
            <w:tcW w:w="540"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r w:rsidRPr="005F336F">
              <w:rPr>
                <w:rFonts w:cs="Arial"/>
                <w:b/>
                <w:color w:val="FFFFFF"/>
                <w:sz w:val="24"/>
              </w:rPr>
              <w:sym w:font="Wingdings" w:char="F06E"/>
            </w:r>
          </w:p>
        </w:tc>
        <w:tc>
          <w:tcPr>
            <w:tcW w:w="3600" w:type="dxa"/>
            <w:tcBorders>
              <w:top w:val="single" w:sz="18" w:space="0" w:color="C0C0C0"/>
              <w:left w:val="single" w:sz="18" w:space="0" w:color="C0C0C0"/>
              <w:bottom w:val="single" w:sz="18" w:space="0" w:color="C0C0C0"/>
              <w:right w:val="single" w:sz="18" w:space="0" w:color="C0C0C0"/>
            </w:tcBorders>
            <w:shd w:val="clear" w:color="auto" w:fill="auto"/>
          </w:tcPr>
          <w:p w:rsidR="000836DD" w:rsidRDefault="000836DD" w:rsidP="00CE6A2A">
            <w:pPr>
              <w:jc w:val="center"/>
              <w:rPr>
                <w:rFonts w:cs="Arial"/>
                <w:b/>
                <w:szCs w:val="18"/>
              </w:rPr>
            </w:pPr>
          </w:p>
          <w:p w:rsidR="000836DD" w:rsidRPr="005F336F" w:rsidRDefault="000836DD" w:rsidP="00CE6A2A">
            <w:pPr>
              <w:jc w:val="center"/>
              <w:rPr>
                <w:rFonts w:cs="Arial"/>
                <w:b/>
                <w:szCs w:val="18"/>
              </w:rPr>
            </w:pPr>
          </w:p>
        </w:tc>
        <w:tc>
          <w:tcPr>
            <w:tcW w:w="545"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r w:rsidRPr="005F336F">
              <w:rPr>
                <w:rFonts w:cs="Arial"/>
                <w:b/>
                <w:color w:val="FFFFFF"/>
                <w:sz w:val="24"/>
              </w:rPr>
              <w:sym w:font="Wingdings" w:char="F06E"/>
            </w:r>
          </w:p>
        </w:tc>
        <w:tc>
          <w:tcPr>
            <w:tcW w:w="3595"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jc w:val="center"/>
              <w:rPr>
                <w:rFonts w:cs="Arial"/>
                <w:b/>
                <w:szCs w:val="18"/>
              </w:rPr>
            </w:pPr>
          </w:p>
        </w:tc>
      </w:tr>
      <w:tr w:rsidR="000836DD" w:rsidRPr="005F336F" w:rsidTr="00CE6A2A">
        <w:trPr>
          <w:cantSplit/>
        </w:trPr>
        <w:tc>
          <w:tcPr>
            <w:tcW w:w="2008"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szCs w:val="18"/>
              </w:rPr>
            </w:pPr>
            <w:r w:rsidRPr="005F336F">
              <w:rPr>
                <w:rFonts w:cs="Arial"/>
                <w:szCs w:val="18"/>
              </w:rPr>
              <w:t>leerdoel</w:t>
            </w:r>
          </w:p>
        </w:tc>
        <w:tc>
          <w:tcPr>
            <w:tcW w:w="3809"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szCs w:val="18"/>
              </w:rPr>
            </w:pPr>
          </w:p>
        </w:tc>
        <w:tc>
          <w:tcPr>
            <w:tcW w:w="540"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r w:rsidRPr="005F336F">
              <w:rPr>
                <w:rFonts w:cs="Arial"/>
                <w:b/>
                <w:color w:val="FFFFFF"/>
                <w:sz w:val="24"/>
              </w:rPr>
              <w:sym w:font="Wingdings" w:char="F06E"/>
            </w:r>
          </w:p>
        </w:tc>
        <w:tc>
          <w:tcPr>
            <w:tcW w:w="3600" w:type="dxa"/>
            <w:tcBorders>
              <w:top w:val="single" w:sz="18" w:space="0" w:color="C0C0C0"/>
              <w:left w:val="single" w:sz="18" w:space="0" w:color="C0C0C0"/>
              <w:bottom w:val="single" w:sz="18" w:space="0" w:color="C0C0C0"/>
              <w:right w:val="single" w:sz="18" w:space="0" w:color="C0C0C0"/>
            </w:tcBorders>
            <w:shd w:val="clear" w:color="auto" w:fill="auto"/>
          </w:tcPr>
          <w:p w:rsidR="000836DD" w:rsidRDefault="000836DD" w:rsidP="00CE6A2A">
            <w:pPr>
              <w:jc w:val="center"/>
              <w:rPr>
                <w:rFonts w:cs="Arial"/>
                <w:b/>
                <w:szCs w:val="18"/>
              </w:rPr>
            </w:pPr>
          </w:p>
          <w:p w:rsidR="000836DD" w:rsidRPr="005F336F" w:rsidRDefault="000836DD" w:rsidP="00CE6A2A">
            <w:pPr>
              <w:jc w:val="center"/>
              <w:rPr>
                <w:rFonts w:cs="Arial"/>
                <w:b/>
                <w:szCs w:val="18"/>
              </w:rPr>
            </w:pPr>
          </w:p>
        </w:tc>
        <w:tc>
          <w:tcPr>
            <w:tcW w:w="545"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r w:rsidRPr="005F336F">
              <w:rPr>
                <w:rFonts w:cs="Arial"/>
                <w:b/>
                <w:color w:val="FFFFFF"/>
                <w:sz w:val="24"/>
              </w:rPr>
              <w:sym w:font="Wingdings" w:char="F06E"/>
            </w:r>
          </w:p>
        </w:tc>
        <w:tc>
          <w:tcPr>
            <w:tcW w:w="3595"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jc w:val="center"/>
              <w:rPr>
                <w:rFonts w:cs="Arial"/>
                <w:b/>
                <w:szCs w:val="18"/>
              </w:rPr>
            </w:pPr>
          </w:p>
        </w:tc>
      </w:tr>
      <w:tr w:rsidR="000836DD" w:rsidRPr="005F336F" w:rsidTr="00CE6A2A">
        <w:trPr>
          <w:cantSplit/>
        </w:trPr>
        <w:tc>
          <w:tcPr>
            <w:tcW w:w="2008"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szCs w:val="18"/>
              </w:rPr>
            </w:pPr>
            <w:r w:rsidRPr="005F336F">
              <w:rPr>
                <w:rFonts w:cs="Arial"/>
                <w:szCs w:val="18"/>
              </w:rPr>
              <w:t>leerinhoud</w:t>
            </w:r>
          </w:p>
        </w:tc>
        <w:tc>
          <w:tcPr>
            <w:tcW w:w="3809"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szCs w:val="18"/>
              </w:rPr>
            </w:pPr>
          </w:p>
        </w:tc>
        <w:tc>
          <w:tcPr>
            <w:tcW w:w="540"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r w:rsidRPr="005F336F">
              <w:rPr>
                <w:rFonts w:cs="Arial"/>
                <w:b/>
                <w:color w:val="FFFFFF"/>
                <w:sz w:val="24"/>
              </w:rPr>
              <w:sym w:font="Wingdings" w:char="F06E"/>
            </w:r>
          </w:p>
        </w:tc>
        <w:tc>
          <w:tcPr>
            <w:tcW w:w="3600" w:type="dxa"/>
            <w:tcBorders>
              <w:top w:val="single" w:sz="18" w:space="0" w:color="C0C0C0"/>
              <w:left w:val="single" w:sz="18" w:space="0" w:color="C0C0C0"/>
              <w:bottom w:val="single" w:sz="18" w:space="0" w:color="C0C0C0"/>
              <w:right w:val="single" w:sz="18" w:space="0" w:color="C0C0C0"/>
            </w:tcBorders>
            <w:shd w:val="clear" w:color="auto" w:fill="auto"/>
          </w:tcPr>
          <w:p w:rsidR="000836DD" w:rsidRDefault="000836DD" w:rsidP="00CE6A2A">
            <w:pPr>
              <w:jc w:val="center"/>
              <w:rPr>
                <w:rFonts w:cs="Arial"/>
                <w:b/>
                <w:szCs w:val="18"/>
              </w:rPr>
            </w:pPr>
          </w:p>
          <w:p w:rsidR="000836DD" w:rsidRPr="005F336F" w:rsidRDefault="000836DD" w:rsidP="00CE6A2A">
            <w:pPr>
              <w:jc w:val="center"/>
              <w:rPr>
                <w:rFonts w:cs="Arial"/>
                <w:b/>
                <w:szCs w:val="18"/>
              </w:rPr>
            </w:pPr>
          </w:p>
        </w:tc>
        <w:tc>
          <w:tcPr>
            <w:tcW w:w="545"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r w:rsidRPr="005F336F">
              <w:rPr>
                <w:rFonts w:cs="Arial"/>
                <w:b/>
                <w:color w:val="FFFFFF"/>
                <w:sz w:val="24"/>
              </w:rPr>
              <w:sym w:font="Wingdings" w:char="F06E"/>
            </w:r>
          </w:p>
        </w:tc>
        <w:tc>
          <w:tcPr>
            <w:tcW w:w="3595"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jc w:val="center"/>
              <w:rPr>
                <w:rFonts w:cs="Arial"/>
                <w:b/>
                <w:szCs w:val="18"/>
              </w:rPr>
            </w:pPr>
          </w:p>
        </w:tc>
      </w:tr>
      <w:tr w:rsidR="000836DD" w:rsidRPr="005F336F" w:rsidTr="00CE6A2A">
        <w:trPr>
          <w:cantSplit/>
        </w:trPr>
        <w:tc>
          <w:tcPr>
            <w:tcW w:w="2008"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szCs w:val="18"/>
              </w:rPr>
            </w:pPr>
            <w:r w:rsidRPr="005F336F">
              <w:rPr>
                <w:rFonts w:cs="Arial"/>
                <w:szCs w:val="18"/>
              </w:rPr>
              <w:t>docentenrol</w:t>
            </w:r>
          </w:p>
        </w:tc>
        <w:tc>
          <w:tcPr>
            <w:tcW w:w="3809"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szCs w:val="18"/>
              </w:rPr>
            </w:pPr>
          </w:p>
        </w:tc>
        <w:tc>
          <w:tcPr>
            <w:tcW w:w="540"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r w:rsidRPr="005F336F">
              <w:rPr>
                <w:rFonts w:cs="Arial"/>
                <w:b/>
                <w:color w:val="FFFFFF"/>
                <w:sz w:val="24"/>
              </w:rPr>
              <w:sym w:font="Wingdings" w:char="F06E"/>
            </w:r>
          </w:p>
        </w:tc>
        <w:tc>
          <w:tcPr>
            <w:tcW w:w="3600" w:type="dxa"/>
            <w:tcBorders>
              <w:top w:val="single" w:sz="18" w:space="0" w:color="C0C0C0"/>
              <w:left w:val="single" w:sz="18" w:space="0" w:color="C0C0C0"/>
              <w:bottom w:val="single" w:sz="18" w:space="0" w:color="C0C0C0"/>
              <w:right w:val="single" w:sz="18" w:space="0" w:color="C0C0C0"/>
            </w:tcBorders>
            <w:shd w:val="clear" w:color="auto" w:fill="auto"/>
          </w:tcPr>
          <w:p w:rsidR="000836DD" w:rsidRDefault="000836DD" w:rsidP="00CE6A2A">
            <w:pPr>
              <w:jc w:val="center"/>
              <w:rPr>
                <w:rFonts w:cs="Arial"/>
                <w:b/>
                <w:szCs w:val="18"/>
              </w:rPr>
            </w:pPr>
          </w:p>
          <w:p w:rsidR="000836DD" w:rsidRPr="005F336F" w:rsidRDefault="000836DD" w:rsidP="00CE6A2A">
            <w:pPr>
              <w:jc w:val="center"/>
              <w:rPr>
                <w:rFonts w:cs="Arial"/>
                <w:b/>
                <w:szCs w:val="18"/>
              </w:rPr>
            </w:pPr>
          </w:p>
        </w:tc>
        <w:tc>
          <w:tcPr>
            <w:tcW w:w="545"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r w:rsidRPr="005F336F">
              <w:rPr>
                <w:rFonts w:cs="Arial"/>
                <w:b/>
                <w:color w:val="FFFFFF"/>
                <w:sz w:val="24"/>
              </w:rPr>
              <w:sym w:font="Wingdings" w:char="F06E"/>
            </w:r>
          </w:p>
        </w:tc>
        <w:tc>
          <w:tcPr>
            <w:tcW w:w="3595"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jc w:val="center"/>
              <w:rPr>
                <w:rFonts w:cs="Arial"/>
                <w:b/>
                <w:szCs w:val="18"/>
              </w:rPr>
            </w:pPr>
          </w:p>
        </w:tc>
      </w:tr>
      <w:tr w:rsidR="000836DD" w:rsidRPr="005F336F" w:rsidTr="00CE6A2A">
        <w:trPr>
          <w:cantSplit/>
        </w:trPr>
        <w:tc>
          <w:tcPr>
            <w:tcW w:w="2008"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szCs w:val="18"/>
              </w:rPr>
            </w:pPr>
            <w:r w:rsidRPr="005F336F">
              <w:rPr>
                <w:rFonts w:cs="Arial"/>
                <w:szCs w:val="18"/>
              </w:rPr>
              <w:t>leeractiviteiten</w:t>
            </w:r>
          </w:p>
        </w:tc>
        <w:tc>
          <w:tcPr>
            <w:tcW w:w="3809"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b/>
                <w:szCs w:val="18"/>
              </w:rPr>
            </w:pPr>
          </w:p>
        </w:tc>
        <w:tc>
          <w:tcPr>
            <w:tcW w:w="540"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r w:rsidRPr="005F336F">
              <w:rPr>
                <w:rFonts w:cs="Arial"/>
                <w:b/>
                <w:color w:val="FFFFFF"/>
                <w:sz w:val="24"/>
              </w:rPr>
              <w:sym w:font="Wingdings" w:char="F06E"/>
            </w:r>
          </w:p>
        </w:tc>
        <w:tc>
          <w:tcPr>
            <w:tcW w:w="3600" w:type="dxa"/>
            <w:tcBorders>
              <w:top w:val="single" w:sz="18" w:space="0" w:color="C0C0C0"/>
              <w:left w:val="single" w:sz="18" w:space="0" w:color="C0C0C0"/>
              <w:bottom w:val="single" w:sz="18" w:space="0" w:color="C0C0C0"/>
              <w:right w:val="single" w:sz="18" w:space="0" w:color="C0C0C0"/>
            </w:tcBorders>
            <w:shd w:val="clear" w:color="auto" w:fill="auto"/>
          </w:tcPr>
          <w:p w:rsidR="000836DD" w:rsidRDefault="000836DD" w:rsidP="00CE6A2A">
            <w:pPr>
              <w:jc w:val="center"/>
              <w:rPr>
                <w:rFonts w:cs="Arial"/>
                <w:b/>
                <w:szCs w:val="18"/>
              </w:rPr>
            </w:pPr>
          </w:p>
          <w:p w:rsidR="000836DD" w:rsidRPr="005F336F" w:rsidRDefault="000836DD" w:rsidP="00CE6A2A">
            <w:pPr>
              <w:jc w:val="center"/>
              <w:rPr>
                <w:rFonts w:cs="Arial"/>
                <w:b/>
                <w:szCs w:val="18"/>
              </w:rPr>
            </w:pPr>
          </w:p>
        </w:tc>
        <w:tc>
          <w:tcPr>
            <w:tcW w:w="545"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r w:rsidRPr="005F336F">
              <w:rPr>
                <w:rFonts w:cs="Arial"/>
                <w:b/>
                <w:color w:val="FFFFFF"/>
                <w:sz w:val="24"/>
              </w:rPr>
              <w:sym w:font="Wingdings" w:char="F06E"/>
            </w:r>
          </w:p>
        </w:tc>
        <w:tc>
          <w:tcPr>
            <w:tcW w:w="3595"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jc w:val="center"/>
              <w:rPr>
                <w:rFonts w:cs="Arial"/>
                <w:b/>
                <w:szCs w:val="18"/>
              </w:rPr>
            </w:pPr>
          </w:p>
        </w:tc>
      </w:tr>
      <w:tr w:rsidR="000836DD" w:rsidRPr="005F336F" w:rsidTr="00CE6A2A">
        <w:trPr>
          <w:cantSplit/>
        </w:trPr>
        <w:tc>
          <w:tcPr>
            <w:tcW w:w="2008"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szCs w:val="18"/>
              </w:rPr>
            </w:pPr>
            <w:r w:rsidRPr="005F336F">
              <w:rPr>
                <w:rFonts w:cs="Arial"/>
                <w:szCs w:val="18"/>
              </w:rPr>
              <w:t>bronnen en materialen</w:t>
            </w:r>
          </w:p>
        </w:tc>
        <w:tc>
          <w:tcPr>
            <w:tcW w:w="3809"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szCs w:val="18"/>
              </w:rPr>
            </w:pPr>
          </w:p>
        </w:tc>
        <w:tc>
          <w:tcPr>
            <w:tcW w:w="540"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r w:rsidRPr="005F336F">
              <w:rPr>
                <w:rFonts w:cs="Arial"/>
                <w:b/>
                <w:color w:val="FFFFFF"/>
                <w:sz w:val="24"/>
              </w:rPr>
              <w:sym w:font="Wingdings" w:char="F06E"/>
            </w:r>
          </w:p>
        </w:tc>
        <w:tc>
          <w:tcPr>
            <w:tcW w:w="3600" w:type="dxa"/>
            <w:tcBorders>
              <w:top w:val="single" w:sz="18" w:space="0" w:color="C0C0C0"/>
              <w:left w:val="single" w:sz="18" w:space="0" w:color="C0C0C0"/>
              <w:bottom w:val="single" w:sz="18" w:space="0" w:color="C0C0C0"/>
              <w:right w:val="single" w:sz="18" w:space="0" w:color="C0C0C0"/>
            </w:tcBorders>
            <w:shd w:val="clear" w:color="auto" w:fill="auto"/>
          </w:tcPr>
          <w:p w:rsidR="000836DD" w:rsidRDefault="000836DD" w:rsidP="00CE6A2A">
            <w:pPr>
              <w:jc w:val="center"/>
              <w:rPr>
                <w:rFonts w:cs="Arial"/>
                <w:szCs w:val="18"/>
              </w:rPr>
            </w:pPr>
          </w:p>
          <w:p w:rsidR="000836DD" w:rsidRPr="005F336F" w:rsidRDefault="000836DD" w:rsidP="00CE6A2A">
            <w:pPr>
              <w:jc w:val="center"/>
              <w:rPr>
                <w:rFonts w:cs="Arial"/>
                <w:szCs w:val="18"/>
              </w:rPr>
            </w:pPr>
          </w:p>
        </w:tc>
        <w:tc>
          <w:tcPr>
            <w:tcW w:w="545"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r w:rsidRPr="005F336F">
              <w:rPr>
                <w:rFonts w:cs="Arial"/>
                <w:b/>
                <w:color w:val="FFFFFF"/>
                <w:sz w:val="24"/>
              </w:rPr>
              <w:sym w:font="Wingdings" w:char="F06E"/>
            </w:r>
          </w:p>
        </w:tc>
        <w:tc>
          <w:tcPr>
            <w:tcW w:w="3595"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jc w:val="center"/>
              <w:rPr>
                <w:rFonts w:cs="Arial"/>
                <w:szCs w:val="18"/>
              </w:rPr>
            </w:pPr>
          </w:p>
        </w:tc>
      </w:tr>
      <w:tr w:rsidR="000836DD" w:rsidRPr="005F336F" w:rsidTr="00CE6A2A">
        <w:trPr>
          <w:cantSplit/>
        </w:trPr>
        <w:tc>
          <w:tcPr>
            <w:tcW w:w="2008"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szCs w:val="18"/>
              </w:rPr>
            </w:pPr>
            <w:r w:rsidRPr="005F336F">
              <w:rPr>
                <w:rFonts w:cs="Arial"/>
                <w:szCs w:val="18"/>
              </w:rPr>
              <w:t>leerlinggroepering</w:t>
            </w:r>
          </w:p>
        </w:tc>
        <w:tc>
          <w:tcPr>
            <w:tcW w:w="3809"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szCs w:val="18"/>
              </w:rPr>
            </w:pPr>
          </w:p>
        </w:tc>
        <w:tc>
          <w:tcPr>
            <w:tcW w:w="540"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r w:rsidRPr="005F336F">
              <w:rPr>
                <w:rFonts w:cs="Arial"/>
                <w:b/>
                <w:color w:val="FFFFFF"/>
                <w:sz w:val="24"/>
              </w:rPr>
              <w:sym w:font="Wingdings" w:char="F06E"/>
            </w:r>
          </w:p>
        </w:tc>
        <w:tc>
          <w:tcPr>
            <w:tcW w:w="3600" w:type="dxa"/>
            <w:tcBorders>
              <w:top w:val="single" w:sz="18" w:space="0" w:color="C0C0C0"/>
              <w:left w:val="single" w:sz="18" w:space="0" w:color="C0C0C0"/>
              <w:bottom w:val="single" w:sz="18" w:space="0" w:color="C0C0C0"/>
              <w:right w:val="single" w:sz="18" w:space="0" w:color="C0C0C0"/>
            </w:tcBorders>
            <w:shd w:val="clear" w:color="auto" w:fill="auto"/>
          </w:tcPr>
          <w:p w:rsidR="000836DD" w:rsidRDefault="000836DD" w:rsidP="00CE6A2A">
            <w:pPr>
              <w:jc w:val="center"/>
              <w:rPr>
                <w:rFonts w:cs="Arial"/>
                <w:szCs w:val="18"/>
              </w:rPr>
            </w:pPr>
          </w:p>
          <w:p w:rsidR="000836DD" w:rsidRPr="005F336F" w:rsidRDefault="000836DD" w:rsidP="00CE6A2A">
            <w:pPr>
              <w:jc w:val="center"/>
              <w:rPr>
                <w:rFonts w:cs="Arial"/>
                <w:szCs w:val="18"/>
              </w:rPr>
            </w:pPr>
          </w:p>
        </w:tc>
        <w:tc>
          <w:tcPr>
            <w:tcW w:w="545"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r w:rsidRPr="005F336F">
              <w:rPr>
                <w:rFonts w:cs="Arial"/>
                <w:b/>
                <w:color w:val="FFFFFF"/>
                <w:sz w:val="24"/>
              </w:rPr>
              <w:sym w:font="Wingdings" w:char="F06E"/>
            </w:r>
          </w:p>
        </w:tc>
        <w:tc>
          <w:tcPr>
            <w:tcW w:w="3595"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jc w:val="center"/>
              <w:rPr>
                <w:rFonts w:cs="Arial"/>
                <w:szCs w:val="18"/>
              </w:rPr>
            </w:pPr>
          </w:p>
        </w:tc>
      </w:tr>
      <w:tr w:rsidR="000836DD" w:rsidRPr="005F336F" w:rsidTr="00CE6A2A">
        <w:trPr>
          <w:cantSplit/>
        </w:trPr>
        <w:tc>
          <w:tcPr>
            <w:tcW w:w="2008"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szCs w:val="18"/>
              </w:rPr>
            </w:pPr>
            <w:r w:rsidRPr="005F336F">
              <w:rPr>
                <w:rFonts w:cs="Arial"/>
                <w:szCs w:val="18"/>
              </w:rPr>
              <w:t>tijd</w:t>
            </w:r>
          </w:p>
        </w:tc>
        <w:tc>
          <w:tcPr>
            <w:tcW w:w="3809"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szCs w:val="18"/>
              </w:rPr>
            </w:pPr>
          </w:p>
        </w:tc>
        <w:tc>
          <w:tcPr>
            <w:tcW w:w="540"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r w:rsidRPr="005F336F">
              <w:rPr>
                <w:rFonts w:cs="Arial"/>
                <w:b/>
                <w:color w:val="FFFFFF"/>
                <w:sz w:val="24"/>
              </w:rPr>
              <w:sym w:font="Wingdings" w:char="F06E"/>
            </w:r>
          </w:p>
        </w:tc>
        <w:tc>
          <w:tcPr>
            <w:tcW w:w="3600" w:type="dxa"/>
            <w:tcBorders>
              <w:top w:val="single" w:sz="18" w:space="0" w:color="C0C0C0"/>
              <w:left w:val="single" w:sz="18" w:space="0" w:color="C0C0C0"/>
              <w:bottom w:val="single" w:sz="18" w:space="0" w:color="C0C0C0"/>
              <w:right w:val="single" w:sz="18" w:space="0" w:color="C0C0C0"/>
            </w:tcBorders>
            <w:shd w:val="clear" w:color="auto" w:fill="auto"/>
          </w:tcPr>
          <w:p w:rsidR="000836DD" w:rsidRDefault="000836DD" w:rsidP="00CE6A2A">
            <w:pPr>
              <w:jc w:val="center"/>
              <w:rPr>
                <w:rFonts w:cs="Arial"/>
                <w:szCs w:val="18"/>
              </w:rPr>
            </w:pPr>
          </w:p>
          <w:p w:rsidR="000836DD" w:rsidRPr="005F336F" w:rsidRDefault="000836DD" w:rsidP="00CE6A2A">
            <w:pPr>
              <w:jc w:val="center"/>
              <w:rPr>
                <w:rFonts w:cs="Arial"/>
                <w:szCs w:val="18"/>
              </w:rPr>
            </w:pPr>
          </w:p>
        </w:tc>
        <w:tc>
          <w:tcPr>
            <w:tcW w:w="545"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r w:rsidRPr="005F336F">
              <w:rPr>
                <w:rFonts w:cs="Arial"/>
                <w:b/>
                <w:color w:val="FFFFFF"/>
                <w:sz w:val="24"/>
              </w:rPr>
              <w:sym w:font="Wingdings" w:char="F06E"/>
            </w:r>
          </w:p>
        </w:tc>
        <w:tc>
          <w:tcPr>
            <w:tcW w:w="3595"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jc w:val="center"/>
              <w:rPr>
                <w:rFonts w:cs="Arial"/>
                <w:szCs w:val="18"/>
              </w:rPr>
            </w:pPr>
          </w:p>
        </w:tc>
      </w:tr>
      <w:tr w:rsidR="000836DD" w:rsidRPr="005F336F" w:rsidTr="00CE6A2A">
        <w:trPr>
          <w:cantSplit/>
        </w:trPr>
        <w:tc>
          <w:tcPr>
            <w:tcW w:w="2008"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szCs w:val="18"/>
              </w:rPr>
            </w:pPr>
            <w:r w:rsidRPr="005F336F">
              <w:rPr>
                <w:rFonts w:cs="Arial"/>
                <w:szCs w:val="18"/>
              </w:rPr>
              <w:t>leeromgeving</w:t>
            </w:r>
          </w:p>
        </w:tc>
        <w:tc>
          <w:tcPr>
            <w:tcW w:w="3809"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szCs w:val="18"/>
              </w:rPr>
            </w:pPr>
          </w:p>
        </w:tc>
        <w:tc>
          <w:tcPr>
            <w:tcW w:w="540"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r w:rsidRPr="005F336F">
              <w:rPr>
                <w:rFonts w:cs="Arial"/>
                <w:b/>
                <w:color w:val="FFFFFF"/>
                <w:sz w:val="24"/>
              </w:rPr>
              <w:sym w:font="Wingdings" w:char="F06E"/>
            </w:r>
          </w:p>
        </w:tc>
        <w:tc>
          <w:tcPr>
            <w:tcW w:w="3600" w:type="dxa"/>
            <w:tcBorders>
              <w:top w:val="single" w:sz="18" w:space="0" w:color="C0C0C0"/>
              <w:left w:val="single" w:sz="18" w:space="0" w:color="C0C0C0"/>
              <w:bottom w:val="single" w:sz="18" w:space="0" w:color="C0C0C0"/>
              <w:right w:val="single" w:sz="18" w:space="0" w:color="C0C0C0"/>
            </w:tcBorders>
            <w:shd w:val="clear" w:color="auto" w:fill="auto"/>
          </w:tcPr>
          <w:p w:rsidR="000836DD" w:rsidRDefault="000836DD" w:rsidP="00CE6A2A">
            <w:pPr>
              <w:jc w:val="center"/>
              <w:rPr>
                <w:rFonts w:cs="Arial"/>
                <w:szCs w:val="18"/>
              </w:rPr>
            </w:pPr>
          </w:p>
          <w:p w:rsidR="000836DD" w:rsidRPr="005F336F" w:rsidRDefault="000836DD" w:rsidP="00CE6A2A">
            <w:pPr>
              <w:jc w:val="center"/>
              <w:rPr>
                <w:rFonts w:cs="Arial"/>
                <w:szCs w:val="18"/>
              </w:rPr>
            </w:pPr>
          </w:p>
        </w:tc>
        <w:tc>
          <w:tcPr>
            <w:tcW w:w="545"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r w:rsidRPr="005F336F">
              <w:rPr>
                <w:rFonts w:cs="Arial"/>
                <w:b/>
                <w:color w:val="FFFFFF"/>
                <w:sz w:val="24"/>
              </w:rPr>
              <w:sym w:font="Wingdings" w:char="F06E"/>
            </w:r>
          </w:p>
        </w:tc>
        <w:tc>
          <w:tcPr>
            <w:tcW w:w="3595"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jc w:val="center"/>
              <w:rPr>
                <w:rFonts w:cs="Arial"/>
                <w:szCs w:val="18"/>
              </w:rPr>
            </w:pPr>
          </w:p>
        </w:tc>
      </w:tr>
      <w:tr w:rsidR="000836DD" w:rsidRPr="005F336F" w:rsidTr="00CE6A2A">
        <w:trPr>
          <w:cantSplit/>
        </w:trPr>
        <w:tc>
          <w:tcPr>
            <w:tcW w:w="2008"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szCs w:val="18"/>
              </w:rPr>
            </w:pPr>
            <w:r w:rsidRPr="005F336F">
              <w:rPr>
                <w:rFonts w:cs="Arial"/>
                <w:szCs w:val="18"/>
              </w:rPr>
              <w:t xml:space="preserve">beoordeling </w:t>
            </w:r>
          </w:p>
        </w:tc>
        <w:tc>
          <w:tcPr>
            <w:tcW w:w="3809"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szCs w:val="18"/>
              </w:rPr>
            </w:pPr>
          </w:p>
        </w:tc>
        <w:tc>
          <w:tcPr>
            <w:tcW w:w="540"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r w:rsidRPr="005F336F">
              <w:rPr>
                <w:rFonts w:cs="Arial"/>
                <w:b/>
                <w:color w:val="FFFFFF"/>
                <w:sz w:val="24"/>
              </w:rPr>
              <w:sym w:font="Wingdings" w:char="F06E"/>
            </w:r>
          </w:p>
        </w:tc>
        <w:tc>
          <w:tcPr>
            <w:tcW w:w="3600" w:type="dxa"/>
            <w:tcBorders>
              <w:top w:val="single" w:sz="18" w:space="0" w:color="C0C0C0"/>
              <w:left w:val="single" w:sz="18" w:space="0" w:color="C0C0C0"/>
              <w:bottom w:val="single" w:sz="18" w:space="0" w:color="C0C0C0"/>
              <w:right w:val="single" w:sz="18" w:space="0" w:color="C0C0C0"/>
            </w:tcBorders>
            <w:shd w:val="clear" w:color="auto" w:fill="auto"/>
          </w:tcPr>
          <w:p w:rsidR="000836DD" w:rsidRDefault="000836DD" w:rsidP="00CE6A2A">
            <w:pPr>
              <w:jc w:val="center"/>
              <w:rPr>
                <w:rFonts w:cs="Arial"/>
                <w:szCs w:val="18"/>
              </w:rPr>
            </w:pPr>
          </w:p>
          <w:p w:rsidR="000836DD" w:rsidRPr="005F336F" w:rsidRDefault="000836DD" w:rsidP="00CE6A2A">
            <w:pPr>
              <w:jc w:val="center"/>
              <w:rPr>
                <w:rFonts w:cs="Arial"/>
                <w:szCs w:val="18"/>
              </w:rPr>
            </w:pPr>
          </w:p>
        </w:tc>
        <w:tc>
          <w:tcPr>
            <w:tcW w:w="545"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r w:rsidRPr="005F336F">
              <w:rPr>
                <w:rFonts w:cs="Arial"/>
                <w:b/>
                <w:color w:val="FFFFFF"/>
                <w:sz w:val="24"/>
              </w:rPr>
              <w:sym w:font="Wingdings" w:char="F06E"/>
            </w:r>
          </w:p>
        </w:tc>
        <w:tc>
          <w:tcPr>
            <w:tcW w:w="3595"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jc w:val="center"/>
              <w:rPr>
                <w:rFonts w:cs="Arial"/>
                <w:szCs w:val="18"/>
              </w:rPr>
            </w:pPr>
          </w:p>
        </w:tc>
      </w:tr>
    </w:tbl>
    <w:p w:rsidR="000836DD" w:rsidRPr="005F336F" w:rsidRDefault="000836DD" w:rsidP="000836DD">
      <w:pPr>
        <w:rPr>
          <w:rFonts w:cs="Arial"/>
          <w:b/>
        </w:rPr>
      </w:pPr>
    </w:p>
    <w:p w:rsidR="000836DD" w:rsidRPr="005F336F" w:rsidRDefault="000836DD" w:rsidP="000836DD">
      <w:pPr>
        <w:rPr>
          <w:rFonts w:cs="Arial"/>
        </w:rPr>
      </w:pPr>
    </w:p>
    <w:p w:rsidR="000836DD" w:rsidRDefault="000836DD" w:rsidP="000836DD">
      <w:pPr>
        <w:rPr>
          <w:b/>
          <w:sz w:val="32"/>
          <w:szCs w:val="32"/>
        </w:rPr>
      </w:pPr>
      <w:r w:rsidRPr="005F336F">
        <w:br w:type="page"/>
      </w:r>
      <w:bookmarkStart w:id="6" w:name="_Toc282080446"/>
      <w:bookmarkStart w:id="7" w:name="_Toc282080996"/>
      <w:bookmarkStart w:id="8" w:name="_Toc282081090"/>
      <w:bookmarkStart w:id="9" w:name="_Toc282081164"/>
      <w:r w:rsidRPr="00D73B80">
        <w:rPr>
          <w:b/>
          <w:sz w:val="32"/>
          <w:szCs w:val="32"/>
        </w:rPr>
        <w:lastRenderedPageBreak/>
        <w:t>Schoolvoorbeeld</w:t>
      </w:r>
      <w:bookmarkEnd w:id="6"/>
      <w:bookmarkEnd w:id="7"/>
      <w:bookmarkEnd w:id="8"/>
      <w:bookmarkEnd w:id="9"/>
    </w:p>
    <w:p w:rsidR="000836DD" w:rsidRPr="00D73B80" w:rsidRDefault="000836DD" w:rsidP="000836DD">
      <w:pPr>
        <w:rPr>
          <w:b/>
          <w:szCs w:val="18"/>
        </w:rPr>
      </w:pPr>
    </w:p>
    <w:tbl>
      <w:tblPr>
        <w:tblW w:w="13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firstRow="1" w:lastRow="1" w:firstColumn="1" w:lastColumn="1" w:noHBand="0" w:noVBand="0"/>
      </w:tblPr>
      <w:tblGrid>
        <w:gridCol w:w="2008"/>
        <w:gridCol w:w="3809"/>
        <w:gridCol w:w="540"/>
        <w:gridCol w:w="3339"/>
        <w:gridCol w:w="545"/>
        <w:gridCol w:w="3447"/>
      </w:tblGrid>
      <w:tr w:rsidR="000836DD" w:rsidRPr="005F336F" w:rsidTr="00CE6A2A">
        <w:trPr>
          <w:cantSplit/>
          <w:tblHeader/>
        </w:trPr>
        <w:tc>
          <w:tcPr>
            <w:tcW w:w="2008" w:type="dxa"/>
            <w:vMerge w:val="restart"/>
            <w:tcBorders>
              <w:top w:val="single" w:sz="18" w:space="0" w:color="C0C0C0"/>
              <w:left w:val="single" w:sz="18" w:space="0" w:color="C0C0C0"/>
              <w:right w:val="single" w:sz="18" w:space="0" w:color="C0C0C0"/>
            </w:tcBorders>
            <w:shd w:val="clear" w:color="auto" w:fill="C0C0C0"/>
          </w:tcPr>
          <w:p w:rsidR="000836DD" w:rsidRPr="005F336F" w:rsidRDefault="000836DD" w:rsidP="00CE6A2A">
            <w:pPr>
              <w:rPr>
                <w:rFonts w:cs="Arial"/>
                <w:b/>
                <w:szCs w:val="18"/>
              </w:rPr>
            </w:pPr>
            <w:r w:rsidRPr="005F336F">
              <w:rPr>
                <w:rFonts w:cs="Arial"/>
                <w:b/>
                <w:szCs w:val="18"/>
              </w:rPr>
              <w:t>leerplanaspect:</w:t>
            </w:r>
          </w:p>
        </w:tc>
        <w:tc>
          <w:tcPr>
            <w:tcW w:w="3809" w:type="dxa"/>
            <w:vMerge w:val="restart"/>
            <w:tcBorders>
              <w:top w:val="single" w:sz="18" w:space="0" w:color="C0C0C0"/>
              <w:left w:val="single" w:sz="18" w:space="0" w:color="C0C0C0"/>
              <w:right w:val="single" w:sz="18" w:space="0" w:color="C0C0C0"/>
            </w:tcBorders>
            <w:shd w:val="clear" w:color="auto" w:fill="C0C0C0"/>
          </w:tcPr>
          <w:p w:rsidR="000836DD" w:rsidRPr="005F336F" w:rsidRDefault="000836DD" w:rsidP="00CE6A2A">
            <w:pPr>
              <w:rPr>
                <w:rFonts w:cs="Arial"/>
                <w:b/>
                <w:szCs w:val="18"/>
              </w:rPr>
            </w:pPr>
            <w:r w:rsidRPr="005F336F">
              <w:rPr>
                <w:rFonts w:cs="Arial"/>
                <w:b/>
                <w:szCs w:val="18"/>
              </w:rPr>
              <w:t xml:space="preserve">aandachtspunt, </w:t>
            </w:r>
          </w:p>
          <w:p w:rsidR="000836DD" w:rsidRPr="005F336F" w:rsidRDefault="000836DD" w:rsidP="00CE6A2A">
            <w:pPr>
              <w:rPr>
                <w:rFonts w:cs="Arial"/>
                <w:b/>
                <w:szCs w:val="18"/>
              </w:rPr>
            </w:pPr>
            <w:r w:rsidRPr="005F336F">
              <w:rPr>
                <w:rFonts w:cs="Arial"/>
                <w:b/>
                <w:szCs w:val="18"/>
              </w:rPr>
              <w:t xml:space="preserve">ontleend aan de ontwerpeisen: </w:t>
            </w:r>
          </w:p>
        </w:tc>
        <w:tc>
          <w:tcPr>
            <w:tcW w:w="7871" w:type="dxa"/>
            <w:gridSpan w:val="4"/>
            <w:tcBorders>
              <w:top w:val="single" w:sz="18" w:space="0" w:color="C0C0C0"/>
              <w:left w:val="single" w:sz="18" w:space="0" w:color="C0C0C0"/>
              <w:right w:val="single" w:sz="18" w:space="0" w:color="C0C0C0"/>
            </w:tcBorders>
            <w:shd w:val="clear" w:color="auto" w:fill="C0C0C0"/>
          </w:tcPr>
          <w:p w:rsidR="000836DD" w:rsidRPr="005F336F" w:rsidRDefault="000836DD" w:rsidP="00CE6A2A">
            <w:pPr>
              <w:rPr>
                <w:rFonts w:cs="Arial"/>
                <w:b/>
                <w:szCs w:val="18"/>
              </w:rPr>
            </w:pPr>
            <w:r w:rsidRPr="005F336F">
              <w:rPr>
                <w:rFonts w:cs="Arial"/>
                <w:b/>
                <w:szCs w:val="18"/>
              </w:rPr>
              <w:t>Komt tot uitdrukking in de les(senreeks)?</w:t>
            </w:r>
          </w:p>
        </w:tc>
      </w:tr>
      <w:tr w:rsidR="000836DD" w:rsidRPr="005F336F" w:rsidTr="00CE6A2A">
        <w:trPr>
          <w:cantSplit/>
          <w:tblHeader/>
        </w:trPr>
        <w:tc>
          <w:tcPr>
            <w:tcW w:w="2008" w:type="dxa"/>
            <w:vMerge/>
            <w:tcBorders>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b/>
                <w:szCs w:val="18"/>
              </w:rPr>
            </w:pPr>
          </w:p>
        </w:tc>
        <w:tc>
          <w:tcPr>
            <w:tcW w:w="3809" w:type="dxa"/>
            <w:vMerge/>
            <w:tcBorders>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b/>
                <w:szCs w:val="18"/>
              </w:rPr>
            </w:pPr>
          </w:p>
        </w:tc>
        <w:tc>
          <w:tcPr>
            <w:tcW w:w="540"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szCs w:val="18"/>
              </w:rPr>
            </w:pPr>
            <w:r w:rsidRPr="005F336F">
              <w:rPr>
                <w:rFonts w:cs="Arial"/>
                <w:b/>
                <w:szCs w:val="18"/>
              </w:rPr>
              <w:t>JA</w:t>
            </w:r>
          </w:p>
        </w:tc>
        <w:tc>
          <w:tcPr>
            <w:tcW w:w="3339"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szCs w:val="18"/>
              </w:rPr>
            </w:pPr>
            <w:r w:rsidRPr="005F336F">
              <w:rPr>
                <w:rFonts w:cs="Arial"/>
                <w:b/>
                <w:szCs w:val="18"/>
              </w:rPr>
              <w:t>en dat is te zien aan:</w:t>
            </w:r>
          </w:p>
        </w:tc>
        <w:tc>
          <w:tcPr>
            <w:tcW w:w="545"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szCs w:val="18"/>
              </w:rPr>
            </w:pPr>
            <w:r w:rsidRPr="005F336F">
              <w:rPr>
                <w:rFonts w:cs="Arial"/>
                <w:b/>
                <w:szCs w:val="18"/>
              </w:rPr>
              <w:t>NEE</w:t>
            </w:r>
          </w:p>
        </w:tc>
        <w:tc>
          <w:tcPr>
            <w:tcW w:w="3447"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szCs w:val="18"/>
              </w:rPr>
            </w:pPr>
            <w:r w:rsidRPr="005F336F">
              <w:rPr>
                <w:rFonts w:cs="Arial"/>
                <w:b/>
                <w:szCs w:val="18"/>
              </w:rPr>
              <w:t>en dat komt omdat:</w:t>
            </w:r>
          </w:p>
        </w:tc>
      </w:tr>
      <w:tr w:rsidR="000836DD" w:rsidRPr="005F336F" w:rsidTr="00CE6A2A">
        <w:trPr>
          <w:cantSplit/>
        </w:trPr>
        <w:tc>
          <w:tcPr>
            <w:tcW w:w="2008"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szCs w:val="18"/>
              </w:rPr>
            </w:pPr>
            <w:r w:rsidRPr="005F336F">
              <w:rPr>
                <w:rFonts w:cs="Arial"/>
                <w:szCs w:val="18"/>
              </w:rPr>
              <w:t>visie</w:t>
            </w:r>
          </w:p>
        </w:tc>
        <w:tc>
          <w:tcPr>
            <w:tcW w:w="3809"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szCs w:val="18"/>
              </w:rPr>
            </w:pPr>
            <w:r w:rsidRPr="005F336F">
              <w:rPr>
                <w:szCs w:val="18"/>
              </w:rPr>
              <w:t>1. Leerlingen leren eerder als ze het nuttig vinden en zich voor kunnen stellen dat ze dit in hun dagelijks leven vaak nodig hebben</w:t>
            </w:r>
            <w:r>
              <w:rPr>
                <w:szCs w:val="18"/>
              </w:rPr>
              <w:t>.</w:t>
            </w:r>
          </w:p>
        </w:tc>
        <w:tc>
          <w:tcPr>
            <w:tcW w:w="540"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r w:rsidRPr="005F336F">
              <w:rPr>
                <w:rFonts w:cs="Arial"/>
                <w:b/>
                <w:color w:val="FFFFFF"/>
                <w:sz w:val="24"/>
              </w:rPr>
              <w:sym w:font="Wingdings" w:char="F0FC"/>
            </w:r>
          </w:p>
        </w:tc>
        <w:tc>
          <w:tcPr>
            <w:tcW w:w="3339"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rPr>
                <w:rFonts w:cs="Arial"/>
                <w:b/>
                <w:szCs w:val="18"/>
              </w:rPr>
            </w:pPr>
            <w:r w:rsidRPr="005F336F">
              <w:rPr>
                <w:szCs w:val="18"/>
              </w:rPr>
              <w:t>Doordat ik hele realistische gesprekken heb uitgekozen, snappen leerlingen meteen waarom ze dit moeten kunnen. Iedere leerling weet namelijk dat ze minimaal 1 keer in hun leven een intakegesprek of een sollicitatiegesprek moet voeren. Doordat z</w:t>
            </w:r>
            <w:r>
              <w:rPr>
                <w:szCs w:val="18"/>
              </w:rPr>
              <w:t>ij</w:t>
            </w:r>
            <w:r w:rsidRPr="005F336F">
              <w:rPr>
                <w:szCs w:val="18"/>
              </w:rPr>
              <w:t xml:space="preserve"> zich dit realiseren zullen ze er veel serieuzer mee bezig zijn.</w:t>
            </w:r>
          </w:p>
        </w:tc>
        <w:tc>
          <w:tcPr>
            <w:tcW w:w="545"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p>
        </w:tc>
        <w:tc>
          <w:tcPr>
            <w:tcW w:w="3447"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jc w:val="center"/>
              <w:rPr>
                <w:rFonts w:cs="Arial"/>
                <w:b/>
                <w:szCs w:val="18"/>
              </w:rPr>
            </w:pPr>
          </w:p>
        </w:tc>
      </w:tr>
      <w:tr w:rsidR="000836DD" w:rsidRPr="005F336F" w:rsidTr="00CE6A2A">
        <w:trPr>
          <w:cantSplit/>
        </w:trPr>
        <w:tc>
          <w:tcPr>
            <w:tcW w:w="2008"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szCs w:val="18"/>
              </w:rPr>
            </w:pPr>
            <w:r w:rsidRPr="005F336F">
              <w:rPr>
                <w:rFonts w:cs="Arial"/>
                <w:szCs w:val="18"/>
              </w:rPr>
              <w:t>visie</w:t>
            </w:r>
          </w:p>
        </w:tc>
        <w:tc>
          <w:tcPr>
            <w:tcW w:w="3809"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szCs w:val="18"/>
              </w:rPr>
            </w:pPr>
            <w:r w:rsidRPr="005F336F">
              <w:rPr>
                <w:szCs w:val="18"/>
              </w:rPr>
              <w:t>2. Leren is zelf uitzoeken hoe het zit en daarnaast leren van en met elkaar</w:t>
            </w:r>
            <w:r>
              <w:rPr>
                <w:szCs w:val="18"/>
              </w:rPr>
              <w:t>.</w:t>
            </w:r>
          </w:p>
        </w:tc>
        <w:tc>
          <w:tcPr>
            <w:tcW w:w="540"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r w:rsidRPr="005F336F">
              <w:rPr>
                <w:rFonts w:cs="Arial"/>
                <w:b/>
                <w:color w:val="FFFFFF"/>
                <w:sz w:val="24"/>
              </w:rPr>
              <w:sym w:font="Wingdings" w:char="F0FC"/>
            </w:r>
          </w:p>
        </w:tc>
        <w:tc>
          <w:tcPr>
            <w:tcW w:w="3339"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rPr>
                <w:rFonts w:cs="Arial"/>
                <w:b/>
                <w:szCs w:val="18"/>
              </w:rPr>
            </w:pPr>
            <w:r w:rsidRPr="005F336F">
              <w:rPr>
                <w:szCs w:val="18"/>
              </w:rPr>
              <w:t>De opdra</w:t>
            </w:r>
            <w:r>
              <w:rPr>
                <w:szCs w:val="18"/>
              </w:rPr>
              <w:t xml:space="preserve">chten zijn zo geschreven dat </w:t>
            </w:r>
            <w:r w:rsidRPr="005F336F">
              <w:rPr>
                <w:szCs w:val="18"/>
              </w:rPr>
              <w:t>leerlingen eerst zelf moeten nadenken en opdrachten moeten nakijken en daarna in tweetallen aan de slag gaan. Ze zullen dus eerst zelf uitzoeken hoe het zit en daarna mogen ze overleggen. Ook door de presentaties voor de klas te houden, kunnen ze leren van elkaar.</w:t>
            </w:r>
          </w:p>
        </w:tc>
        <w:tc>
          <w:tcPr>
            <w:tcW w:w="545"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p>
        </w:tc>
        <w:tc>
          <w:tcPr>
            <w:tcW w:w="3447"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jc w:val="center"/>
              <w:rPr>
                <w:rFonts w:cs="Arial"/>
                <w:b/>
                <w:szCs w:val="18"/>
              </w:rPr>
            </w:pPr>
          </w:p>
        </w:tc>
      </w:tr>
      <w:tr w:rsidR="000836DD" w:rsidRPr="005F336F" w:rsidTr="00CE6A2A">
        <w:trPr>
          <w:cantSplit/>
        </w:trPr>
        <w:tc>
          <w:tcPr>
            <w:tcW w:w="2008"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szCs w:val="18"/>
              </w:rPr>
            </w:pPr>
            <w:r w:rsidRPr="005F336F">
              <w:rPr>
                <w:rFonts w:cs="Arial"/>
                <w:szCs w:val="18"/>
              </w:rPr>
              <w:t>visie</w:t>
            </w:r>
          </w:p>
        </w:tc>
        <w:tc>
          <w:tcPr>
            <w:tcW w:w="3809"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szCs w:val="18"/>
              </w:rPr>
            </w:pPr>
            <w:r w:rsidRPr="005F336F">
              <w:rPr>
                <w:szCs w:val="18"/>
              </w:rPr>
              <w:t>3. Leren is vooral een kwestie van veel oefenen en vaak doen (herhaling)</w:t>
            </w:r>
            <w:r>
              <w:rPr>
                <w:szCs w:val="18"/>
              </w:rPr>
              <w:t>.</w:t>
            </w:r>
          </w:p>
        </w:tc>
        <w:tc>
          <w:tcPr>
            <w:tcW w:w="540"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r w:rsidRPr="005F336F">
              <w:rPr>
                <w:rFonts w:cs="Arial"/>
                <w:b/>
                <w:color w:val="FFFFFF"/>
                <w:sz w:val="24"/>
              </w:rPr>
              <w:sym w:font="Wingdings" w:char="F0FC"/>
            </w:r>
          </w:p>
        </w:tc>
        <w:tc>
          <w:tcPr>
            <w:tcW w:w="3339"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rPr>
                <w:rFonts w:cs="Arial"/>
                <w:b/>
                <w:szCs w:val="18"/>
              </w:rPr>
            </w:pPr>
            <w:r w:rsidRPr="005F336F">
              <w:rPr>
                <w:szCs w:val="18"/>
              </w:rPr>
              <w:t>De opdrachten zijn zo geschreven dat ze op elk moment van het jaar toepasbaar zijn. Heel belangrijk is om de spreekvaardigheid meerdere keren per jaar aan bod te laten komen. Hoe vaker je dit onderdeel herhaalt, hoe gemakkelijker het moet worden voor de leerlingen.</w:t>
            </w:r>
          </w:p>
        </w:tc>
        <w:tc>
          <w:tcPr>
            <w:tcW w:w="545"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p>
        </w:tc>
        <w:tc>
          <w:tcPr>
            <w:tcW w:w="3447"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jc w:val="center"/>
              <w:rPr>
                <w:rFonts w:cs="Arial"/>
                <w:b/>
                <w:szCs w:val="18"/>
              </w:rPr>
            </w:pPr>
          </w:p>
        </w:tc>
      </w:tr>
      <w:tr w:rsidR="000836DD" w:rsidRPr="005F336F" w:rsidTr="00CE6A2A">
        <w:trPr>
          <w:cantSplit/>
        </w:trPr>
        <w:tc>
          <w:tcPr>
            <w:tcW w:w="2008"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szCs w:val="18"/>
              </w:rPr>
            </w:pPr>
            <w:r w:rsidRPr="005F336F">
              <w:rPr>
                <w:rFonts w:cs="Arial"/>
                <w:szCs w:val="18"/>
              </w:rPr>
              <w:lastRenderedPageBreak/>
              <w:t>leerdoel</w:t>
            </w:r>
          </w:p>
        </w:tc>
        <w:tc>
          <w:tcPr>
            <w:tcW w:w="3809"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szCs w:val="18"/>
              </w:rPr>
            </w:pPr>
            <w:r w:rsidRPr="005F336F">
              <w:rPr>
                <w:szCs w:val="18"/>
              </w:rPr>
              <w:t>4. De spreekvaardigheid van leerlingen moet bevorderd worden</w:t>
            </w:r>
            <w:r>
              <w:rPr>
                <w:szCs w:val="18"/>
              </w:rPr>
              <w:t>.</w:t>
            </w:r>
          </w:p>
        </w:tc>
        <w:tc>
          <w:tcPr>
            <w:tcW w:w="540"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r w:rsidRPr="005F336F">
              <w:rPr>
                <w:rFonts w:cs="Arial"/>
                <w:b/>
                <w:color w:val="FFFFFF"/>
                <w:sz w:val="24"/>
              </w:rPr>
              <w:sym w:font="Wingdings" w:char="F0FC"/>
            </w:r>
          </w:p>
        </w:tc>
        <w:tc>
          <w:tcPr>
            <w:tcW w:w="3339"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rPr>
                <w:rFonts w:cs="Arial"/>
                <w:b/>
                <w:szCs w:val="18"/>
              </w:rPr>
            </w:pPr>
            <w:r w:rsidRPr="005F336F">
              <w:rPr>
                <w:szCs w:val="18"/>
              </w:rPr>
              <w:t>Op dit moment wordt alleen de eenzijdige communicatie beoordeeld in de lessen. Juist de tweezijdige communicatie moet ook bevorderd worden.</w:t>
            </w:r>
          </w:p>
        </w:tc>
        <w:tc>
          <w:tcPr>
            <w:tcW w:w="545"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p>
        </w:tc>
        <w:tc>
          <w:tcPr>
            <w:tcW w:w="3447"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jc w:val="center"/>
              <w:rPr>
                <w:rFonts w:cs="Arial"/>
                <w:b/>
                <w:szCs w:val="18"/>
              </w:rPr>
            </w:pPr>
          </w:p>
        </w:tc>
      </w:tr>
      <w:tr w:rsidR="000836DD" w:rsidRPr="005F336F" w:rsidTr="00CE6A2A">
        <w:trPr>
          <w:cantSplit/>
        </w:trPr>
        <w:tc>
          <w:tcPr>
            <w:tcW w:w="2008"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szCs w:val="18"/>
              </w:rPr>
            </w:pPr>
            <w:r w:rsidRPr="005F336F">
              <w:rPr>
                <w:rFonts w:cs="Arial"/>
                <w:szCs w:val="18"/>
              </w:rPr>
              <w:t>leerdoel</w:t>
            </w:r>
          </w:p>
        </w:tc>
        <w:tc>
          <w:tcPr>
            <w:tcW w:w="3809"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szCs w:val="18"/>
              </w:rPr>
            </w:pPr>
            <w:r w:rsidRPr="005F336F">
              <w:rPr>
                <w:szCs w:val="18"/>
              </w:rPr>
              <w:t>5. Leerlingen leren elkaar beoordelen</w:t>
            </w:r>
            <w:r>
              <w:rPr>
                <w:szCs w:val="18"/>
              </w:rPr>
              <w:t>.</w:t>
            </w:r>
          </w:p>
        </w:tc>
        <w:tc>
          <w:tcPr>
            <w:tcW w:w="540"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r w:rsidRPr="005F336F">
              <w:rPr>
                <w:rFonts w:cs="Arial"/>
                <w:b/>
                <w:color w:val="FFFFFF"/>
                <w:sz w:val="24"/>
              </w:rPr>
              <w:sym w:font="Wingdings" w:char="F0FC"/>
            </w:r>
          </w:p>
        </w:tc>
        <w:tc>
          <w:tcPr>
            <w:tcW w:w="3339"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rPr>
                <w:rFonts w:cs="Arial"/>
                <w:b/>
                <w:szCs w:val="18"/>
              </w:rPr>
            </w:pPr>
            <w:r w:rsidRPr="005F336F">
              <w:rPr>
                <w:szCs w:val="18"/>
              </w:rPr>
              <w:t>Door elkaar te beoordelen door middel van werkbladen, leren leerlingen kritisch naar elkaar te kijken. Op die manier leren ze benoemen wat een ander goed en minder goed doet en leren ze hoe ze het zelf een volgende keer beter kunnen doen.</w:t>
            </w:r>
          </w:p>
        </w:tc>
        <w:tc>
          <w:tcPr>
            <w:tcW w:w="545"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p>
        </w:tc>
        <w:tc>
          <w:tcPr>
            <w:tcW w:w="3447"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jc w:val="center"/>
              <w:rPr>
                <w:rFonts w:cs="Arial"/>
                <w:b/>
                <w:szCs w:val="18"/>
              </w:rPr>
            </w:pPr>
          </w:p>
        </w:tc>
      </w:tr>
      <w:tr w:rsidR="000836DD" w:rsidRPr="005F336F" w:rsidTr="00CE6A2A">
        <w:trPr>
          <w:cantSplit/>
        </w:trPr>
        <w:tc>
          <w:tcPr>
            <w:tcW w:w="2008"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szCs w:val="18"/>
              </w:rPr>
            </w:pPr>
            <w:r w:rsidRPr="005F336F">
              <w:rPr>
                <w:rFonts w:cs="Arial"/>
                <w:szCs w:val="18"/>
              </w:rPr>
              <w:t>leerdoel</w:t>
            </w:r>
          </w:p>
        </w:tc>
        <w:tc>
          <w:tcPr>
            <w:tcW w:w="3809"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szCs w:val="18"/>
              </w:rPr>
            </w:pPr>
            <w:r w:rsidRPr="005F336F">
              <w:rPr>
                <w:szCs w:val="18"/>
              </w:rPr>
              <w:t>6. L</w:t>
            </w:r>
            <w:r>
              <w:rPr>
                <w:szCs w:val="18"/>
              </w:rPr>
              <w:t>eerlingen leren samen te werken.</w:t>
            </w:r>
          </w:p>
        </w:tc>
        <w:tc>
          <w:tcPr>
            <w:tcW w:w="540"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r w:rsidRPr="005F336F">
              <w:rPr>
                <w:rFonts w:cs="Arial"/>
                <w:b/>
                <w:color w:val="FFFFFF"/>
                <w:sz w:val="24"/>
              </w:rPr>
              <w:sym w:font="Wingdings" w:char="F0FC"/>
            </w:r>
          </w:p>
        </w:tc>
        <w:tc>
          <w:tcPr>
            <w:tcW w:w="3339"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rPr>
                <w:rFonts w:cs="Arial"/>
                <w:b/>
                <w:szCs w:val="18"/>
              </w:rPr>
            </w:pPr>
            <w:r w:rsidRPr="005F336F">
              <w:rPr>
                <w:szCs w:val="18"/>
              </w:rPr>
              <w:t>Juist bij tweezijdige communicatie kun je niet zonder andere mensen. Een goede samenwerking waarbij je elkaar zo goed mogelijk probeert te helpen, is hierbij erg belangrijk.</w:t>
            </w:r>
          </w:p>
        </w:tc>
        <w:tc>
          <w:tcPr>
            <w:tcW w:w="545"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p>
        </w:tc>
        <w:tc>
          <w:tcPr>
            <w:tcW w:w="3447"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jc w:val="center"/>
              <w:rPr>
                <w:rFonts w:cs="Arial"/>
                <w:b/>
                <w:szCs w:val="18"/>
              </w:rPr>
            </w:pPr>
          </w:p>
        </w:tc>
      </w:tr>
      <w:tr w:rsidR="000836DD" w:rsidRPr="005F336F" w:rsidTr="00CE6A2A">
        <w:trPr>
          <w:cantSplit/>
        </w:trPr>
        <w:tc>
          <w:tcPr>
            <w:tcW w:w="2008"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szCs w:val="18"/>
              </w:rPr>
            </w:pPr>
            <w:r w:rsidRPr="005F336F">
              <w:rPr>
                <w:rFonts w:cs="Arial"/>
                <w:szCs w:val="18"/>
              </w:rPr>
              <w:t>leerdoel</w:t>
            </w:r>
          </w:p>
        </w:tc>
        <w:tc>
          <w:tcPr>
            <w:tcW w:w="3809"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szCs w:val="18"/>
              </w:rPr>
            </w:pPr>
            <w:r w:rsidRPr="005F336F">
              <w:rPr>
                <w:szCs w:val="18"/>
              </w:rPr>
              <w:t>8. Leerlingen leren reflecteren op wat ze zelf goed en minder goed doen</w:t>
            </w:r>
            <w:r>
              <w:rPr>
                <w:szCs w:val="18"/>
              </w:rPr>
              <w:t>.</w:t>
            </w:r>
          </w:p>
        </w:tc>
        <w:tc>
          <w:tcPr>
            <w:tcW w:w="540"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r w:rsidRPr="005F336F">
              <w:rPr>
                <w:rFonts w:cs="Arial"/>
                <w:b/>
                <w:color w:val="FFFFFF"/>
                <w:sz w:val="24"/>
              </w:rPr>
              <w:sym w:font="Wingdings" w:char="F0FC"/>
            </w:r>
          </w:p>
        </w:tc>
        <w:tc>
          <w:tcPr>
            <w:tcW w:w="3339"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rPr>
                <w:rFonts w:cs="Arial"/>
                <w:szCs w:val="18"/>
              </w:rPr>
            </w:pPr>
            <w:r w:rsidRPr="005F336F">
              <w:rPr>
                <w:szCs w:val="18"/>
              </w:rPr>
              <w:t>Doordat ze van andere leerlingen te horen krijgen wat ze goed of minder goed doen, leren ze beter naar zichzelf te kijken.</w:t>
            </w:r>
          </w:p>
        </w:tc>
        <w:tc>
          <w:tcPr>
            <w:tcW w:w="545"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p>
        </w:tc>
        <w:tc>
          <w:tcPr>
            <w:tcW w:w="3447"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jc w:val="center"/>
              <w:rPr>
                <w:rFonts w:cs="Arial"/>
                <w:szCs w:val="18"/>
              </w:rPr>
            </w:pPr>
          </w:p>
        </w:tc>
      </w:tr>
      <w:tr w:rsidR="000836DD" w:rsidRPr="005F336F" w:rsidTr="00CE6A2A">
        <w:trPr>
          <w:cantSplit/>
        </w:trPr>
        <w:tc>
          <w:tcPr>
            <w:tcW w:w="2008"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szCs w:val="18"/>
              </w:rPr>
            </w:pPr>
            <w:r w:rsidRPr="005F336F">
              <w:rPr>
                <w:rFonts w:cs="Arial"/>
                <w:szCs w:val="18"/>
              </w:rPr>
              <w:t>leerinhoud</w:t>
            </w:r>
          </w:p>
        </w:tc>
        <w:tc>
          <w:tcPr>
            <w:tcW w:w="3809"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szCs w:val="18"/>
              </w:rPr>
            </w:pPr>
            <w:r w:rsidRPr="005F336F">
              <w:rPr>
                <w:szCs w:val="18"/>
              </w:rPr>
              <w:t>9. Deze lessenreeks draagt ertoe bij dat kennis en vaardigheden worden verbreed en/of verdiept</w:t>
            </w:r>
            <w:r>
              <w:rPr>
                <w:szCs w:val="18"/>
              </w:rPr>
              <w:t>.</w:t>
            </w:r>
          </w:p>
        </w:tc>
        <w:tc>
          <w:tcPr>
            <w:tcW w:w="540"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r w:rsidRPr="005F336F">
              <w:rPr>
                <w:rFonts w:cs="Arial"/>
                <w:b/>
                <w:color w:val="FFFFFF"/>
                <w:sz w:val="24"/>
              </w:rPr>
              <w:sym w:font="Wingdings" w:char="F0FC"/>
            </w:r>
          </w:p>
        </w:tc>
        <w:tc>
          <w:tcPr>
            <w:tcW w:w="3339"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rPr>
                <w:rFonts w:cs="Arial"/>
                <w:szCs w:val="18"/>
              </w:rPr>
            </w:pPr>
            <w:r w:rsidRPr="005F336F">
              <w:rPr>
                <w:szCs w:val="18"/>
              </w:rPr>
              <w:t>Leerlingen leren alle kennis voor het voeren van goede, tweezijdige gesprekken en ze leren beter samenwerken, reflecteren en beoordelen.</w:t>
            </w:r>
          </w:p>
        </w:tc>
        <w:tc>
          <w:tcPr>
            <w:tcW w:w="545"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p>
        </w:tc>
        <w:tc>
          <w:tcPr>
            <w:tcW w:w="3447"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jc w:val="center"/>
              <w:rPr>
                <w:rFonts w:cs="Arial"/>
                <w:szCs w:val="18"/>
              </w:rPr>
            </w:pPr>
          </w:p>
        </w:tc>
      </w:tr>
      <w:tr w:rsidR="000836DD" w:rsidRPr="005F336F" w:rsidTr="00CE6A2A">
        <w:trPr>
          <w:cantSplit/>
        </w:trPr>
        <w:tc>
          <w:tcPr>
            <w:tcW w:w="2008"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szCs w:val="18"/>
              </w:rPr>
            </w:pPr>
            <w:r w:rsidRPr="005F336F">
              <w:rPr>
                <w:rFonts w:cs="Arial"/>
                <w:szCs w:val="18"/>
              </w:rPr>
              <w:lastRenderedPageBreak/>
              <w:t>docentenrol</w:t>
            </w:r>
          </w:p>
        </w:tc>
        <w:tc>
          <w:tcPr>
            <w:tcW w:w="3809"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szCs w:val="18"/>
              </w:rPr>
            </w:pPr>
            <w:r w:rsidRPr="005F336F">
              <w:rPr>
                <w:szCs w:val="18"/>
              </w:rPr>
              <w:t>10. Binnen deze lessenreeks heeft de docent vooral de rol van coach die leerlingen ondersteunt en uitdaagt zijn eigen grenzen te leren kennen</w:t>
            </w:r>
            <w:r>
              <w:rPr>
                <w:szCs w:val="18"/>
              </w:rPr>
              <w:t>.</w:t>
            </w:r>
          </w:p>
        </w:tc>
        <w:tc>
          <w:tcPr>
            <w:tcW w:w="540"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r w:rsidRPr="005F336F">
              <w:rPr>
                <w:rFonts w:cs="Arial"/>
                <w:b/>
                <w:color w:val="FFFFFF"/>
                <w:sz w:val="24"/>
              </w:rPr>
              <w:sym w:font="Wingdings" w:char="F0FC"/>
            </w:r>
          </w:p>
        </w:tc>
        <w:tc>
          <w:tcPr>
            <w:tcW w:w="3339"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rPr>
                <w:rFonts w:cs="Arial"/>
                <w:szCs w:val="18"/>
              </w:rPr>
            </w:pPr>
            <w:r w:rsidRPr="005F336F">
              <w:rPr>
                <w:szCs w:val="18"/>
              </w:rPr>
              <w:t>De docent geeft geen klassikale les. Hij/zij geeft iedere les vooraf duidelijke instructies. De docent probeert de leerling de goede kant op te sturen. Af en toe zal de docent wel aantekeningen moeten geven op het bord.</w:t>
            </w:r>
          </w:p>
        </w:tc>
        <w:tc>
          <w:tcPr>
            <w:tcW w:w="545"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p>
        </w:tc>
        <w:tc>
          <w:tcPr>
            <w:tcW w:w="3447"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rPr>
                <w:rFonts w:cs="Arial"/>
                <w:szCs w:val="18"/>
              </w:rPr>
            </w:pPr>
          </w:p>
        </w:tc>
      </w:tr>
      <w:tr w:rsidR="000836DD" w:rsidRPr="005F336F" w:rsidTr="00CE6A2A">
        <w:trPr>
          <w:cantSplit/>
        </w:trPr>
        <w:tc>
          <w:tcPr>
            <w:tcW w:w="2008"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szCs w:val="18"/>
              </w:rPr>
            </w:pPr>
            <w:r w:rsidRPr="005F336F">
              <w:rPr>
                <w:rFonts w:cs="Arial"/>
                <w:szCs w:val="18"/>
              </w:rPr>
              <w:t>leeractiviteiten</w:t>
            </w:r>
          </w:p>
        </w:tc>
        <w:tc>
          <w:tcPr>
            <w:tcW w:w="3809"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b/>
                <w:szCs w:val="18"/>
              </w:rPr>
            </w:pPr>
            <w:r w:rsidRPr="005F336F">
              <w:rPr>
                <w:szCs w:val="18"/>
              </w:rPr>
              <w:t xml:space="preserve">11. Leerlingen zien het </w:t>
            </w:r>
            <w:r>
              <w:rPr>
                <w:szCs w:val="18"/>
              </w:rPr>
              <w:t>nut van dit soort gesprekken in.</w:t>
            </w:r>
            <w:r w:rsidRPr="005F336F">
              <w:rPr>
                <w:szCs w:val="18"/>
              </w:rPr>
              <w:t xml:space="preserve"> </w:t>
            </w:r>
          </w:p>
        </w:tc>
        <w:tc>
          <w:tcPr>
            <w:tcW w:w="540"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r w:rsidRPr="005F336F">
              <w:rPr>
                <w:rFonts w:cs="Arial"/>
                <w:b/>
                <w:color w:val="FFFFFF"/>
                <w:sz w:val="24"/>
              </w:rPr>
              <w:sym w:font="Wingdings" w:char="F0FC"/>
            </w:r>
          </w:p>
        </w:tc>
        <w:tc>
          <w:tcPr>
            <w:tcW w:w="3339"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rPr>
                <w:rFonts w:cs="Arial"/>
                <w:szCs w:val="18"/>
              </w:rPr>
            </w:pPr>
            <w:r w:rsidRPr="005F336F">
              <w:rPr>
                <w:szCs w:val="18"/>
              </w:rPr>
              <w:t>Doordat ik hele realistische gesprekken heb uitgekozen, snappen leerlingen waarom ze dit moeten kunnen. Iedere leerling weet namelijk dat ze minimaal 1 keer in hun leven een intakegesprek of een sollicitatiegesprek moet voeren. Doordat ze zich dit realiseren zullen ze er veel serieuzer mee bezig zijn.</w:t>
            </w:r>
          </w:p>
        </w:tc>
        <w:tc>
          <w:tcPr>
            <w:tcW w:w="545"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p>
        </w:tc>
        <w:tc>
          <w:tcPr>
            <w:tcW w:w="3447"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jc w:val="center"/>
              <w:rPr>
                <w:rFonts w:cs="Arial"/>
                <w:szCs w:val="18"/>
              </w:rPr>
            </w:pPr>
          </w:p>
        </w:tc>
      </w:tr>
      <w:tr w:rsidR="000836DD" w:rsidRPr="005F336F" w:rsidTr="00CE6A2A">
        <w:trPr>
          <w:cantSplit/>
        </w:trPr>
        <w:tc>
          <w:tcPr>
            <w:tcW w:w="2008"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szCs w:val="18"/>
              </w:rPr>
            </w:pPr>
            <w:r w:rsidRPr="005F336F">
              <w:rPr>
                <w:rFonts w:cs="Arial"/>
                <w:szCs w:val="18"/>
              </w:rPr>
              <w:t>beoordeling proces</w:t>
            </w:r>
          </w:p>
        </w:tc>
        <w:tc>
          <w:tcPr>
            <w:tcW w:w="3809"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szCs w:val="18"/>
              </w:rPr>
            </w:pPr>
            <w:smartTag w:uri="urn:schemas-microsoft-com:office:smarttags" w:element="metricconverter">
              <w:smartTagPr>
                <w:attr w:name="ProductID" w:val="12. In"/>
              </w:smartTagPr>
              <w:r w:rsidRPr="005F336F">
                <w:rPr>
                  <w:szCs w:val="18"/>
                </w:rPr>
                <w:t>12. In</w:t>
              </w:r>
            </w:smartTag>
            <w:r w:rsidRPr="005F336F">
              <w:rPr>
                <w:szCs w:val="18"/>
              </w:rPr>
              <w:t xml:space="preserve"> deze les(senreeks) worden leerlingen beoordeeld op hun (spreek)vaardigheden</w:t>
            </w:r>
            <w:r>
              <w:rPr>
                <w:szCs w:val="18"/>
              </w:rPr>
              <w:t>.</w:t>
            </w:r>
          </w:p>
        </w:tc>
        <w:tc>
          <w:tcPr>
            <w:tcW w:w="540"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r w:rsidRPr="005F336F">
              <w:rPr>
                <w:rFonts w:cs="Arial"/>
                <w:b/>
                <w:color w:val="FFFFFF"/>
                <w:sz w:val="24"/>
              </w:rPr>
              <w:sym w:font="Wingdings" w:char="F0FC"/>
            </w:r>
          </w:p>
        </w:tc>
        <w:tc>
          <w:tcPr>
            <w:tcW w:w="3339"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rPr>
                <w:rFonts w:cs="Arial"/>
                <w:szCs w:val="18"/>
              </w:rPr>
            </w:pPr>
            <w:r w:rsidRPr="005F336F">
              <w:rPr>
                <w:szCs w:val="18"/>
              </w:rPr>
              <w:t>Er wordt geen cijfer aan de gesprekken gekoppeld, maar de gesprekken worden wel uitvoerig beoordeeld door docent en leerlingen. In een klassengesprek krijgt de leerling te horen wat er goed/minder goed ging en hoe de leerling zich kan verbeteren.</w:t>
            </w:r>
          </w:p>
        </w:tc>
        <w:tc>
          <w:tcPr>
            <w:tcW w:w="545"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p>
        </w:tc>
        <w:tc>
          <w:tcPr>
            <w:tcW w:w="3447"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jc w:val="center"/>
              <w:rPr>
                <w:rFonts w:cs="Arial"/>
                <w:szCs w:val="18"/>
              </w:rPr>
            </w:pPr>
          </w:p>
        </w:tc>
      </w:tr>
      <w:tr w:rsidR="000836DD" w:rsidRPr="005F336F" w:rsidTr="00CE6A2A">
        <w:trPr>
          <w:cantSplit/>
        </w:trPr>
        <w:tc>
          <w:tcPr>
            <w:tcW w:w="2008"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szCs w:val="18"/>
              </w:rPr>
            </w:pPr>
            <w:r w:rsidRPr="005F336F">
              <w:rPr>
                <w:rFonts w:cs="Arial"/>
                <w:szCs w:val="18"/>
              </w:rPr>
              <w:t>beoordeling product</w:t>
            </w:r>
          </w:p>
        </w:tc>
        <w:tc>
          <w:tcPr>
            <w:tcW w:w="3809"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szCs w:val="18"/>
              </w:rPr>
            </w:pPr>
            <w:r w:rsidRPr="005F336F">
              <w:rPr>
                <w:szCs w:val="18"/>
              </w:rPr>
              <w:t>13. Aan het begin van deze les(senreeks) is voor leerlingen duidelijk op welke</w:t>
            </w:r>
            <w:r>
              <w:rPr>
                <w:szCs w:val="18"/>
              </w:rPr>
              <w:t xml:space="preserve"> criteria zij worden beoordeeld.</w:t>
            </w:r>
          </w:p>
        </w:tc>
        <w:tc>
          <w:tcPr>
            <w:tcW w:w="540"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r w:rsidRPr="005F336F">
              <w:rPr>
                <w:rFonts w:cs="Arial"/>
                <w:b/>
                <w:color w:val="FFFFFF"/>
                <w:sz w:val="24"/>
              </w:rPr>
              <w:sym w:font="Wingdings" w:char="F0FC"/>
            </w:r>
          </w:p>
        </w:tc>
        <w:tc>
          <w:tcPr>
            <w:tcW w:w="3339"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rPr>
                <w:rFonts w:cs="Arial"/>
                <w:szCs w:val="18"/>
              </w:rPr>
            </w:pPr>
            <w:r>
              <w:rPr>
                <w:szCs w:val="18"/>
              </w:rPr>
              <w:t>L</w:t>
            </w:r>
            <w:r w:rsidRPr="005F336F">
              <w:rPr>
                <w:szCs w:val="18"/>
              </w:rPr>
              <w:t>eerlingen is aan het begin van de lessenserie vertelt waarop beoordeeld wordt en in hun lessenserie zitten werkbladen waarop ze kunnen zie hoe de gesprekken beoordeeld worden.</w:t>
            </w:r>
          </w:p>
        </w:tc>
        <w:tc>
          <w:tcPr>
            <w:tcW w:w="545"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p>
        </w:tc>
        <w:tc>
          <w:tcPr>
            <w:tcW w:w="3447"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jc w:val="center"/>
              <w:rPr>
                <w:rFonts w:cs="Arial"/>
                <w:szCs w:val="18"/>
              </w:rPr>
            </w:pPr>
          </w:p>
        </w:tc>
      </w:tr>
      <w:tr w:rsidR="000836DD" w:rsidRPr="005F336F" w:rsidTr="00CE6A2A">
        <w:trPr>
          <w:cantSplit/>
        </w:trPr>
        <w:tc>
          <w:tcPr>
            <w:tcW w:w="2008"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szCs w:val="18"/>
              </w:rPr>
            </w:pPr>
            <w:r w:rsidRPr="005F336F">
              <w:rPr>
                <w:rFonts w:cs="Arial"/>
                <w:szCs w:val="18"/>
              </w:rPr>
              <w:lastRenderedPageBreak/>
              <w:t>leerling groepering</w:t>
            </w:r>
          </w:p>
        </w:tc>
        <w:tc>
          <w:tcPr>
            <w:tcW w:w="3809"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szCs w:val="18"/>
              </w:rPr>
            </w:pPr>
            <w:r w:rsidRPr="005F336F">
              <w:rPr>
                <w:szCs w:val="18"/>
              </w:rPr>
              <w:t xml:space="preserve">14. De leerlingen werken zelfstandig of in tweetallen </w:t>
            </w:r>
          </w:p>
        </w:tc>
        <w:tc>
          <w:tcPr>
            <w:tcW w:w="540"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r w:rsidRPr="005F336F">
              <w:rPr>
                <w:rFonts w:cs="Arial"/>
                <w:b/>
                <w:color w:val="FFFFFF"/>
                <w:sz w:val="24"/>
              </w:rPr>
              <w:sym w:font="Wingdings" w:char="F0FC"/>
            </w:r>
          </w:p>
        </w:tc>
        <w:tc>
          <w:tcPr>
            <w:tcW w:w="3339"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rPr>
                <w:szCs w:val="18"/>
              </w:rPr>
            </w:pPr>
            <w:r w:rsidRPr="005F336F">
              <w:rPr>
                <w:szCs w:val="18"/>
              </w:rPr>
              <w:t>De leerlingen werken afwisselend zelfstandig en in tweetallen aan de opdrachten.</w:t>
            </w:r>
          </w:p>
        </w:tc>
        <w:tc>
          <w:tcPr>
            <w:tcW w:w="545"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p>
        </w:tc>
        <w:tc>
          <w:tcPr>
            <w:tcW w:w="3447"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jc w:val="center"/>
              <w:rPr>
                <w:rFonts w:cs="Arial"/>
                <w:szCs w:val="18"/>
              </w:rPr>
            </w:pPr>
          </w:p>
        </w:tc>
      </w:tr>
      <w:tr w:rsidR="000836DD" w:rsidRPr="005F336F" w:rsidTr="00CE6A2A">
        <w:trPr>
          <w:cantSplit/>
        </w:trPr>
        <w:tc>
          <w:tcPr>
            <w:tcW w:w="2008"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szCs w:val="18"/>
              </w:rPr>
            </w:pPr>
            <w:r w:rsidRPr="005F336F">
              <w:rPr>
                <w:rFonts w:cs="Arial"/>
                <w:szCs w:val="18"/>
              </w:rPr>
              <w:t>tijd</w:t>
            </w:r>
          </w:p>
        </w:tc>
        <w:tc>
          <w:tcPr>
            <w:tcW w:w="3809"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szCs w:val="18"/>
              </w:rPr>
            </w:pPr>
            <w:r w:rsidRPr="005F336F">
              <w:rPr>
                <w:szCs w:val="18"/>
              </w:rPr>
              <w:t>15. De duur van dit project zal 5 tot 8 lessen in beslag nemen</w:t>
            </w:r>
          </w:p>
        </w:tc>
        <w:tc>
          <w:tcPr>
            <w:tcW w:w="540"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r w:rsidRPr="005F336F">
              <w:rPr>
                <w:rFonts w:cs="Arial"/>
                <w:b/>
                <w:color w:val="FFFFFF"/>
                <w:sz w:val="24"/>
              </w:rPr>
              <w:sym w:font="Wingdings" w:char="F0FC"/>
            </w:r>
          </w:p>
        </w:tc>
        <w:tc>
          <w:tcPr>
            <w:tcW w:w="3339"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rPr>
                <w:rFonts w:cs="Arial"/>
                <w:szCs w:val="18"/>
              </w:rPr>
            </w:pPr>
            <w:r w:rsidRPr="005F336F">
              <w:rPr>
                <w:szCs w:val="18"/>
              </w:rPr>
              <w:t>De lessenserie bestaat uit minimaal 5 lessen spreekvaardigheid. Hieraan zouden evt. nog 3 extra lessen gekoppeld kunnen worden in de vorm van het schrijven van de sollicitatiebrief en CV.</w:t>
            </w:r>
          </w:p>
        </w:tc>
        <w:tc>
          <w:tcPr>
            <w:tcW w:w="545"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p>
        </w:tc>
        <w:tc>
          <w:tcPr>
            <w:tcW w:w="3447"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jc w:val="center"/>
              <w:rPr>
                <w:rFonts w:cs="Arial"/>
                <w:szCs w:val="18"/>
              </w:rPr>
            </w:pPr>
          </w:p>
        </w:tc>
      </w:tr>
      <w:tr w:rsidR="000836DD" w:rsidRPr="005F336F" w:rsidTr="00CE6A2A">
        <w:trPr>
          <w:cantSplit/>
        </w:trPr>
        <w:tc>
          <w:tcPr>
            <w:tcW w:w="2008"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szCs w:val="18"/>
              </w:rPr>
            </w:pPr>
            <w:r w:rsidRPr="005F336F">
              <w:rPr>
                <w:rFonts w:cs="Arial"/>
                <w:szCs w:val="18"/>
              </w:rPr>
              <w:t>leeromgeving</w:t>
            </w:r>
          </w:p>
        </w:tc>
        <w:tc>
          <w:tcPr>
            <w:tcW w:w="3809"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szCs w:val="18"/>
              </w:rPr>
            </w:pPr>
            <w:r w:rsidRPr="005F336F">
              <w:rPr>
                <w:szCs w:val="18"/>
              </w:rPr>
              <w:t xml:space="preserve">16. De lessen vinden plaats in de daarvoor beschikbare vak- en theorielokalen. </w:t>
            </w:r>
          </w:p>
        </w:tc>
        <w:tc>
          <w:tcPr>
            <w:tcW w:w="540"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r w:rsidRPr="005F336F">
              <w:rPr>
                <w:rFonts w:cs="Arial"/>
                <w:b/>
                <w:color w:val="FFFFFF"/>
                <w:sz w:val="24"/>
              </w:rPr>
              <w:sym w:font="Wingdings" w:char="F0FC"/>
            </w:r>
          </w:p>
        </w:tc>
        <w:tc>
          <w:tcPr>
            <w:tcW w:w="3339"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rPr>
                <w:rFonts w:cs="Arial"/>
                <w:szCs w:val="18"/>
              </w:rPr>
            </w:pPr>
            <w:r w:rsidRPr="005F336F">
              <w:rPr>
                <w:szCs w:val="18"/>
              </w:rPr>
              <w:t>Alle lessen vinden plaats in een theorielokaal. Eventueel zou ook gebruik gemaakt kunnen worde</w:t>
            </w:r>
            <w:r>
              <w:rPr>
                <w:szCs w:val="18"/>
              </w:rPr>
              <w:t>n</w:t>
            </w:r>
            <w:r w:rsidRPr="005F336F">
              <w:rPr>
                <w:szCs w:val="18"/>
              </w:rPr>
              <w:t xml:space="preserve"> van een praktijklokaal met bijvoorbeeld balie. Dit maakt de situaties van een aantal zakelijke gesprekken veel realistischer.</w:t>
            </w:r>
          </w:p>
        </w:tc>
        <w:tc>
          <w:tcPr>
            <w:tcW w:w="545"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p>
        </w:tc>
        <w:tc>
          <w:tcPr>
            <w:tcW w:w="3447"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jc w:val="center"/>
              <w:rPr>
                <w:rFonts w:cs="Arial"/>
                <w:szCs w:val="18"/>
              </w:rPr>
            </w:pPr>
          </w:p>
        </w:tc>
      </w:tr>
      <w:tr w:rsidR="000836DD" w:rsidRPr="005F336F" w:rsidTr="00CE6A2A">
        <w:trPr>
          <w:cantSplit/>
        </w:trPr>
        <w:tc>
          <w:tcPr>
            <w:tcW w:w="2008"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rFonts w:cs="Arial"/>
                <w:szCs w:val="18"/>
              </w:rPr>
            </w:pPr>
            <w:r w:rsidRPr="005F336F">
              <w:rPr>
                <w:rFonts w:cs="Arial"/>
                <w:szCs w:val="18"/>
              </w:rPr>
              <w:t>leermiddelen</w:t>
            </w:r>
          </w:p>
        </w:tc>
        <w:tc>
          <w:tcPr>
            <w:tcW w:w="3809"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rPr>
                <w:szCs w:val="18"/>
              </w:rPr>
            </w:pPr>
            <w:r w:rsidRPr="005F336F">
              <w:rPr>
                <w:szCs w:val="18"/>
              </w:rPr>
              <w:t xml:space="preserve">17. Binnen de lessen mag gebruik worden gemaakt van het materiaal dat de docent aanreikt, zoals werkbladen, aantekeningen etc.  </w:t>
            </w:r>
          </w:p>
        </w:tc>
        <w:tc>
          <w:tcPr>
            <w:tcW w:w="540"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r w:rsidRPr="005F336F">
              <w:rPr>
                <w:rFonts w:cs="Arial"/>
                <w:b/>
                <w:color w:val="FFFFFF"/>
                <w:sz w:val="24"/>
              </w:rPr>
              <w:sym w:font="Wingdings" w:char="F0FC"/>
            </w:r>
          </w:p>
        </w:tc>
        <w:tc>
          <w:tcPr>
            <w:tcW w:w="3339"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rPr>
                <w:rFonts w:cs="Arial"/>
                <w:szCs w:val="18"/>
              </w:rPr>
            </w:pPr>
            <w:r w:rsidRPr="005F336F">
              <w:rPr>
                <w:szCs w:val="18"/>
              </w:rPr>
              <w:t>De docent zorgt ervoor dat de werkbladen voor elke leerling gekopieerd worden. Daarnaast worden er regelmatig aantekeningen van de theorie op het bord gezet.</w:t>
            </w:r>
          </w:p>
        </w:tc>
        <w:tc>
          <w:tcPr>
            <w:tcW w:w="545" w:type="dxa"/>
            <w:tcBorders>
              <w:top w:val="single" w:sz="18" w:space="0" w:color="C0C0C0"/>
              <w:left w:val="single" w:sz="18" w:space="0" w:color="C0C0C0"/>
              <w:bottom w:val="single" w:sz="18" w:space="0" w:color="C0C0C0"/>
              <w:right w:val="single" w:sz="18" w:space="0" w:color="C0C0C0"/>
            </w:tcBorders>
            <w:shd w:val="clear" w:color="auto" w:fill="C0C0C0"/>
          </w:tcPr>
          <w:p w:rsidR="000836DD" w:rsidRPr="005F336F" w:rsidRDefault="000836DD" w:rsidP="00CE6A2A">
            <w:pPr>
              <w:jc w:val="center"/>
              <w:rPr>
                <w:rFonts w:cs="Arial"/>
                <w:b/>
                <w:color w:val="FFFFFF"/>
                <w:sz w:val="24"/>
              </w:rPr>
            </w:pPr>
          </w:p>
        </w:tc>
        <w:tc>
          <w:tcPr>
            <w:tcW w:w="3447" w:type="dxa"/>
            <w:tcBorders>
              <w:top w:val="single" w:sz="18" w:space="0" w:color="C0C0C0"/>
              <w:left w:val="single" w:sz="18" w:space="0" w:color="C0C0C0"/>
              <w:bottom w:val="single" w:sz="18" w:space="0" w:color="C0C0C0"/>
              <w:right w:val="single" w:sz="18" w:space="0" w:color="C0C0C0"/>
            </w:tcBorders>
            <w:shd w:val="clear" w:color="auto" w:fill="auto"/>
          </w:tcPr>
          <w:p w:rsidR="000836DD" w:rsidRPr="005F336F" w:rsidRDefault="000836DD" w:rsidP="00CE6A2A">
            <w:pPr>
              <w:jc w:val="center"/>
              <w:rPr>
                <w:rFonts w:cs="Arial"/>
                <w:szCs w:val="18"/>
              </w:rPr>
            </w:pPr>
          </w:p>
        </w:tc>
      </w:tr>
    </w:tbl>
    <w:p w:rsidR="00CA7176" w:rsidRPr="000836DD" w:rsidRDefault="00CA7176" w:rsidP="000836DD"/>
    <w:sectPr w:rsidR="00CA7176" w:rsidRPr="000836DD" w:rsidSect="000836DD">
      <w:footerReference w:type="default" r:id="rId11"/>
      <w:endnotePr>
        <w:numFmt w:val="decimal"/>
      </w:endnotePr>
      <w:pgSz w:w="16840" w:h="11907" w:orient="landscape" w:code="9"/>
      <w:pgMar w:top="2155" w:right="2268" w:bottom="1418" w:left="1814"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4B6" w:rsidRDefault="009934B6">
      <w:r>
        <w:separator/>
      </w:r>
    </w:p>
  </w:endnote>
  <w:endnote w:type="continuationSeparator" w:id="0">
    <w:p w:rsidR="009934B6" w:rsidRDefault="0099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6DD" w:rsidRDefault="000836DD" w:rsidP="0019329F">
    <w:pPr>
      <w:pStyle w:val="Voettekst"/>
      <w:tabs>
        <w:tab w:val="clear" w:pos="9072"/>
        <w:tab w:val="right" w:pos="7938"/>
        <w:tab w:val="right" w:pos="12333"/>
      </w:tabs>
    </w:pPr>
    <w:r>
      <w:rPr>
        <w:rStyle w:val="Paginanummer"/>
      </w:rPr>
      <w:t>Bron: curcuscurriculumontwerp.slo.nl</w:t>
    </w:r>
    <w:r>
      <w:rPr>
        <w:rStyle w:val="Paginanummer"/>
      </w:rPr>
      <w:tab/>
    </w:r>
    <w:r>
      <w:rPr>
        <w:rStyle w:val="Paginanummer"/>
      </w:rPr>
      <w:tab/>
    </w:r>
    <w:r>
      <w:rPr>
        <w:rStyle w:val="Paginanummer"/>
      </w:rPr>
      <w:fldChar w:fldCharType="begin"/>
    </w:r>
    <w:r>
      <w:rPr>
        <w:rStyle w:val="Paginanummer"/>
      </w:rPr>
      <w:instrText xml:space="preserve"> PAGE </w:instrText>
    </w:r>
    <w:r>
      <w:rPr>
        <w:rStyle w:val="Paginanummer"/>
      </w:rPr>
      <w:fldChar w:fldCharType="separate"/>
    </w:r>
    <w:r w:rsidR="00967CE8">
      <w:rPr>
        <w:rStyle w:val="Paginanummer"/>
        <w:noProof/>
      </w:rPr>
      <w:t>1</w:t>
    </w:r>
    <w:r>
      <w:rPr>
        <w:rStyle w:val="Paginanummer"/>
      </w:rPr>
      <w:fldChar w:fldCharType="end"/>
    </w:r>
    <w:r>
      <w:rPr>
        <w:noProof/>
      </w:rPr>
      <w:drawing>
        <wp:anchor distT="0" distB="0" distL="114300" distR="114300" simplePos="0" relativeHeight="251659776" behindDoc="1" locked="1" layoutInCell="1" allowOverlap="1" wp14:anchorId="2326A511" wp14:editId="1C9736A6">
          <wp:simplePos x="0" y="0"/>
          <wp:positionH relativeFrom="column">
            <wp:posOffset>-902970</wp:posOffset>
          </wp:positionH>
          <wp:positionV relativeFrom="page">
            <wp:posOffset>6840855</wp:posOffset>
          </wp:positionV>
          <wp:extent cx="838200" cy="3438525"/>
          <wp:effectExtent l="0" t="0" r="0" b="9525"/>
          <wp:wrapNone/>
          <wp:docPr id="4" name="Afbeelding 4"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227972" w:rsidP="00227972">
    <w:pPr>
      <w:pStyle w:val="Voettekst"/>
      <w:tabs>
        <w:tab w:val="clear" w:pos="9072"/>
        <w:tab w:val="right" w:pos="8280"/>
      </w:tabs>
    </w:pPr>
    <w:r>
      <w:rPr>
        <w:rStyle w:val="Paginanummer"/>
      </w:rPr>
      <w:t xml:space="preserve">Bron: </w:t>
    </w:r>
    <w:r w:rsidR="009934B6">
      <w:rPr>
        <w:rStyle w:val="Paginanummer"/>
      </w:rPr>
      <w:t>cursuscurriculumontwerp.slo.nl</w:t>
    </w:r>
    <w:r>
      <w:rPr>
        <w:rStyle w:val="Paginanummer"/>
      </w:rPr>
      <w:tab/>
    </w:r>
    <w:r>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967CE8">
      <w:rPr>
        <w:rStyle w:val="Paginanummer"/>
        <w:noProof/>
      </w:rPr>
      <w:t>2</w:t>
    </w:r>
    <w:r w:rsidR="00A62CF2">
      <w:rPr>
        <w:rStyle w:val="Paginanummer"/>
      </w:rPr>
      <w:fldChar w:fldCharType="end"/>
    </w:r>
    <w:r w:rsidR="00995FAA">
      <w:rPr>
        <w:noProof/>
      </w:rPr>
      <w:drawing>
        <wp:anchor distT="0" distB="0" distL="114300" distR="114300" simplePos="0" relativeHeight="251657728" behindDoc="1" locked="1" layoutInCell="1" allowOverlap="1" wp14:anchorId="6C0FB0B7" wp14:editId="30FB447B">
          <wp:simplePos x="0" y="0"/>
          <wp:positionH relativeFrom="column">
            <wp:posOffset>-1141095</wp:posOffset>
          </wp:positionH>
          <wp:positionV relativeFrom="page">
            <wp:posOffset>3478530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28AB" w:rsidRDefault="004D28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4B6" w:rsidRDefault="009934B6">
      <w:r>
        <w:separator/>
      </w:r>
    </w:p>
  </w:footnote>
  <w:footnote w:type="continuationSeparator" w:id="0">
    <w:p w:rsidR="009934B6" w:rsidRDefault="009934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013A7"/>
    <w:multiLevelType w:val="multilevel"/>
    <w:tmpl w:val="296E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B5A5C"/>
    <w:multiLevelType w:val="hybridMultilevel"/>
    <w:tmpl w:val="68A6307A"/>
    <w:lvl w:ilvl="0" w:tplc="04130019">
      <w:start w:val="1"/>
      <w:numFmt w:val="lowerLetter"/>
      <w:lvlText w:val="%1."/>
      <w:lvlJc w:val="left"/>
      <w:pPr>
        <w:tabs>
          <w:tab w:val="num" w:pos="740"/>
        </w:tabs>
        <w:ind w:left="740" w:hanging="3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42FE3BDA"/>
    <w:multiLevelType w:val="multilevel"/>
    <w:tmpl w:val="F7EE0488"/>
    <w:lvl w:ilvl="0">
      <w:start w:val="1"/>
      <w:numFmt w:val="decimal"/>
      <w:lvlText w:val="(%1)"/>
      <w:lvlJc w:val="left"/>
      <w:pPr>
        <w:tabs>
          <w:tab w:val="num" w:pos="357"/>
        </w:tabs>
        <w:ind w:left="357" w:hanging="357"/>
      </w:pPr>
      <w:rPr>
        <w:rFonts w:hint="default"/>
        <w:b w:val="0"/>
        <w:i w:val="0"/>
      </w:rPr>
    </w:lvl>
    <w:lvl w:ilvl="1">
      <w:start w:val="1"/>
      <w:numFmt w:val="lowerLetter"/>
      <w:lvlText w:val="(%2)"/>
      <w:lvlJc w:val="left"/>
      <w:pPr>
        <w:tabs>
          <w:tab w:val="num" w:pos="703"/>
        </w:tabs>
        <w:ind w:left="703" w:hanging="346"/>
      </w:pPr>
      <w:rPr>
        <w:rFonts w:hint="default"/>
      </w:rPr>
    </w:lvl>
    <w:lvl w:ilvl="2">
      <w:start w:val="1"/>
      <w:numFmt w:val="lowerRoman"/>
      <w:lvlText w:val="(%3)"/>
      <w:lvlJc w:val="left"/>
      <w:pPr>
        <w:tabs>
          <w:tab w:val="num" w:pos="1060"/>
        </w:tabs>
        <w:ind w:left="1060" w:hanging="35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442A3678"/>
    <w:multiLevelType w:val="hybridMultilevel"/>
    <w:tmpl w:val="DC3A2C0A"/>
    <w:lvl w:ilvl="0" w:tplc="04130001">
      <w:start w:val="1"/>
      <w:numFmt w:val="bullet"/>
      <w:lvlText w:val=""/>
      <w:lvlJc w:val="left"/>
      <w:pPr>
        <w:tabs>
          <w:tab w:val="num" w:pos="720"/>
        </w:tabs>
        <w:ind w:left="720" w:hanging="360"/>
      </w:pPr>
      <w:rPr>
        <w:rFonts w:ascii="Symbol" w:hAnsi="Symbol" w:hint="default"/>
      </w:rPr>
    </w:lvl>
    <w:lvl w:ilvl="1" w:tplc="8FE0ED1C">
      <w:start w:val="1"/>
      <w:numFmt w:val="bullet"/>
      <w:lvlText w:val=""/>
      <w:lvlJc w:val="left"/>
      <w:pPr>
        <w:tabs>
          <w:tab w:val="num" w:pos="1307"/>
        </w:tabs>
        <w:ind w:left="1307" w:hanging="227"/>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48DC5B6E"/>
    <w:multiLevelType w:val="hybridMultilevel"/>
    <w:tmpl w:val="D5E2D6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5FD115E6"/>
    <w:multiLevelType w:val="hybridMultilevel"/>
    <w:tmpl w:val="8566077C"/>
    <w:lvl w:ilvl="0" w:tplc="8FE0ED1C">
      <w:start w:val="1"/>
      <w:numFmt w:val="bullet"/>
      <w:lvlText w:val=""/>
      <w:lvlJc w:val="left"/>
      <w:pPr>
        <w:tabs>
          <w:tab w:val="num" w:pos="227"/>
        </w:tabs>
        <w:ind w:left="227" w:hanging="227"/>
      </w:pPr>
      <w:rPr>
        <w:rFonts w:ascii="Symbol" w:hAnsi="Symbol" w:hint="default"/>
        <w:color w:val="auto"/>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740375D1"/>
    <w:multiLevelType w:val="multilevel"/>
    <w:tmpl w:val="62A2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4B6"/>
    <w:rsid w:val="000836DD"/>
    <w:rsid w:val="001615E3"/>
    <w:rsid w:val="001A565A"/>
    <w:rsid w:val="00204875"/>
    <w:rsid w:val="00227972"/>
    <w:rsid w:val="00235D22"/>
    <w:rsid w:val="003E0EA5"/>
    <w:rsid w:val="004D28AB"/>
    <w:rsid w:val="006951DB"/>
    <w:rsid w:val="00762834"/>
    <w:rsid w:val="007F016D"/>
    <w:rsid w:val="008038A1"/>
    <w:rsid w:val="0088760E"/>
    <w:rsid w:val="00890B33"/>
    <w:rsid w:val="009526A0"/>
    <w:rsid w:val="00967CE8"/>
    <w:rsid w:val="009934B6"/>
    <w:rsid w:val="00995FAA"/>
    <w:rsid w:val="009D59F7"/>
    <w:rsid w:val="00A62CF2"/>
    <w:rsid w:val="00CA7176"/>
    <w:rsid w:val="00CC3512"/>
    <w:rsid w:val="00DA50A2"/>
    <w:rsid w:val="00DB21B0"/>
    <w:rsid w:val="00DD4603"/>
    <w:rsid w:val="00E51397"/>
    <w:rsid w:val="00E972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836DD"/>
    <w:pPr>
      <w:overflowPunct w:val="0"/>
      <w:autoSpaceDE w:val="0"/>
      <w:autoSpaceDN w:val="0"/>
      <w:adjustRightInd w:val="0"/>
      <w:spacing w:line="260" w:lineRule="atLeast"/>
      <w:textAlignment w:val="baseline"/>
    </w:pPr>
    <w:rPr>
      <w:rFonts w:ascii="Arial" w:hAnsi="Arial"/>
      <w:sz w:val="18"/>
    </w:rPr>
  </w:style>
  <w:style w:type="paragraph" w:styleId="Kop1">
    <w:name w:val="heading 1"/>
    <w:basedOn w:val="Standaard"/>
    <w:next w:val="Standaard"/>
    <w:link w:val="Kop1Char"/>
    <w:qFormat/>
    <w:rsid w:val="009526A0"/>
    <w:pPr>
      <w:keepNext/>
      <w:overflowPunct/>
      <w:autoSpaceDE/>
      <w:autoSpaceDN/>
      <w:adjustRightInd/>
      <w:spacing w:before="240" w:after="60"/>
      <w:textAlignment w:val="auto"/>
      <w:outlineLvl w:val="0"/>
    </w:pPr>
    <w:rPr>
      <w:rFonts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link w:val="VoettekstChar"/>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rsid w:val="009526A0"/>
    <w:rPr>
      <w:rFonts w:ascii="Arial" w:hAnsi="Arial" w:cs="Arial"/>
      <w:b/>
      <w:bCs/>
      <w:kern w:val="32"/>
      <w:sz w:val="32"/>
      <w:szCs w:val="32"/>
    </w:rPr>
  </w:style>
  <w:style w:type="paragraph" w:styleId="Lijstalinea">
    <w:name w:val="List Paragraph"/>
    <w:basedOn w:val="Standaard"/>
    <w:uiPriority w:val="34"/>
    <w:qFormat/>
    <w:rsid w:val="00204875"/>
    <w:pPr>
      <w:overflowPunct/>
      <w:autoSpaceDE/>
      <w:autoSpaceDN/>
      <w:adjustRightInd/>
      <w:ind w:left="720"/>
      <w:contextualSpacing/>
      <w:textAlignment w:val="auto"/>
    </w:pPr>
    <w:rPr>
      <w:szCs w:val="24"/>
    </w:rPr>
  </w:style>
  <w:style w:type="character" w:customStyle="1" w:styleId="VoettekstChar">
    <w:name w:val="Voettekst Char"/>
    <w:link w:val="Voettekst"/>
    <w:rsid w:val="000836DD"/>
    <w:rPr>
      <w:rFonts w:ascii="Arial" w:hAnsi="Arial"/>
      <w:sz w:val="18"/>
    </w:rPr>
  </w:style>
  <w:style w:type="character" w:styleId="Hyperlink">
    <w:name w:val="Hyperlink"/>
    <w:basedOn w:val="Standaardalinea-lettertype"/>
    <w:rsid w:val="00967C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836DD"/>
    <w:pPr>
      <w:overflowPunct w:val="0"/>
      <w:autoSpaceDE w:val="0"/>
      <w:autoSpaceDN w:val="0"/>
      <w:adjustRightInd w:val="0"/>
      <w:spacing w:line="260" w:lineRule="atLeast"/>
      <w:textAlignment w:val="baseline"/>
    </w:pPr>
    <w:rPr>
      <w:rFonts w:ascii="Arial" w:hAnsi="Arial"/>
      <w:sz w:val="18"/>
    </w:rPr>
  </w:style>
  <w:style w:type="paragraph" w:styleId="Kop1">
    <w:name w:val="heading 1"/>
    <w:basedOn w:val="Standaard"/>
    <w:next w:val="Standaard"/>
    <w:link w:val="Kop1Char"/>
    <w:qFormat/>
    <w:rsid w:val="009526A0"/>
    <w:pPr>
      <w:keepNext/>
      <w:overflowPunct/>
      <w:autoSpaceDE/>
      <w:autoSpaceDN/>
      <w:adjustRightInd/>
      <w:spacing w:before="240" w:after="60"/>
      <w:textAlignment w:val="auto"/>
      <w:outlineLvl w:val="0"/>
    </w:pPr>
    <w:rPr>
      <w:rFonts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link w:val="VoettekstChar"/>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rsid w:val="009526A0"/>
    <w:rPr>
      <w:rFonts w:ascii="Arial" w:hAnsi="Arial" w:cs="Arial"/>
      <w:b/>
      <w:bCs/>
      <w:kern w:val="32"/>
      <w:sz w:val="32"/>
      <w:szCs w:val="32"/>
    </w:rPr>
  </w:style>
  <w:style w:type="paragraph" w:styleId="Lijstalinea">
    <w:name w:val="List Paragraph"/>
    <w:basedOn w:val="Standaard"/>
    <w:uiPriority w:val="34"/>
    <w:qFormat/>
    <w:rsid w:val="00204875"/>
    <w:pPr>
      <w:overflowPunct/>
      <w:autoSpaceDE/>
      <w:autoSpaceDN/>
      <w:adjustRightInd/>
      <w:ind w:left="720"/>
      <w:contextualSpacing/>
      <w:textAlignment w:val="auto"/>
    </w:pPr>
    <w:rPr>
      <w:szCs w:val="24"/>
    </w:rPr>
  </w:style>
  <w:style w:type="character" w:customStyle="1" w:styleId="VoettekstChar">
    <w:name w:val="Voettekst Char"/>
    <w:link w:val="Voettekst"/>
    <w:rsid w:val="000836DD"/>
    <w:rPr>
      <w:rFonts w:ascii="Arial" w:hAnsi="Arial"/>
      <w:sz w:val="18"/>
    </w:rPr>
  </w:style>
  <w:style w:type="character" w:styleId="Hyperlink">
    <w:name w:val="Hyperlink"/>
    <w:basedOn w:val="Standaardalinea-lettertype"/>
    <w:rsid w:val="00967C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cursuscurriculumontwerp.slo.nl/toolkit/Ontwerpeisen.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ursuscurriculumontwerp.slo.nl/oefeningen/_In_consistente_ontwerpeisen.docx/"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Leergang LOB</RepProjectName>
    <RepApaNotation xmlns="http://schemas.microsoft.com/sharepoint/v3" xsi:nil="true"/>
    <_dlc_DocId xmlns="7106a2ac-038a-457f-8b58-ec67130d9d6d">47XQ5P3E4USX-10-1715</_dlc_DocId>
    <_dlc_DocIdUrl xmlns="7106a2ac-038a-457f-8b58-ec67130d9d6d">
      <Url>http://downloads.slo.nl/_layouts/15/DocIdRedir.aspx?ID=47XQ5P3E4USX-10-1715</Url>
      <Description>47XQ5P3E4USX-10-1715</Description>
    </_dlc_DocIdUrl>
  </documentManagement>
</p:properties>
</file>

<file path=customXml/itemProps1.xml><?xml version="1.0" encoding="utf-8"?>
<ds:datastoreItem xmlns:ds="http://schemas.openxmlformats.org/officeDocument/2006/customXml" ds:itemID="{CAE17410-38E1-4754-8E5C-DD90C1B978F4}"/>
</file>

<file path=customXml/itemProps2.xml><?xml version="1.0" encoding="utf-8"?>
<ds:datastoreItem xmlns:ds="http://schemas.openxmlformats.org/officeDocument/2006/customXml" ds:itemID="{A4D4F7CA-1A37-437F-8006-6F150BA7D414}"/>
</file>

<file path=customXml/itemProps3.xml><?xml version="1.0" encoding="utf-8"?>
<ds:datastoreItem xmlns:ds="http://schemas.openxmlformats.org/officeDocument/2006/customXml" ds:itemID="{5665CC4E-C9A6-41E1-809D-D3098CD1A7DF}"/>
</file>

<file path=customXml/itemProps4.xml><?xml version="1.0" encoding="utf-8"?>
<ds:datastoreItem xmlns:ds="http://schemas.openxmlformats.org/officeDocument/2006/customXml" ds:itemID="{7C8BDBAD-8D4B-437B-B0B9-26E3C6E9BD87}"/>
</file>

<file path=docProps/app.xml><?xml version="1.0" encoding="utf-8"?>
<Properties xmlns="http://schemas.openxmlformats.org/officeDocument/2006/extended-properties" xmlns:vt="http://schemas.openxmlformats.org/officeDocument/2006/docPropsVTypes">
  <Template>lesbrief.dotm</Template>
  <TotalTime>2</TotalTime>
  <Pages>6</Pages>
  <Words>1041</Words>
  <Characters>6012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7039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Marian Nijhuis</dc:creator>
  <cp:lastModifiedBy>Mändy Kok</cp:lastModifiedBy>
  <cp:revision>4</cp:revision>
  <cp:lastPrinted>2008-09-29T14:29:00Z</cp:lastPrinted>
  <dcterms:created xsi:type="dcterms:W3CDTF">2011-01-25T09:07:00Z</dcterms:created>
  <dcterms:modified xsi:type="dcterms:W3CDTF">2011-02-08T14:42:00Z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6f17964c-6d55-44fe-b738-d1d26c57e25b</vt:lpwstr>
  </property>
  <property fmtid="{D5CDD505-2E9C-101B-9397-08002B2CF9AE}" pid="4" name="TaxKeyword">
    <vt:lpwstr/>
  </property>
  <property fmtid="{D5CDD505-2E9C-101B-9397-08002B2CF9AE}" pid="5" name="RepAreasOfExpertise">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