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96" w:rsidRPr="000418EF" w:rsidRDefault="00F35096" w:rsidP="001615E3">
      <w:pPr>
        <w:rPr>
          <w:rFonts w:cs="Arial"/>
          <w:b/>
          <w:sz w:val="8"/>
          <w:szCs w:val="24"/>
          <w:lang w:eastAsia="en-US"/>
        </w:rPr>
      </w:pPr>
    </w:p>
    <w:tbl>
      <w:tblPr>
        <w:tblW w:w="87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1"/>
        <w:gridCol w:w="4881"/>
        <w:gridCol w:w="775"/>
        <w:gridCol w:w="6"/>
        <w:gridCol w:w="769"/>
        <w:gridCol w:w="12"/>
        <w:gridCol w:w="764"/>
        <w:gridCol w:w="16"/>
        <w:gridCol w:w="783"/>
      </w:tblGrid>
      <w:tr w:rsidR="00F35096" w:rsidRPr="00F35096" w:rsidTr="000418EF">
        <w:trPr>
          <w:trHeight w:val="444"/>
          <w:tblHeader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Checklist LOB-lesmateriaal</w:t>
            </w:r>
          </w:p>
          <w:p w:rsidR="00F35096" w:rsidRPr="00F35096" w:rsidRDefault="00F35096" w:rsidP="00F3509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70C0"/>
                <w:szCs w:val="18"/>
                <w:u w:val="single"/>
              </w:rPr>
            </w:pPr>
            <w:r w:rsidRPr="00F35096">
              <w:rPr>
                <w:rFonts w:cs="Arial"/>
                <w:b/>
                <w:color w:val="333333"/>
                <w:sz w:val="16"/>
                <w:szCs w:val="16"/>
              </w:rPr>
              <w:t xml:space="preserve">Zie voor de verklaring van de begrippen de </w:t>
            </w:r>
            <w:r w:rsidRPr="00F35096">
              <w:rPr>
                <w:rFonts w:cs="Arial"/>
                <w:b/>
                <w:color w:val="0070C0"/>
                <w:sz w:val="16"/>
                <w:szCs w:val="16"/>
                <w:u w:val="single"/>
              </w:rPr>
              <w:t>LOB-begrippenlijst</w:t>
            </w:r>
            <w:r w:rsidRPr="00F35096">
              <w:rPr>
                <w:rFonts w:cs="Arial"/>
                <w:b/>
                <w:color w:val="0070C0"/>
                <w:szCs w:val="18"/>
                <w:u w:val="single"/>
              </w:rPr>
              <w:t xml:space="preserve">. </w:t>
            </w:r>
          </w:p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18"/>
              </w:rPr>
            </w:pPr>
          </w:p>
        </w:tc>
        <w:tc>
          <w:tcPr>
            <w:tcW w:w="31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In hoeverre komt dit tot uiting in het lesmateriaal?</w:t>
            </w:r>
          </w:p>
        </w:tc>
      </w:tr>
      <w:tr w:rsidR="00F35096" w:rsidRPr="00F35096" w:rsidTr="00F35096">
        <w:trPr>
          <w:trHeight w:val="390"/>
        </w:trPr>
        <w:tc>
          <w:tcPr>
            <w:tcW w:w="783" w:type="dxa"/>
            <w:gridSpan w:val="2"/>
            <w:shd w:val="clear" w:color="auto" w:fill="D9D9D9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szCs w:val="18"/>
              </w:rPr>
            </w:pPr>
          </w:p>
        </w:tc>
        <w:tc>
          <w:tcPr>
            <w:tcW w:w="4881" w:type="dxa"/>
            <w:shd w:val="clear" w:color="auto" w:fill="D9D9D9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A: relevant</w:t>
            </w:r>
          </w:p>
        </w:tc>
        <w:tc>
          <w:tcPr>
            <w:tcW w:w="775" w:type="dxa"/>
            <w:shd w:val="clear" w:color="auto" w:fill="D9D9D9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--</w:t>
            </w:r>
          </w:p>
        </w:tc>
        <w:tc>
          <w:tcPr>
            <w:tcW w:w="775" w:type="dxa"/>
            <w:gridSpan w:val="2"/>
            <w:shd w:val="clear" w:color="auto" w:fill="D9D9D9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-</w:t>
            </w:r>
          </w:p>
        </w:tc>
        <w:tc>
          <w:tcPr>
            <w:tcW w:w="776" w:type="dxa"/>
            <w:gridSpan w:val="2"/>
            <w:shd w:val="clear" w:color="auto" w:fill="D9D9D9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+</w:t>
            </w:r>
          </w:p>
        </w:tc>
        <w:tc>
          <w:tcPr>
            <w:tcW w:w="799" w:type="dxa"/>
            <w:gridSpan w:val="2"/>
            <w:shd w:val="clear" w:color="auto" w:fill="D9D9D9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++</w:t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 xml:space="preserve">Het lesmateriaal staat in het teken van het keuzeproces 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2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In leeractiviteiten staan beroepscontexten centraal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3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Leerlingen worden in contact gebracht met beroepsbeoefenaren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4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Het lesmateriaal bevat beroepsdilemma's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5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Reflectiemomenten zijn duidelijk herkenbaar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6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In het lesmateriaal zitten keuzemogelijkheden voor leerlingen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7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Leeractiviteiten weerspiegelen de werkwijze op mbo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8</w:t>
            </w:r>
          </w:p>
        </w:tc>
        <w:tc>
          <w:tcPr>
            <w:tcW w:w="5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color w:val="D9D9D9" w:themeColor="background1" w:themeShade="D9"/>
                <w:szCs w:val="18"/>
              </w:rPr>
            </w:pPr>
            <w:r w:rsidRPr="00F35096">
              <w:rPr>
                <w:rFonts w:cs="Arial"/>
                <w:i/>
                <w:color w:val="D9D9D9" w:themeColor="background1" w:themeShade="D9"/>
                <w:szCs w:val="18"/>
              </w:rPr>
              <w:t>Ruimte voor eigen criteria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783" w:type="dxa"/>
            <w:gridSpan w:val="2"/>
            <w:shd w:val="clear" w:color="auto" w:fill="D9D9D9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szCs w:val="18"/>
              </w:rPr>
            </w:pPr>
          </w:p>
        </w:tc>
        <w:tc>
          <w:tcPr>
            <w:tcW w:w="8006" w:type="dxa"/>
            <w:gridSpan w:val="8"/>
            <w:shd w:val="clear" w:color="auto" w:fill="D9D9D9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B: consistent</w:t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9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De opdrachten in het lesmateriaal staan in relatie tot elkaar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10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Er is een logische opbouw in complexiteit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11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Het lesmateriaal sluit aan, bouwt voort op eerder lesmateriaal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12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783" w:type="dxa"/>
            <w:gridSpan w:val="2"/>
            <w:shd w:val="clear" w:color="auto" w:fill="D9D9D9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szCs w:val="18"/>
              </w:rPr>
            </w:pPr>
          </w:p>
        </w:tc>
        <w:tc>
          <w:tcPr>
            <w:tcW w:w="8006" w:type="dxa"/>
            <w:gridSpan w:val="8"/>
            <w:shd w:val="clear" w:color="auto" w:fill="D9D9D9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C: bruikbaar (naar verwachting)</w:t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13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Leerlingen kunnen grotendeels zelfstandig met het lesmateriaal aan de slag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14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Het lesmateriaal sluit aan bij de belevingswereld van de leerling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15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Het lesmateriaal is haalbaar qua tijd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16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De opdrachten zijn voldoende gevarieerd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17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De schrijfstijl past bij het niveau van de leerlingen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18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De lay out past bij het ontwikkelingsniveau van de leerlingen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19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783" w:type="dxa"/>
            <w:gridSpan w:val="2"/>
            <w:shd w:val="clear" w:color="auto" w:fill="D9D9D9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szCs w:val="18"/>
              </w:rPr>
            </w:pPr>
          </w:p>
        </w:tc>
        <w:tc>
          <w:tcPr>
            <w:tcW w:w="8006" w:type="dxa"/>
            <w:gridSpan w:val="8"/>
            <w:shd w:val="clear" w:color="auto" w:fill="D9D9D9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b/>
                <w:szCs w:val="18"/>
              </w:rPr>
            </w:pPr>
            <w:r w:rsidRPr="00F35096">
              <w:rPr>
                <w:rFonts w:cs="Arial"/>
                <w:b/>
                <w:szCs w:val="18"/>
              </w:rPr>
              <w:t>D: effectief</w:t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20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Door het lesmateriaal krijgt de leerling een beeld van zichzelf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21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Door het lesmateriaal krijgt de leerling een beeld van de sector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22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 xml:space="preserve">Door het lesmateriaal ontwikkelt de leerling een beroepsbeeld 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23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Door het lesmateriaal ontwikkelt de leerling een opleidingsbeeld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  <w:tr w:rsidR="00F35096" w:rsidRPr="00F35096" w:rsidTr="00F35096">
        <w:trPr>
          <w:trHeight w:val="390"/>
        </w:trPr>
        <w:tc>
          <w:tcPr>
            <w:tcW w:w="502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24</w:t>
            </w:r>
          </w:p>
        </w:tc>
        <w:tc>
          <w:tcPr>
            <w:tcW w:w="5162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t>Door het lesmateriaal leert de leerling kiezen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0" w:type="dxa"/>
            <w:gridSpan w:val="2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35096" w:rsidRPr="00F35096" w:rsidRDefault="00F35096" w:rsidP="00F35096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Arial"/>
                <w:szCs w:val="18"/>
              </w:rPr>
            </w:pPr>
            <w:r w:rsidRPr="00F35096">
              <w:rPr>
                <w:rFonts w:cs="Arial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096">
              <w:rPr>
                <w:rFonts w:cs="Arial"/>
                <w:szCs w:val="18"/>
              </w:rPr>
              <w:instrText xml:space="preserve"> FORMCHECKBOX </w:instrText>
            </w:r>
            <w:r w:rsidR="000418EF">
              <w:rPr>
                <w:rFonts w:cs="Arial"/>
                <w:szCs w:val="18"/>
              </w:rPr>
            </w:r>
            <w:r w:rsidR="000418EF">
              <w:rPr>
                <w:rFonts w:cs="Arial"/>
                <w:szCs w:val="18"/>
              </w:rPr>
              <w:fldChar w:fldCharType="separate"/>
            </w:r>
            <w:r w:rsidRPr="00F35096">
              <w:rPr>
                <w:rFonts w:cs="Arial"/>
                <w:szCs w:val="18"/>
              </w:rPr>
              <w:fldChar w:fldCharType="end"/>
            </w:r>
          </w:p>
        </w:tc>
      </w:tr>
    </w:tbl>
    <w:p w:rsidR="00E51397" w:rsidRPr="000418EF" w:rsidRDefault="00E51397" w:rsidP="001615E3">
      <w:pPr>
        <w:rPr>
          <w:sz w:val="4"/>
        </w:rPr>
      </w:pPr>
      <w:bookmarkStart w:id="0" w:name="_GoBack"/>
      <w:bookmarkEnd w:id="0"/>
    </w:p>
    <w:sectPr w:rsidR="00E51397" w:rsidRPr="000418EF" w:rsidSect="00DD4603">
      <w:footerReference w:type="default" r:id="rId6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96" w:rsidRDefault="00F35096">
      <w:r>
        <w:separator/>
      </w:r>
    </w:p>
  </w:endnote>
  <w:endnote w:type="continuationSeparator" w:id="0">
    <w:p w:rsidR="00F35096" w:rsidRDefault="00F3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F35096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>www.slo.nl/LOB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0418EF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 wp14:anchorId="1991B65F" wp14:editId="060E187B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96" w:rsidRDefault="00F35096">
      <w:r>
        <w:separator/>
      </w:r>
    </w:p>
  </w:footnote>
  <w:footnote w:type="continuationSeparator" w:id="0">
    <w:p w:rsidR="00F35096" w:rsidRDefault="00F3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96"/>
    <w:rsid w:val="000418EF"/>
    <w:rsid w:val="001615E3"/>
    <w:rsid w:val="001A565A"/>
    <w:rsid w:val="00227972"/>
    <w:rsid w:val="00235D22"/>
    <w:rsid w:val="00316511"/>
    <w:rsid w:val="00386FB2"/>
    <w:rsid w:val="003E0EA5"/>
    <w:rsid w:val="00762834"/>
    <w:rsid w:val="007F016D"/>
    <w:rsid w:val="008038A1"/>
    <w:rsid w:val="0088760E"/>
    <w:rsid w:val="00890B33"/>
    <w:rsid w:val="008E224E"/>
    <w:rsid w:val="00995FAA"/>
    <w:rsid w:val="009D59F7"/>
    <w:rsid w:val="00A62CF2"/>
    <w:rsid w:val="00CC3512"/>
    <w:rsid w:val="00DA50A2"/>
    <w:rsid w:val="00DB21B0"/>
    <w:rsid w:val="00DD4603"/>
    <w:rsid w:val="00E51397"/>
    <w:rsid w:val="00F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0B76EEB-1280-4D62-9628-75FE9BA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EA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Leergang LOB</RepProjectName>
    <RepApaNotation xmlns="http://schemas.microsoft.com/sharepoint/v3" xsi:nil="true"/>
    <_dlc_DocId xmlns="7106a2ac-038a-457f-8b58-ec67130d9d6d">47XQ5P3E4USX-10-1714</_dlc_DocId>
    <_dlc_DocIdUrl xmlns="7106a2ac-038a-457f-8b58-ec67130d9d6d">
      <Url>http://downloads.slo.nl/_layouts/15/DocIdRedir.aspx?ID=47XQ5P3E4USX-10-1714</Url>
      <Description>47XQ5P3E4USX-10-1714</Description>
    </_dlc_DocIdUrl>
  </documentManagement>
</p:properties>
</file>

<file path=customXml/itemProps1.xml><?xml version="1.0" encoding="utf-8"?>
<ds:datastoreItem xmlns:ds="http://schemas.openxmlformats.org/officeDocument/2006/customXml" ds:itemID="{54153810-7E89-44FC-B8FA-DEE6BC34AB85}"/>
</file>

<file path=customXml/itemProps2.xml><?xml version="1.0" encoding="utf-8"?>
<ds:datastoreItem xmlns:ds="http://schemas.openxmlformats.org/officeDocument/2006/customXml" ds:itemID="{A3880C24-8C08-474D-8697-38CB35E34758}"/>
</file>

<file path=customXml/itemProps3.xml><?xml version="1.0" encoding="utf-8"?>
<ds:datastoreItem xmlns:ds="http://schemas.openxmlformats.org/officeDocument/2006/customXml" ds:itemID="{3EE9EE1A-13CB-480B-9D5C-C3F49A0DC47A}"/>
</file>

<file path=customXml/itemProps4.xml><?xml version="1.0" encoding="utf-8"?>
<ds:datastoreItem xmlns:ds="http://schemas.openxmlformats.org/officeDocument/2006/customXml" ds:itemID="{A9C7BC70-9F66-464D-9FC3-90E6526D716B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</TotalTime>
  <Pages>1</Pages>
  <Words>320</Words>
  <Characters>3030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Viola van Lanschot Hubrecht</dc:creator>
  <cp:lastModifiedBy>Marjolein Haandrikman</cp:lastModifiedBy>
  <cp:revision>2</cp:revision>
  <cp:lastPrinted>2008-09-29T14:29:00Z</cp:lastPrinted>
  <dcterms:created xsi:type="dcterms:W3CDTF">2015-06-12T11:35:00Z</dcterms:created>
  <dcterms:modified xsi:type="dcterms:W3CDTF">2015-06-12T11:35:00Z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7fe08ace-b9e9-475b-a15d-caeff0d30651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