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66" w:rsidRDefault="00CF0366" w:rsidP="00CF0366">
      <w:pPr>
        <w:pStyle w:val="Handboek1"/>
      </w:pPr>
      <w:r>
        <w:t>Analysemodel: van leraar- naar leerlinggestuurd</w:t>
      </w:r>
    </w:p>
    <w:tbl>
      <w:tblPr>
        <w:tblStyle w:val="Tabelraster"/>
        <w:tblW w:w="0" w:type="auto"/>
        <w:tblLook w:val="01E0" w:firstRow="1" w:lastRow="1" w:firstColumn="1" w:lastColumn="1" w:noHBand="0" w:noVBand="0"/>
      </w:tblPr>
      <w:tblGrid>
        <w:gridCol w:w="2827"/>
        <w:gridCol w:w="5497"/>
      </w:tblGrid>
      <w:tr w:rsidR="00CF0366" w:rsidRPr="00FB4C2E" w:rsidTr="00267295">
        <w:tc>
          <w:tcPr>
            <w:tcW w:w="2868" w:type="dxa"/>
          </w:tcPr>
          <w:p w:rsidR="00CF0366" w:rsidRPr="00FB4C2E" w:rsidRDefault="00CF0366" w:rsidP="00267295">
            <w:pPr>
              <w:spacing w:before="120" w:after="120" w:line="240" w:lineRule="atLeast"/>
              <w:rPr>
                <w:rFonts w:cs="Arial"/>
                <w:b/>
                <w:sz w:val="20"/>
              </w:rPr>
            </w:pPr>
            <w:r w:rsidRPr="00FB4C2E">
              <w:rPr>
                <w:rFonts w:cs="Arial"/>
                <w:b/>
                <w:sz w:val="20"/>
              </w:rPr>
              <w:t>Soort instrument</w:t>
            </w:r>
          </w:p>
        </w:tc>
        <w:tc>
          <w:tcPr>
            <w:tcW w:w="5682" w:type="dxa"/>
          </w:tcPr>
          <w:p w:rsidR="00CF0366" w:rsidRPr="00FA0AF7" w:rsidRDefault="00CF0366" w:rsidP="00267295">
            <w:pPr>
              <w:spacing w:before="120" w:after="120" w:line="240" w:lineRule="atLeast"/>
              <w:rPr>
                <w:rFonts w:cs="Arial"/>
                <w:sz w:val="20"/>
              </w:rPr>
            </w:pPr>
            <w:r>
              <w:rPr>
                <w:rFonts w:cs="Arial"/>
                <w:sz w:val="20"/>
              </w:rPr>
              <w:t>Analysemodel/checklist</w:t>
            </w:r>
          </w:p>
        </w:tc>
      </w:tr>
      <w:tr w:rsidR="00CF0366" w:rsidRPr="00FB4C2E" w:rsidTr="00267295">
        <w:tc>
          <w:tcPr>
            <w:tcW w:w="2868" w:type="dxa"/>
          </w:tcPr>
          <w:p w:rsidR="00CF0366" w:rsidRPr="00FB4C2E" w:rsidRDefault="00CF0366" w:rsidP="00267295">
            <w:pPr>
              <w:spacing w:before="120" w:after="120" w:line="240" w:lineRule="atLeast"/>
              <w:rPr>
                <w:rFonts w:cs="Arial"/>
                <w:b/>
                <w:sz w:val="20"/>
              </w:rPr>
            </w:pPr>
            <w:r w:rsidRPr="00FB4C2E">
              <w:rPr>
                <w:rFonts w:cs="Arial"/>
                <w:b/>
                <w:sz w:val="20"/>
              </w:rPr>
              <w:t>Doel</w:t>
            </w:r>
          </w:p>
        </w:tc>
        <w:tc>
          <w:tcPr>
            <w:tcW w:w="5682" w:type="dxa"/>
          </w:tcPr>
          <w:p w:rsidR="00CF0366" w:rsidRPr="00FA0AF7" w:rsidRDefault="00CF0366" w:rsidP="00267295">
            <w:pPr>
              <w:spacing w:before="120" w:after="120" w:line="240" w:lineRule="atLeast"/>
              <w:rPr>
                <w:rFonts w:cs="Arial"/>
                <w:sz w:val="20"/>
              </w:rPr>
            </w:pPr>
            <w:r>
              <w:rPr>
                <w:rFonts w:cs="Arial"/>
                <w:sz w:val="20"/>
              </w:rPr>
              <w:t>Nagaan in hoeverre de sturing en begeleiding van leerlingen leraar- dan wel leerlinggestuurd plaatsvindt en beoordelen wat hierin wenselijk is.</w:t>
            </w:r>
          </w:p>
        </w:tc>
      </w:tr>
      <w:tr w:rsidR="00CF0366" w:rsidRPr="00FB4C2E" w:rsidTr="00267295">
        <w:tc>
          <w:tcPr>
            <w:tcW w:w="2868" w:type="dxa"/>
          </w:tcPr>
          <w:p w:rsidR="00CF0366" w:rsidRPr="00FB4C2E" w:rsidRDefault="00CF0366" w:rsidP="00267295">
            <w:pPr>
              <w:spacing w:before="120" w:after="120" w:line="240" w:lineRule="atLeast"/>
              <w:rPr>
                <w:rFonts w:cs="Arial"/>
                <w:b/>
                <w:sz w:val="20"/>
              </w:rPr>
            </w:pPr>
            <w:r w:rsidRPr="00FB4C2E">
              <w:rPr>
                <w:rFonts w:cs="Arial"/>
                <w:b/>
                <w:sz w:val="20"/>
              </w:rPr>
              <w:t>Leerplancomponent</w:t>
            </w:r>
          </w:p>
        </w:tc>
        <w:tc>
          <w:tcPr>
            <w:tcW w:w="5682" w:type="dxa"/>
          </w:tcPr>
          <w:p w:rsidR="00CF0366" w:rsidRPr="00FA0AF7" w:rsidRDefault="00CF0366" w:rsidP="00267295">
            <w:pPr>
              <w:spacing w:before="120" w:after="120" w:line="240" w:lineRule="atLeast"/>
              <w:rPr>
                <w:rFonts w:cs="Arial"/>
                <w:sz w:val="20"/>
              </w:rPr>
            </w:pPr>
            <w:r>
              <w:rPr>
                <w:rFonts w:cs="Arial"/>
                <w:sz w:val="20"/>
              </w:rPr>
              <w:t>Rol</w:t>
            </w:r>
            <w:r w:rsidRPr="00FA0AF7">
              <w:rPr>
                <w:rFonts w:cs="Arial"/>
                <w:sz w:val="20"/>
              </w:rPr>
              <w:t xml:space="preserve"> </w:t>
            </w:r>
            <w:r>
              <w:rPr>
                <w:rFonts w:cs="Arial"/>
                <w:sz w:val="20"/>
              </w:rPr>
              <w:t xml:space="preserve">van de leraar </w:t>
            </w:r>
            <w:r w:rsidRPr="00FA0AF7">
              <w:rPr>
                <w:rFonts w:cs="Arial"/>
                <w:sz w:val="20"/>
              </w:rPr>
              <w:t>op meso-niveau</w:t>
            </w:r>
          </w:p>
        </w:tc>
      </w:tr>
      <w:tr w:rsidR="00CF0366" w:rsidRPr="00FB4C2E" w:rsidTr="00267295">
        <w:tc>
          <w:tcPr>
            <w:tcW w:w="2868" w:type="dxa"/>
          </w:tcPr>
          <w:p w:rsidR="00CF0366" w:rsidRPr="00FB4C2E" w:rsidRDefault="00CF0366" w:rsidP="00267295">
            <w:pPr>
              <w:spacing w:before="120" w:after="120" w:line="240" w:lineRule="atLeast"/>
              <w:rPr>
                <w:rFonts w:cs="Arial"/>
                <w:b/>
                <w:sz w:val="20"/>
              </w:rPr>
            </w:pPr>
            <w:r w:rsidRPr="00FB4C2E">
              <w:rPr>
                <w:rFonts w:cs="Arial"/>
                <w:b/>
                <w:sz w:val="20"/>
              </w:rPr>
              <w:t>Vragen waar u mee aan de slag gaat</w:t>
            </w:r>
          </w:p>
        </w:tc>
        <w:tc>
          <w:tcPr>
            <w:tcW w:w="5682" w:type="dxa"/>
          </w:tcPr>
          <w:p w:rsidR="00CF0366" w:rsidRPr="00D4799B" w:rsidRDefault="00CF0366" w:rsidP="00CF0366">
            <w:pPr>
              <w:numPr>
                <w:ilvl w:val="0"/>
                <w:numId w:val="1"/>
              </w:numPr>
              <w:tabs>
                <w:tab w:val="clear" w:pos="720"/>
                <w:tab w:val="num" w:pos="159"/>
              </w:tabs>
              <w:overflowPunct w:val="0"/>
              <w:autoSpaceDE w:val="0"/>
              <w:autoSpaceDN w:val="0"/>
              <w:adjustRightInd w:val="0"/>
              <w:spacing w:before="120" w:after="120" w:line="240" w:lineRule="atLeast"/>
              <w:ind w:left="158" w:hanging="181"/>
              <w:textAlignment w:val="baseline"/>
              <w:rPr>
                <w:rFonts w:cs="Arial"/>
                <w:sz w:val="20"/>
                <w:szCs w:val="22"/>
              </w:rPr>
            </w:pPr>
            <w:r w:rsidRPr="00D4799B">
              <w:rPr>
                <w:rFonts w:cs="Arial"/>
                <w:sz w:val="20"/>
                <w:szCs w:val="22"/>
              </w:rPr>
              <w:t>Welke rollen vervult de leraar precies?</w:t>
            </w:r>
          </w:p>
          <w:p w:rsidR="00CF0366" w:rsidRPr="00D4799B" w:rsidRDefault="00CF0366" w:rsidP="00CF0366">
            <w:pPr>
              <w:numPr>
                <w:ilvl w:val="0"/>
                <w:numId w:val="1"/>
              </w:numPr>
              <w:tabs>
                <w:tab w:val="clear" w:pos="720"/>
                <w:tab w:val="num" w:pos="159"/>
              </w:tabs>
              <w:overflowPunct w:val="0"/>
              <w:autoSpaceDE w:val="0"/>
              <w:autoSpaceDN w:val="0"/>
              <w:adjustRightInd w:val="0"/>
              <w:spacing w:before="120" w:after="120" w:line="240" w:lineRule="atLeast"/>
              <w:ind w:left="158" w:hanging="181"/>
              <w:textAlignment w:val="baseline"/>
              <w:rPr>
                <w:rFonts w:cs="Arial"/>
                <w:sz w:val="20"/>
                <w:szCs w:val="22"/>
              </w:rPr>
            </w:pPr>
            <w:r w:rsidRPr="00D4799B">
              <w:rPr>
                <w:rFonts w:cs="Arial"/>
                <w:sz w:val="20"/>
                <w:szCs w:val="22"/>
              </w:rPr>
              <w:t>In welke mate geeft de leraar vorm aan zijn/haar begeleiding?</w:t>
            </w:r>
          </w:p>
          <w:p w:rsidR="00CF0366" w:rsidRPr="00D8717D" w:rsidRDefault="00CF0366" w:rsidP="00CF0366">
            <w:pPr>
              <w:numPr>
                <w:ilvl w:val="0"/>
                <w:numId w:val="1"/>
              </w:numPr>
              <w:tabs>
                <w:tab w:val="clear" w:pos="720"/>
                <w:tab w:val="num" w:pos="159"/>
              </w:tabs>
              <w:overflowPunct w:val="0"/>
              <w:autoSpaceDE w:val="0"/>
              <w:autoSpaceDN w:val="0"/>
              <w:adjustRightInd w:val="0"/>
              <w:spacing w:before="120" w:after="120" w:line="240" w:lineRule="atLeast"/>
              <w:ind w:left="158" w:hanging="181"/>
              <w:textAlignment w:val="baseline"/>
              <w:rPr>
                <w:rFonts w:cs="Arial"/>
                <w:sz w:val="20"/>
              </w:rPr>
            </w:pPr>
            <w:r w:rsidRPr="00D4799B">
              <w:rPr>
                <w:rFonts w:cs="Arial"/>
                <w:sz w:val="20"/>
                <w:szCs w:val="22"/>
              </w:rPr>
              <w:t>In welke mate vind er sturing door de leraar dan wel leerlingen plaats? En wat is daarin wenselijk volgens de school?</w:t>
            </w:r>
          </w:p>
        </w:tc>
      </w:tr>
      <w:tr w:rsidR="00CF0366" w:rsidRPr="00FB4C2E" w:rsidTr="00267295">
        <w:tc>
          <w:tcPr>
            <w:tcW w:w="2868" w:type="dxa"/>
          </w:tcPr>
          <w:p w:rsidR="00CF0366" w:rsidRPr="00FB4C2E" w:rsidRDefault="00CF0366" w:rsidP="00267295">
            <w:pPr>
              <w:spacing w:before="120" w:after="120" w:line="240" w:lineRule="atLeast"/>
              <w:rPr>
                <w:rFonts w:cs="Arial"/>
                <w:b/>
                <w:sz w:val="20"/>
              </w:rPr>
            </w:pPr>
            <w:r w:rsidRPr="00FB4C2E">
              <w:rPr>
                <w:rFonts w:cs="Arial"/>
                <w:b/>
                <w:sz w:val="20"/>
              </w:rPr>
              <w:t xml:space="preserve">Beoogde activiteit </w:t>
            </w:r>
          </w:p>
        </w:tc>
        <w:tc>
          <w:tcPr>
            <w:tcW w:w="5682" w:type="dxa"/>
          </w:tcPr>
          <w:p w:rsidR="00CF0366" w:rsidRDefault="00CF0366" w:rsidP="00267295">
            <w:pPr>
              <w:spacing w:before="120" w:after="120" w:line="240" w:lineRule="atLeast"/>
              <w:rPr>
                <w:rFonts w:cs="Arial"/>
                <w:sz w:val="20"/>
              </w:rPr>
            </w:pPr>
            <w:r w:rsidRPr="00FA0AF7">
              <w:rPr>
                <w:rFonts w:cs="Arial"/>
                <w:sz w:val="20"/>
              </w:rPr>
              <w:t>In de school:</w:t>
            </w:r>
          </w:p>
          <w:p w:rsidR="00CF0366" w:rsidRDefault="00CF0366" w:rsidP="00267295">
            <w:pPr>
              <w:spacing w:before="120" w:after="120" w:line="240" w:lineRule="atLeast"/>
              <w:rPr>
                <w:rFonts w:cs="Arial"/>
                <w:sz w:val="20"/>
              </w:rPr>
            </w:pPr>
            <w:r>
              <w:rPr>
                <w:rFonts w:cs="Arial"/>
                <w:sz w:val="20"/>
              </w:rPr>
              <w:t>Het analysemodel kan gebruikt worden om te analyseren in welke mate er leraar- dan wel leerlinggestuurd gewerkt wordt en hoe de begeleiding daarbij eruit ziet. Op basis daarvan kan bepaald worden wat wenselijk is en waar verbeterpunten liggen.</w:t>
            </w:r>
          </w:p>
          <w:p w:rsidR="00CF0366" w:rsidRPr="00FA0AF7" w:rsidRDefault="00CF0366" w:rsidP="00267295">
            <w:pPr>
              <w:spacing w:before="120" w:after="120" w:line="240" w:lineRule="atLeast"/>
              <w:rPr>
                <w:rFonts w:cs="Arial"/>
                <w:sz w:val="20"/>
              </w:rPr>
            </w:pPr>
          </w:p>
          <w:p w:rsidR="00CF0366" w:rsidRDefault="00CF0366" w:rsidP="00267295">
            <w:pPr>
              <w:spacing w:before="120" w:after="120" w:line="240" w:lineRule="atLeast"/>
              <w:rPr>
                <w:rFonts w:cs="Arial"/>
                <w:sz w:val="20"/>
              </w:rPr>
            </w:pPr>
            <w:r w:rsidRPr="00FA0AF7">
              <w:rPr>
                <w:rFonts w:cs="Arial"/>
                <w:sz w:val="20"/>
              </w:rPr>
              <w:t>In de lerarenopleiding:</w:t>
            </w:r>
          </w:p>
          <w:p w:rsidR="00CF0366" w:rsidRPr="00FA0AF7" w:rsidRDefault="00CF0366" w:rsidP="00267295">
            <w:pPr>
              <w:spacing w:before="120" w:after="120" w:line="240" w:lineRule="atLeast"/>
              <w:rPr>
                <w:rFonts w:cs="Arial"/>
                <w:sz w:val="20"/>
              </w:rPr>
            </w:pPr>
            <w:r>
              <w:rPr>
                <w:rFonts w:cs="Arial"/>
                <w:sz w:val="20"/>
              </w:rPr>
              <w:t>Kennisnemen van de wijze waarop sturing en begeleiding in de onderwijspraktijk ingericht kunnen worden.</w:t>
            </w:r>
          </w:p>
        </w:tc>
      </w:tr>
      <w:tr w:rsidR="00CF0366" w:rsidRPr="00FB4C2E" w:rsidTr="00267295">
        <w:tc>
          <w:tcPr>
            <w:tcW w:w="2868" w:type="dxa"/>
          </w:tcPr>
          <w:p w:rsidR="00CF0366" w:rsidRPr="00FB4C2E" w:rsidRDefault="00CF0366" w:rsidP="00267295">
            <w:pPr>
              <w:spacing w:before="120" w:after="120" w:line="240" w:lineRule="atLeast"/>
              <w:rPr>
                <w:rFonts w:cs="Arial"/>
                <w:b/>
                <w:sz w:val="20"/>
              </w:rPr>
            </w:pPr>
            <w:r w:rsidRPr="00FB4C2E">
              <w:rPr>
                <w:rFonts w:cs="Arial"/>
                <w:b/>
                <w:sz w:val="20"/>
              </w:rPr>
              <w:t>Bron</w:t>
            </w:r>
          </w:p>
        </w:tc>
        <w:tc>
          <w:tcPr>
            <w:tcW w:w="5682" w:type="dxa"/>
          </w:tcPr>
          <w:p w:rsidR="00CF0366" w:rsidRPr="00FA0AF7" w:rsidRDefault="00CF0366" w:rsidP="00267295">
            <w:pPr>
              <w:spacing w:before="120" w:after="120" w:line="240" w:lineRule="atLeast"/>
              <w:rPr>
                <w:rFonts w:cs="Arial"/>
                <w:sz w:val="20"/>
              </w:rPr>
            </w:pPr>
            <w:r w:rsidRPr="00FA0AF7">
              <w:rPr>
                <w:rFonts w:cs="Arial"/>
                <w:sz w:val="20"/>
              </w:rPr>
              <w:t>SLO</w:t>
            </w:r>
          </w:p>
        </w:tc>
      </w:tr>
      <w:tr w:rsidR="00CF0366" w:rsidRPr="00FB4C2E" w:rsidTr="00267295">
        <w:tc>
          <w:tcPr>
            <w:tcW w:w="2868" w:type="dxa"/>
          </w:tcPr>
          <w:p w:rsidR="00CF0366" w:rsidRPr="00FB4C2E" w:rsidRDefault="00CF0366" w:rsidP="00267295">
            <w:pPr>
              <w:spacing w:before="120" w:after="120" w:line="240" w:lineRule="atLeast"/>
              <w:rPr>
                <w:rFonts w:cs="Arial"/>
                <w:b/>
                <w:sz w:val="20"/>
              </w:rPr>
            </w:pPr>
            <w:r w:rsidRPr="00FB4C2E">
              <w:rPr>
                <w:rFonts w:cs="Arial"/>
                <w:b/>
                <w:sz w:val="20"/>
              </w:rPr>
              <w:t>Opmerkingen</w:t>
            </w:r>
          </w:p>
        </w:tc>
        <w:tc>
          <w:tcPr>
            <w:tcW w:w="5682" w:type="dxa"/>
          </w:tcPr>
          <w:p w:rsidR="00CF0366" w:rsidRPr="00FA0AF7" w:rsidRDefault="00CF0366" w:rsidP="00267295">
            <w:pPr>
              <w:spacing w:before="120" w:after="120" w:line="240" w:lineRule="atLeast"/>
              <w:rPr>
                <w:rFonts w:cs="Arial"/>
                <w:sz w:val="20"/>
              </w:rPr>
            </w:pPr>
            <w:r>
              <w:rPr>
                <w:rFonts w:cs="Arial"/>
                <w:sz w:val="20"/>
              </w:rPr>
              <w:t xml:space="preserve">- </w:t>
            </w:r>
          </w:p>
        </w:tc>
      </w:tr>
    </w:tbl>
    <w:p w:rsidR="00CF0366" w:rsidRDefault="00CF0366" w:rsidP="00CF0366">
      <w:pPr>
        <w:pStyle w:val="Handboek2"/>
      </w:pPr>
    </w:p>
    <w:p w:rsidR="00CF0366" w:rsidRDefault="00CF0366">
      <w:pPr>
        <w:rPr>
          <w:rFonts w:cs="Arial"/>
          <w:b/>
          <w:bCs/>
          <w:iCs/>
          <w:sz w:val="20"/>
          <w:szCs w:val="20"/>
        </w:rPr>
      </w:pPr>
      <w:r>
        <w:br w:type="page"/>
      </w:r>
    </w:p>
    <w:p w:rsidR="00CF0366" w:rsidRPr="001A604E" w:rsidRDefault="00CF0366" w:rsidP="00CF0366">
      <w:pPr>
        <w:pStyle w:val="Handboek2"/>
      </w:pPr>
      <w:r w:rsidRPr="001A604E">
        <w:lastRenderedPageBreak/>
        <w:t>Toelichting</w:t>
      </w:r>
      <w:r>
        <w:br/>
      </w:r>
    </w:p>
    <w:p w:rsidR="00CF0366" w:rsidRDefault="00CF0366" w:rsidP="00CF0366">
      <w:pPr>
        <w:spacing w:line="360" w:lineRule="auto"/>
      </w:pPr>
      <w:r>
        <w:t>Dit instrument omvat een analysemodel waarmee gekeken kan worden naar de mate van sturing door de leraar dan wel de leerling. Daarnaast is een leeg format opgenomen dat gebruikt kan worden om de eigen situatie in kaart te brengen.</w:t>
      </w:r>
    </w:p>
    <w:p w:rsidR="00CF0366" w:rsidRDefault="00CF0366" w:rsidP="00CF0366">
      <w:pPr>
        <w:spacing w:line="360" w:lineRule="auto"/>
      </w:pPr>
    </w:p>
    <w:p w:rsidR="00CF0366" w:rsidRDefault="00CF0366" w:rsidP="00CF0366">
      <w:pPr>
        <w:spacing w:line="360" w:lineRule="auto"/>
      </w:pPr>
      <w:r>
        <w:t xml:space="preserve">Het analysemodel bestaat allereerst uit de drie voornaamste </w:t>
      </w:r>
      <w:r>
        <w:rPr>
          <w:i/>
        </w:rPr>
        <w:t>leerfuncties</w:t>
      </w:r>
      <w:r>
        <w:t xml:space="preserve"> (Boekaerts en Simons, 1995): plannen, uitvoeren en reguleren van de leertaak.</w:t>
      </w:r>
    </w:p>
    <w:p w:rsidR="00CF0366" w:rsidRDefault="00CF0366" w:rsidP="00CF0366">
      <w:pPr>
        <w:spacing w:line="360" w:lineRule="auto"/>
      </w:pPr>
      <w:r>
        <w:t>De leerfuncties plannen en reguleren vertegenwoordigen het metacognitieve domein, wanneer ze tenminste voor een gedeelte in de handen liggen van de leerlingen. Deze leerfuncties hebben in dat geval alles te maken met zelfstandig en zelfverantwoordelijk leren. De leerfunctie uitvoeren vertegenwoordigt het cognitief domein en heeft vooral te maken met zelfstandig werken.</w:t>
      </w:r>
    </w:p>
    <w:p w:rsidR="00CF0366" w:rsidRDefault="00CF0366" w:rsidP="00CF0366">
      <w:pPr>
        <w:spacing w:line="360" w:lineRule="auto"/>
      </w:pPr>
      <w:r>
        <w:t xml:space="preserve">De drie overkoepelende leerfuncties zijn onderverdeeld, en daarmee tevens geconcretiseerd, in een aantal </w:t>
      </w:r>
      <w:r>
        <w:rPr>
          <w:i/>
        </w:rPr>
        <w:t>leeractiviteiten</w:t>
      </w:r>
      <w:r>
        <w:t>. Deze negen leeractiviteiten dekken het gehele didactisch proces zoals zich dat afspeelt in de praktijk van de onderwijsleersituatie.</w:t>
      </w:r>
    </w:p>
    <w:p w:rsidR="00CF0366" w:rsidRDefault="00CF0366" w:rsidP="00CF0366">
      <w:pPr>
        <w:spacing w:line="360" w:lineRule="auto"/>
      </w:pPr>
      <w:r>
        <w:t xml:space="preserve">Achter de leeractiviteiten staan </w:t>
      </w:r>
      <w:r>
        <w:rPr>
          <w:i/>
        </w:rPr>
        <w:t>vragen</w:t>
      </w:r>
      <w:r>
        <w:t xml:space="preserve">, die betrekking hebben op de rolverdeling tussen leraar en leerlingen in de onderwijsleersituatie. Bij iedere vraag zijn er drie mogelijkheden: </w:t>
      </w:r>
    </w:p>
    <w:p w:rsidR="00CF0366" w:rsidRDefault="00CF0366" w:rsidP="00CF0366">
      <w:pPr>
        <w:numPr>
          <w:ilvl w:val="0"/>
          <w:numId w:val="2"/>
        </w:numPr>
        <w:overflowPunct w:val="0"/>
        <w:autoSpaceDE w:val="0"/>
        <w:autoSpaceDN w:val="0"/>
        <w:adjustRightInd w:val="0"/>
        <w:spacing w:line="360" w:lineRule="auto"/>
        <w:textAlignment w:val="baseline"/>
      </w:pPr>
      <w:r>
        <w:t xml:space="preserve">de leraar (of de methode) bepaalt; </w:t>
      </w:r>
    </w:p>
    <w:p w:rsidR="00CF0366" w:rsidRDefault="00CF0366" w:rsidP="00CF0366">
      <w:pPr>
        <w:numPr>
          <w:ilvl w:val="0"/>
          <w:numId w:val="2"/>
        </w:numPr>
        <w:overflowPunct w:val="0"/>
        <w:autoSpaceDE w:val="0"/>
        <w:autoSpaceDN w:val="0"/>
        <w:adjustRightInd w:val="0"/>
        <w:spacing w:line="360" w:lineRule="auto"/>
        <w:textAlignment w:val="baseline"/>
        <w:rPr>
          <w:i/>
        </w:rPr>
      </w:pPr>
      <w:r>
        <w:t xml:space="preserve">leraar (methode) en leerlingen bepalen samen; </w:t>
      </w:r>
    </w:p>
    <w:p w:rsidR="00CF0366" w:rsidRDefault="00CF0366" w:rsidP="00CF0366">
      <w:pPr>
        <w:numPr>
          <w:ilvl w:val="0"/>
          <w:numId w:val="2"/>
        </w:numPr>
        <w:overflowPunct w:val="0"/>
        <w:autoSpaceDE w:val="0"/>
        <w:autoSpaceDN w:val="0"/>
        <w:adjustRightInd w:val="0"/>
        <w:spacing w:line="360" w:lineRule="auto"/>
        <w:textAlignment w:val="baseline"/>
        <w:rPr>
          <w:i/>
        </w:rPr>
      </w:pPr>
      <w:r>
        <w:t xml:space="preserve">de leerlingen bepalen. </w:t>
      </w:r>
    </w:p>
    <w:p w:rsidR="00CF0366" w:rsidRDefault="00CF0366" w:rsidP="00CF0366">
      <w:pPr>
        <w:spacing w:line="360" w:lineRule="auto"/>
        <w:rPr>
          <w:i/>
        </w:rPr>
      </w:pPr>
      <w:r>
        <w:t xml:space="preserve">In het eerste geval spreken we van </w:t>
      </w:r>
      <w:r>
        <w:rPr>
          <w:i/>
        </w:rPr>
        <w:t>leraarsturing</w:t>
      </w:r>
      <w:r>
        <w:t xml:space="preserve">, in het tweede van </w:t>
      </w:r>
      <w:r>
        <w:rPr>
          <w:i/>
        </w:rPr>
        <w:t>gedeelde</w:t>
      </w:r>
      <w:r>
        <w:t xml:space="preserve"> </w:t>
      </w:r>
      <w:r>
        <w:rPr>
          <w:i/>
        </w:rPr>
        <w:t>sturing,</w:t>
      </w:r>
      <w:r>
        <w:t xml:space="preserve"> en in het derde van </w:t>
      </w:r>
      <w:r>
        <w:rPr>
          <w:i/>
        </w:rPr>
        <w:t>leerlingsturing.</w:t>
      </w:r>
      <w:r>
        <w:t xml:space="preserve"> De rol van de leraar in deze gevallen valt te typeren als respectievelijk die van </w:t>
      </w:r>
      <w:r>
        <w:rPr>
          <w:i/>
        </w:rPr>
        <w:t xml:space="preserve">instructeur, coach </w:t>
      </w:r>
      <w:r>
        <w:t xml:space="preserve">en </w:t>
      </w:r>
      <w:r>
        <w:rPr>
          <w:i/>
        </w:rPr>
        <w:t>adviseur.</w:t>
      </w:r>
    </w:p>
    <w:p w:rsidR="00CF0366" w:rsidRDefault="00CF0366" w:rsidP="00CF0366">
      <w:pPr>
        <w:spacing w:line="360" w:lineRule="auto"/>
        <w:rPr>
          <w:i/>
        </w:rPr>
      </w:pPr>
    </w:p>
    <w:p w:rsidR="00CF0366" w:rsidRDefault="00CF0366" w:rsidP="00CF0366">
      <w:pPr>
        <w:spacing w:line="360" w:lineRule="auto"/>
      </w:pPr>
      <w:r>
        <w:t xml:space="preserve">Leraarsturing correspondeert met </w:t>
      </w:r>
      <w:r>
        <w:rPr>
          <w:i/>
        </w:rPr>
        <w:t xml:space="preserve">zelfstandig werken, </w:t>
      </w:r>
      <w:r>
        <w:t xml:space="preserve">gedeelde sturing met </w:t>
      </w:r>
      <w:r>
        <w:rPr>
          <w:i/>
        </w:rPr>
        <w:t>zelfstandig leren</w:t>
      </w:r>
      <w:r>
        <w:t xml:space="preserve">, en leerlingsturing met </w:t>
      </w:r>
      <w:r>
        <w:rPr>
          <w:i/>
        </w:rPr>
        <w:t>zelfverantwoordelijk leren</w:t>
      </w:r>
      <w:r>
        <w:t>.</w:t>
      </w:r>
    </w:p>
    <w:p w:rsidR="00CF0366" w:rsidRDefault="00CF0366" w:rsidP="00CF0366">
      <w:pPr>
        <w:spacing w:line="360" w:lineRule="auto"/>
      </w:pPr>
    </w:p>
    <w:p w:rsidR="00CF0366" w:rsidRDefault="00CF0366" w:rsidP="00CF0366">
      <w:pPr>
        <w:spacing w:line="360" w:lineRule="auto"/>
      </w:pPr>
      <w:r>
        <w:t xml:space="preserve">In het analysemodel zijn de kolommen "leraarsturing", "gedeelde sturing" en "leerlingsturing" gevuld met concrete didactische maatregelen. Aan deze invulling ligt een algemeen model van begeleidingsstrategieën ten grondslag (Vankan e.a., 1999). Het model bestaat uit een schaal waarop zes posities zijn gemarkeerd die een leraar kan innemen bij zijn begeleiding van leerlingen. Bij iedere volgende positie op de schaal neemt de mate van begeleiding door de leraar af, en de keuze- en beslisruimte van de leerlingen toe. De schaal loopt dus van leraarsturing tot en met leerlingsturing, waarbij de posities 1 en 2 te typeren zijn als vormen van leraarsturing, </w:t>
      </w:r>
      <w:r>
        <w:br/>
        <w:t>3 en 4 van gedeelde sturing, en 5 en 6 van leerlingsturing.</w:t>
      </w:r>
    </w:p>
    <w:p w:rsidR="00CF0366" w:rsidRDefault="00CF0366" w:rsidP="00CF0366">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80"/>
        <w:gridCol w:w="1180"/>
        <w:gridCol w:w="1180"/>
        <w:gridCol w:w="1180"/>
        <w:gridCol w:w="1180"/>
        <w:gridCol w:w="1180"/>
      </w:tblGrid>
      <w:tr w:rsidR="00CF0366" w:rsidTr="00267295">
        <w:tc>
          <w:tcPr>
            <w:tcW w:w="1180" w:type="dxa"/>
            <w:tcBorders>
              <w:bottom w:val="nil"/>
            </w:tcBorders>
          </w:tcPr>
          <w:p w:rsidR="00CF0366" w:rsidRDefault="00CF0366" w:rsidP="00267295">
            <w:r>
              <w:t>Leraar</w:t>
            </w:r>
          </w:p>
        </w:tc>
        <w:tc>
          <w:tcPr>
            <w:tcW w:w="1180" w:type="dxa"/>
            <w:tcBorders>
              <w:bottom w:val="nil"/>
            </w:tcBorders>
          </w:tcPr>
          <w:p w:rsidR="00CF0366" w:rsidRDefault="00CF0366" w:rsidP="00267295"/>
        </w:tc>
        <w:tc>
          <w:tcPr>
            <w:tcW w:w="1180" w:type="dxa"/>
            <w:tcBorders>
              <w:bottom w:val="nil"/>
            </w:tcBorders>
          </w:tcPr>
          <w:p w:rsidR="00CF0366" w:rsidRDefault="00CF0366" w:rsidP="00267295"/>
        </w:tc>
        <w:tc>
          <w:tcPr>
            <w:tcW w:w="1180" w:type="dxa"/>
            <w:tcBorders>
              <w:bottom w:val="nil"/>
            </w:tcBorders>
          </w:tcPr>
          <w:p w:rsidR="00CF0366" w:rsidRDefault="00CF0366" w:rsidP="00267295"/>
        </w:tc>
        <w:tc>
          <w:tcPr>
            <w:tcW w:w="1180" w:type="dxa"/>
            <w:tcBorders>
              <w:bottom w:val="nil"/>
            </w:tcBorders>
          </w:tcPr>
          <w:p w:rsidR="00CF0366" w:rsidRDefault="00CF0366" w:rsidP="00267295"/>
        </w:tc>
        <w:tc>
          <w:tcPr>
            <w:tcW w:w="1180" w:type="dxa"/>
            <w:tcBorders>
              <w:bottom w:val="nil"/>
            </w:tcBorders>
          </w:tcPr>
          <w:p w:rsidR="00CF0366" w:rsidRDefault="00CF0366" w:rsidP="00267295"/>
        </w:tc>
      </w:tr>
      <w:tr w:rsidR="00CF0366" w:rsidTr="00267295">
        <w:tc>
          <w:tcPr>
            <w:tcW w:w="1180" w:type="dxa"/>
            <w:shd w:val="pct25" w:color="auto" w:fill="FFFFFF"/>
          </w:tcPr>
          <w:p w:rsidR="00CF0366" w:rsidRDefault="00CF0366" w:rsidP="00267295">
            <w:r>
              <w:t>1</w:t>
            </w:r>
          </w:p>
        </w:tc>
        <w:tc>
          <w:tcPr>
            <w:tcW w:w="1180" w:type="dxa"/>
            <w:shd w:val="pct25" w:color="auto" w:fill="FFFFFF"/>
          </w:tcPr>
          <w:p w:rsidR="00CF0366" w:rsidRDefault="00CF0366" w:rsidP="00267295">
            <w:r>
              <w:t>2</w:t>
            </w:r>
          </w:p>
        </w:tc>
        <w:tc>
          <w:tcPr>
            <w:tcW w:w="1180" w:type="dxa"/>
            <w:shd w:val="pct12" w:color="auto" w:fill="FFFFFF"/>
          </w:tcPr>
          <w:p w:rsidR="00CF0366" w:rsidRDefault="00CF0366" w:rsidP="00267295">
            <w:r>
              <w:t>3</w:t>
            </w:r>
          </w:p>
        </w:tc>
        <w:tc>
          <w:tcPr>
            <w:tcW w:w="1180" w:type="dxa"/>
            <w:shd w:val="pct12" w:color="auto" w:fill="FFFFFF"/>
          </w:tcPr>
          <w:p w:rsidR="00CF0366" w:rsidRDefault="00CF0366" w:rsidP="00267295">
            <w:r>
              <w:t>4</w:t>
            </w:r>
          </w:p>
        </w:tc>
        <w:tc>
          <w:tcPr>
            <w:tcW w:w="1180" w:type="dxa"/>
            <w:shd w:val="pct5" w:color="auto" w:fill="FFFFFF"/>
          </w:tcPr>
          <w:p w:rsidR="00CF0366" w:rsidRDefault="00CF0366" w:rsidP="00267295">
            <w:r>
              <w:t>5</w:t>
            </w:r>
          </w:p>
        </w:tc>
        <w:tc>
          <w:tcPr>
            <w:tcW w:w="1180" w:type="dxa"/>
            <w:shd w:val="pct5" w:color="auto" w:fill="FFFFFF"/>
          </w:tcPr>
          <w:p w:rsidR="00CF0366" w:rsidRDefault="00CF0366" w:rsidP="00267295">
            <w:r>
              <w:t>6</w:t>
            </w:r>
          </w:p>
        </w:tc>
      </w:tr>
      <w:tr w:rsidR="00CF0366" w:rsidTr="00267295">
        <w:tc>
          <w:tcPr>
            <w:tcW w:w="1180" w:type="dxa"/>
            <w:tcBorders>
              <w:bottom w:val="nil"/>
            </w:tcBorders>
            <w:shd w:val="pct25" w:color="auto" w:fill="FFFFFF"/>
          </w:tcPr>
          <w:p w:rsidR="00CF0366" w:rsidRDefault="00CF0366" w:rsidP="00267295">
            <w:r>
              <w:t>bepaalt</w:t>
            </w:r>
          </w:p>
        </w:tc>
        <w:tc>
          <w:tcPr>
            <w:tcW w:w="1180" w:type="dxa"/>
            <w:tcBorders>
              <w:bottom w:val="nil"/>
            </w:tcBorders>
            <w:shd w:val="pct25" w:color="auto" w:fill="FFFFFF"/>
          </w:tcPr>
          <w:p w:rsidR="00CF0366" w:rsidRDefault="00CF0366" w:rsidP="00267295">
            <w:r>
              <w:t>geeft voorbeeld</w:t>
            </w:r>
          </w:p>
        </w:tc>
        <w:tc>
          <w:tcPr>
            <w:tcW w:w="1180" w:type="dxa"/>
            <w:tcBorders>
              <w:bottom w:val="nil"/>
            </w:tcBorders>
            <w:shd w:val="pct12" w:color="auto" w:fill="FFFFFF"/>
          </w:tcPr>
          <w:p w:rsidR="00CF0366" w:rsidRDefault="00CF0366" w:rsidP="00267295">
            <w:r>
              <w:t xml:space="preserve">geeft </w:t>
            </w:r>
          </w:p>
          <w:p w:rsidR="00CF0366" w:rsidRDefault="00CF0366" w:rsidP="00267295">
            <w:r>
              <w:t>opties</w:t>
            </w:r>
          </w:p>
        </w:tc>
        <w:tc>
          <w:tcPr>
            <w:tcW w:w="1180" w:type="dxa"/>
            <w:tcBorders>
              <w:bottom w:val="nil"/>
            </w:tcBorders>
            <w:shd w:val="pct12" w:color="auto" w:fill="FFFFFF"/>
          </w:tcPr>
          <w:p w:rsidR="00CF0366" w:rsidRDefault="00CF0366" w:rsidP="00267295">
            <w:r>
              <w:t>geeft suggesties</w:t>
            </w:r>
          </w:p>
        </w:tc>
        <w:tc>
          <w:tcPr>
            <w:tcW w:w="1180" w:type="dxa"/>
            <w:tcBorders>
              <w:bottom w:val="nil"/>
            </w:tcBorders>
            <w:shd w:val="pct5" w:color="auto" w:fill="FFFFFF"/>
          </w:tcPr>
          <w:p w:rsidR="00CF0366" w:rsidRDefault="00CF0366" w:rsidP="00267295">
            <w:r>
              <w:t>geeft criteria</w:t>
            </w:r>
          </w:p>
        </w:tc>
        <w:tc>
          <w:tcPr>
            <w:tcW w:w="1180" w:type="dxa"/>
            <w:tcBorders>
              <w:bottom w:val="nil"/>
            </w:tcBorders>
            <w:shd w:val="pct5" w:color="auto" w:fill="FFFFFF"/>
          </w:tcPr>
          <w:p w:rsidR="00CF0366" w:rsidRDefault="00CF0366" w:rsidP="00267295">
            <w:r>
              <w:t xml:space="preserve">geeft </w:t>
            </w:r>
          </w:p>
          <w:p w:rsidR="00CF0366" w:rsidRDefault="00CF0366" w:rsidP="00267295">
            <w:r>
              <w:t>advies</w:t>
            </w:r>
          </w:p>
        </w:tc>
      </w:tr>
      <w:tr w:rsidR="00CF0366" w:rsidTr="00267295">
        <w:trPr>
          <w:cantSplit/>
        </w:trPr>
        <w:tc>
          <w:tcPr>
            <w:tcW w:w="2360" w:type="dxa"/>
            <w:gridSpan w:val="2"/>
            <w:tcBorders>
              <w:bottom w:val="single" w:sz="4" w:space="0" w:color="auto"/>
            </w:tcBorders>
            <w:shd w:val="pct25" w:color="auto" w:fill="FFFFFF"/>
          </w:tcPr>
          <w:p w:rsidR="00CF0366" w:rsidRDefault="00CF0366" w:rsidP="00267295">
            <w:pPr>
              <w:jc w:val="center"/>
              <w:rPr>
                <w:i/>
              </w:rPr>
            </w:pPr>
          </w:p>
          <w:p w:rsidR="00CF0366" w:rsidRDefault="00CF0366" w:rsidP="00267295">
            <w:pPr>
              <w:jc w:val="center"/>
              <w:rPr>
                <w:i/>
              </w:rPr>
            </w:pPr>
            <w:r>
              <w:rPr>
                <w:i/>
              </w:rPr>
              <w:t>leraarsturing</w:t>
            </w:r>
          </w:p>
        </w:tc>
        <w:tc>
          <w:tcPr>
            <w:tcW w:w="2360" w:type="dxa"/>
            <w:gridSpan w:val="2"/>
            <w:tcBorders>
              <w:bottom w:val="single" w:sz="4" w:space="0" w:color="auto"/>
            </w:tcBorders>
            <w:shd w:val="pct12" w:color="auto" w:fill="FFFFFF"/>
          </w:tcPr>
          <w:p w:rsidR="00CF0366" w:rsidRDefault="00CF0366" w:rsidP="00267295">
            <w:pPr>
              <w:rPr>
                <w:i/>
              </w:rPr>
            </w:pPr>
          </w:p>
          <w:p w:rsidR="00CF0366" w:rsidRDefault="00CF0366" w:rsidP="00267295">
            <w:pPr>
              <w:jc w:val="center"/>
              <w:rPr>
                <w:i/>
              </w:rPr>
            </w:pPr>
            <w:r>
              <w:rPr>
                <w:i/>
              </w:rPr>
              <w:t>gedeelde sturing</w:t>
            </w:r>
          </w:p>
        </w:tc>
        <w:tc>
          <w:tcPr>
            <w:tcW w:w="2360" w:type="dxa"/>
            <w:gridSpan w:val="2"/>
            <w:tcBorders>
              <w:bottom w:val="single" w:sz="4" w:space="0" w:color="auto"/>
            </w:tcBorders>
            <w:shd w:val="pct5" w:color="auto" w:fill="FFFFFF"/>
          </w:tcPr>
          <w:p w:rsidR="00CF0366" w:rsidRDefault="00CF0366" w:rsidP="00267295">
            <w:pPr>
              <w:rPr>
                <w:i/>
              </w:rPr>
            </w:pPr>
          </w:p>
          <w:p w:rsidR="00CF0366" w:rsidRDefault="00CF0366" w:rsidP="00267295">
            <w:pPr>
              <w:jc w:val="center"/>
              <w:rPr>
                <w:i/>
              </w:rPr>
            </w:pPr>
            <w:r>
              <w:rPr>
                <w:i/>
              </w:rPr>
              <w:t>leerlingsturing</w:t>
            </w:r>
          </w:p>
        </w:tc>
      </w:tr>
    </w:tbl>
    <w:p w:rsidR="00CF0366" w:rsidRDefault="00CF0366" w:rsidP="001615E3">
      <w:pPr>
        <w:sectPr w:rsidR="00CF0366" w:rsidSect="00CF0366">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2268" w:right="1418" w:bottom="1814" w:left="2155" w:header="709" w:footer="913" w:gutter="0"/>
          <w:cols w:space="709"/>
          <w:docGrid w:linePitch="258"/>
        </w:sectPr>
      </w:pPr>
    </w:p>
    <w:p w:rsidR="00CF0366" w:rsidRPr="00CF0366" w:rsidRDefault="00CF0366" w:rsidP="00CF0366">
      <w:pPr>
        <w:keepNext/>
        <w:spacing w:before="240" w:after="60" w:line="360" w:lineRule="auto"/>
        <w:outlineLvl w:val="0"/>
        <w:rPr>
          <w:rFonts w:cs="Arial"/>
          <w:b/>
          <w:bCs/>
          <w:kern w:val="32"/>
          <w:sz w:val="32"/>
          <w:szCs w:val="32"/>
        </w:rPr>
      </w:pPr>
      <w:r w:rsidRPr="00CF0366">
        <w:rPr>
          <w:rFonts w:cs="Arial"/>
          <w:b/>
          <w:bCs/>
          <w:kern w:val="32"/>
          <w:sz w:val="32"/>
          <w:szCs w:val="32"/>
        </w:rPr>
        <w:lastRenderedPageBreak/>
        <w:t>Analysemodel: van leraar- naar leerlinggestuurd</w:t>
      </w:r>
    </w:p>
    <w:tbl>
      <w:tblPr>
        <w:tblW w:w="1377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40"/>
        <w:gridCol w:w="2160"/>
        <w:gridCol w:w="2700"/>
        <w:gridCol w:w="2491"/>
        <w:gridCol w:w="2492"/>
        <w:gridCol w:w="2492"/>
      </w:tblGrid>
      <w:tr w:rsidR="00CF0366" w:rsidRPr="00CF0366" w:rsidTr="00CF0366">
        <w:tc>
          <w:tcPr>
            <w:tcW w:w="1440" w:type="dxa"/>
            <w:tcBorders>
              <w:top w:val="nil"/>
              <w:left w:val="nil"/>
              <w:right w:val="nil"/>
            </w:tcBorders>
          </w:tcPr>
          <w:p w:rsidR="00CF0366" w:rsidRPr="00CF0366" w:rsidRDefault="00CF0366" w:rsidP="00CF0366"/>
        </w:tc>
        <w:tc>
          <w:tcPr>
            <w:tcW w:w="2160" w:type="dxa"/>
            <w:tcBorders>
              <w:top w:val="nil"/>
              <w:left w:val="nil"/>
              <w:right w:val="nil"/>
            </w:tcBorders>
          </w:tcPr>
          <w:p w:rsidR="00CF0366" w:rsidRPr="00CF0366" w:rsidRDefault="00CF0366" w:rsidP="00CF0366"/>
        </w:tc>
        <w:tc>
          <w:tcPr>
            <w:tcW w:w="2700" w:type="dxa"/>
            <w:tcBorders>
              <w:top w:val="nil"/>
              <w:left w:val="nil"/>
              <w:right w:val="single" w:sz="8" w:space="0" w:color="auto"/>
            </w:tcBorders>
          </w:tcPr>
          <w:p w:rsidR="00CF0366" w:rsidRPr="00CF0366" w:rsidRDefault="00CF0366" w:rsidP="00CF0366"/>
        </w:tc>
        <w:tc>
          <w:tcPr>
            <w:tcW w:w="2491" w:type="dxa"/>
            <w:tcBorders>
              <w:left w:val="single" w:sz="8" w:space="0" w:color="auto"/>
            </w:tcBorders>
          </w:tcPr>
          <w:p w:rsidR="00CF0366" w:rsidRPr="00CF0366" w:rsidRDefault="00CF0366" w:rsidP="00CF0366">
            <w:r w:rsidRPr="00CF0366">
              <w:t>Zelfstandig werken</w:t>
            </w:r>
          </w:p>
        </w:tc>
        <w:tc>
          <w:tcPr>
            <w:tcW w:w="2492" w:type="dxa"/>
          </w:tcPr>
          <w:p w:rsidR="00CF0366" w:rsidRPr="00CF0366" w:rsidRDefault="00CF0366" w:rsidP="00CF0366">
            <w:r w:rsidRPr="00CF0366">
              <w:t>Zelfstandig leren</w:t>
            </w:r>
          </w:p>
        </w:tc>
        <w:tc>
          <w:tcPr>
            <w:tcW w:w="2492" w:type="dxa"/>
          </w:tcPr>
          <w:p w:rsidR="00CF0366" w:rsidRPr="00CF0366" w:rsidRDefault="00CF0366" w:rsidP="00CF0366">
            <w:r w:rsidRPr="00CF0366">
              <w:t>Zelfverantwoordelijk leren</w:t>
            </w:r>
          </w:p>
        </w:tc>
      </w:tr>
      <w:tr w:rsidR="00CF0366" w:rsidRPr="00CF0366" w:rsidTr="00CF0366">
        <w:tc>
          <w:tcPr>
            <w:tcW w:w="1440" w:type="dxa"/>
            <w:tcBorders>
              <w:bottom w:val="single" w:sz="8" w:space="0" w:color="auto"/>
            </w:tcBorders>
          </w:tcPr>
          <w:p w:rsidR="00CF0366" w:rsidRPr="00CF0366" w:rsidRDefault="00CF0366" w:rsidP="00CF0366">
            <w:pPr>
              <w:rPr>
                <w:i/>
              </w:rPr>
            </w:pPr>
            <w:r w:rsidRPr="00CF0366">
              <w:rPr>
                <w:i/>
              </w:rPr>
              <w:t>Leerfuncties</w:t>
            </w:r>
          </w:p>
        </w:tc>
        <w:tc>
          <w:tcPr>
            <w:tcW w:w="2160" w:type="dxa"/>
            <w:tcBorders>
              <w:bottom w:val="single" w:sz="8" w:space="0" w:color="auto"/>
            </w:tcBorders>
          </w:tcPr>
          <w:p w:rsidR="00CF0366" w:rsidRPr="00CF0366" w:rsidRDefault="00CF0366" w:rsidP="00CF0366">
            <w:pPr>
              <w:rPr>
                <w:i/>
              </w:rPr>
            </w:pPr>
            <w:r w:rsidRPr="00CF0366">
              <w:rPr>
                <w:i/>
              </w:rPr>
              <w:t>Leeractiviteiten</w:t>
            </w:r>
          </w:p>
        </w:tc>
        <w:tc>
          <w:tcPr>
            <w:tcW w:w="2700" w:type="dxa"/>
            <w:tcBorders>
              <w:bottom w:val="single" w:sz="8" w:space="0" w:color="auto"/>
              <w:right w:val="single" w:sz="8" w:space="0" w:color="auto"/>
            </w:tcBorders>
          </w:tcPr>
          <w:p w:rsidR="00CF0366" w:rsidRPr="00CF0366" w:rsidRDefault="00CF0366" w:rsidP="00CF0366">
            <w:pPr>
              <w:rPr>
                <w:i/>
              </w:rPr>
            </w:pPr>
            <w:r w:rsidRPr="00CF0366">
              <w:rPr>
                <w:i/>
              </w:rPr>
              <w:t>Vragen naar de rolverdeling</w:t>
            </w:r>
          </w:p>
        </w:tc>
        <w:tc>
          <w:tcPr>
            <w:tcW w:w="2491" w:type="dxa"/>
            <w:tcBorders>
              <w:left w:val="single" w:sz="8" w:space="0" w:color="auto"/>
              <w:bottom w:val="single" w:sz="8" w:space="0" w:color="auto"/>
            </w:tcBorders>
          </w:tcPr>
          <w:p w:rsidR="00CF0366" w:rsidRPr="00CF0366" w:rsidRDefault="00CF0366" w:rsidP="00CF0366">
            <w:pPr>
              <w:rPr>
                <w:u w:val="single"/>
              </w:rPr>
            </w:pPr>
            <w:r w:rsidRPr="00CF0366">
              <w:rPr>
                <w:u w:val="single"/>
              </w:rPr>
              <w:t>Leraarsturing</w:t>
            </w:r>
          </w:p>
          <w:p w:rsidR="00CF0366" w:rsidRPr="00CF0366" w:rsidRDefault="00CF0366" w:rsidP="00CF0366">
            <w:r w:rsidRPr="00CF0366">
              <w:t>(leraar als instructeur)</w:t>
            </w:r>
          </w:p>
        </w:tc>
        <w:tc>
          <w:tcPr>
            <w:tcW w:w="2492" w:type="dxa"/>
            <w:tcBorders>
              <w:bottom w:val="single" w:sz="8" w:space="0" w:color="auto"/>
            </w:tcBorders>
          </w:tcPr>
          <w:p w:rsidR="00CF0366" w:rsidRPr="00CF0366" w:rsidRDefault="00CF0366" w:rsidP="00CF0366">
            <w:pPr>
              <w:rPr>
                <w:u w:val="single"/>
              </w:rPr>
            </w:pPr>
            <w:r w:rsidRPr="00CF0366">
              <w:rPr>
                <w:u w:val="single"/>
              </w:rPr>
              <w:t>Gedeelde sturing</w:t>
            </w:r>
          </w:p>
          <w:p w:rsidR="00CF0366" w:rsidRPr="00CF0366" w:rsidRDefault="00CF0366" w:rsidP="00CF0366">
            <w:r w:rsidRPr="00CF0366">
              <w:t>(leraar als coach)</w:t>
            </w:r>
          </w:p>
        </w:tc>
        <w:tc>
          <w:tcPr>
            <w:tcW w:w="2492" w:type="dxa"/>
            <w:tcBorders>
              <w:bottom w:val="single" w:sz="8" w:space="0" w:color="auto"/>
            </w:tcBorders>
          </w:tcPr>
          <w:p w:rsidR="00CF0366" w:rsidRPr="00CF0366" w:rsidRDefault="00CF0366" w:rsidP="00CF0366">
            <w:pPr>
              <w:rPr>
                <w:u w:val="single"/>
              </w:rPr>
            </w:pPr>
            <w:r w:rsidRPr="00CF0366">
              <w:rPr>
                <w:u w:val="single"/>
              </w:rPr>
              <w:t>Leerlingsturing</w:t>
            </w:r>
          </w:p>
          <w:p w:rsidR="00CF0366" w:rsidRPr="00CF0366" w:rsidRDefault="00CF0366" w:rsidP="00CF0366">
            <w:r w:rsidRPr="00CF0366">
              <w:t>(leraar als adviseur)</w:t>
            </w:r>
          </w:p>
        </w:tc>
      </w:tr>
      <w:tr w:rsidR="00CF0366" w:rsidRPr="00CF0366" w:rsidTr="00CF0366">
        <w:tc>
          <w:tcPr>
            <w:tcW w:w="1440" w:type="dxa"/>
            <w:tcBorders>
              <w:top w:val="single" w:sz="8" w:space="0" w:color="auto"/>
              <w:bottom w:val="nil"/>
            </w:tcBorders>
          </w:tcPr>
          <w:p w:rsidR="00CF0366" w:rsidRPr="00CF0366" w:rsidRDefault="00CF0366" w:rsidP="00CF0366">
            <w:pPr>
              <w:tabs>
                <w:tab w:val="left" w:pos="400"/>
              </w:tabs>
              <w:ind w:left="400" w:hanging="300"/>
            </w:pPr>
            <w:r w:rsidRPr="00CF0366">
              <w:t>A.</w:t>
            </w:r>
            <w:r w:rsidRPr="00CF0366">
              <w:tab/>
              <w:t>Plannen van de leertaak</w:t>
            </w:r>
          </w:p>
        </w:tc>
        <w:tc>
          <w:tcPr>
            <w:tcW w:w="2160" w:type="dxa"/>
            <w:tcBorders>
              <w:top w:val="single" w:sz="8" w:space="0" w:color="auto"/>
            </w:tcBorders>
          </w:tcPr>
          <w:p w:rsidR="00CF0366" w:rsidRPr="00CF0366" w:rsidRDefault="00CF0366" w:rsidP="00CF0366">
            <w:pPr>
              <w:tabs>
                <w:tab w:val="left" w:pos="344"/>
              </w:tabs>
              <w:ind w:left="344" w:hanging="300"/>
            </w:pPr>
            <w:r w:rsidRPr="00CF0366">
              <w:t>a.</w:t>
            </w:r>
            <w:r w:rsidRPr="00CF0366">
              <w:tab/>
              <w:t>Leerdoelen stellen</w:t>
            </w:r>
          </w:p>
        </w:tc>
        <w:tc>
          <w:tcPr>
            <w:tcW w:w="2700" w:type="dxa"/>
            <w:tcBorders>
              <w:top w:val="single" w:sz="8" w:space="0" w:color="auto"/>
              <w:right w:val="single" w:sz="8" w:space="0" w:color="auto"/>
            </w:tcBorders>
          </w:tcPr>
          <w:p w:rsidR="00CF0366" w:rsidRPr="00CF0366" w:rsidRDefault="00CF0366" w:rsidP="00CF0366">
            <w:pPr>
              <w:tabs>
                <w:tab w:val="left" w:pos="388"/>
              </w:tabs>
              <w:ind w:left="388" w:hanging="300"/>
            </w:pPr>
            <w:r w:rsidRPr="00CF0366">
              <w:t>1.</w:t>
            </w:r>
            <w:r w:rsidRPr="00CF0366">
              <w:tab/>
              <w:t>Wie bepaalt de leerdoelen?</w:t>
            </w:r>
          </w:p>
        </w:tc>
        <w:tc>
          <w:tcPr>
            <w:tcW w:w="2491" w:type="dxa"/>
            <w:tcBorders>
              <w:top w:val="single" w:sz="8" w:space="0" w:color="auto"/>
              <w:left w:val="single" w:sz="8" w:space="0" w:color="auto"/>
            </w:tcBorders>
          </w:tcPr>
          <w:p w:rsidR="00CF0366" w:rsidRPr="00CF0366" w:rsidRDefault="00CF0366" w:rsidP="00CF0366">
            <w:pPr>
              <w:rPr>
                <w:sz w:val="16"/>
                <w:szCs w:val="16"/>
              </w:rPr>
            </w:pPr>
            <w:r w:rsidRPr="00CF0366">
              <w:rPr>
                <w:sz w:val="16"/>
                <w:szCs w:val="16"/>
              </w:rPr>
              <w:t>De leraar (of de methode) biedt de leerdoelen aan, licht ze toe en/of geeft voorbeelden.</w:t>
            </w:r>
          </w:p>
        </w:tc>
        <w:tc>
          <w:tcPr>
            <w:tcW w:w="2492" w:type="dxa"/>
            <w:tcBorders>
              <w:top w:val="single" w:sz="8" w:space="0" w:color="auto"/>
            </w:tcBorders>
          </w:tcPr>
          <w:p w:rsidR="00CF0366" w:rsidRPr="00CF0366" w:rsidRDefault="00CF0366" w:rsidP="00CF0366">
            <w:pPr>
              <w:rPr>
                <w:sz w:val="16"/>
                <w:szCs w:val="16"/>
              </w:rPr>
            </w:pPr>
            <w:r w:rsidRPr="00CF0366">
              <w:rPr>
                <w:sz w:val="16"/>
                <w:szCs w:val="16"/>
              </w:rPr>
              <w:t>De leraar biedt leerdoelen aan met een enigszins open karakter en laat deze door de leerlingen nader invullen, of:</w:t>
            </w:r>
          </w:p>
          <w:p w:rsidR="00CF0366" w:rsidRPr="00CF0366" w:rsidRDefault="00CF0366" w:rsidP="00CF0366">
            <w:pPr>
              <w:rPr>
                <w:sz w:val="16"/>
                <w:szCs w:val="16"/>
              </w:rPr>
            </w:pPr>
            <w:r w:rsidRPr="00CF0366">
              <w:rPr>
                <w:sz w:val="16"/>
                <w:szCs w:val="16"/>
              </w:rPr>
              <w:t>De leraar biedt, binnen een gegeven kader of thema, verschillende leerdoelen aan en laat de leerlingen hieruit kiezen.</w:t>
            </w:r>
          </w:p>
        </w:tc>
        <w:tc>
          <w:tcPr>
            <w:tcW w:w="2492" w:type="dxa"/>
            <w:tcBorders>
              <w:top w:val="single" w:sz="8" w:space="0" w:color="auto"/>
            </w:tcBorders>
          </w:tcPr>
          <w:p w:rsidR="00CF0366" w:rsidRPr="00CF0366" w:rsidRDefault="00CF0366" w:rsidP="00CF0366">
            <w:pPr>
              <w:rPr>
                <w:sz w:val="16"/>
                <w:szCs w:val="16"/>
              </w:rPr>
            </w:pPr>
            <w:r w:rsidRPr="00CF0366">
              <w:rPr>
                <w:sz w:val="16"/>
                <w:szCs w:val="16"/>
              </w:rPr>
              <w:t>De leerling formuleert, binnen een gegeven kader of thema, zijn eigen leerdoelen en legt deze eventueel voor aan de leraar voor advies.</w:t>
            </w:r>
          </w:p>
        </w:tc>
      </w:tr>
      <w:tr w:rsidR="00CF0366" w:rsidRPr="00CF0366" w:rsidTr="00CF0366">
        <w:tc>
          <w:tcPr>
            <w:tcW w:w="1440" w:type="dxa"/>
            <w:tcBorders>
              <w:top w:val="nil"/>
            </w:tcBorders>
          </w:tcPr>
          <w:p w:rsidR="00CF0366" w:rsidRPr="00CF0366" w:rsidRDefault="00CF0366" w:rsidP="00CF0366">
            <w:pPr>
              <w:ind w:left="100"/>
            </w:pPr>
          </w:p>
        </w:tc>
        <w:tc>
          <w:tcPr>
            <w:tcW w:w="2160" w:type="dxa"/>
          </w:tcPr>
          <w:p w:rsidR="00CF0366" w:rsidRPr="00CF0366" w:rsidRDefault="00CF0366" w:rsidP="00CF0366">
            <w:pPr>
              <w:tabs>
                <w:tab w:val="left" w:pos="344"/>
              </w:tabs>
              <w:ind w:left="344" w:hanging="300"/>
            </w:pPr>
            <w:r w:rsidRPr="00CF0366">
              <w:t>b.</w:t>
            </w:r>
            <w:r w:rsidRPr="00CF0366">
              <w:tab/>
              <w:t>Oriënteren op de leertaak</w:t>
            </w:r>
          </w:p>
        </w:tc>
        <w:tc>
          <w:tcPr>
            <w:tcW w:w="2700" w:type="dxa"/>
            <w:tcBorders>
              <w:right w:val="single" w:sz="8" w:space="0" w:color="auto"/>
            </w:tcBorders>
          </w:tcPr>
          <w:p w:rsidR="00CF0366" w:rsidRPr="00CF0366" w:rsidRDefault="00CF0366" w:rsidP="00CF0366">
            <w:pPr>
              <w:tabs>
                <w:tab w:val="left" w:pos="388"/>
              </w:tabs>
              <w:ind w:left="388" w:hanging="300"/>
            </w:pPr>
            <w:r w:rsidRPr="00CF0366">
              <w:t>2.</w:t>
            </w:r>
            <w:r w:rsidRPr="00CF0366">
              <w:tab/>
              <w:t>Wie bepaalt de wijze waarop leerlingen zich oriënteren op de leeractiviteit(en)?</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(of de methode) laat de leerlingen zien wat er geleerd moet worden en hoe, in welke volgorde, wat evt. overgeslagen kan worden, en wat het nut is van de opdracht. Dit doet hij aan de hand van inhoudsopgaven, overzichten, voorbeelden enz. uit de methode of het lesmateriaal.</w:t>
            </w:r>
          </w:p>
        </w:tc>
        <w:tc>
          <w:tcPr>
            <w:tcW w:w="2492" w:type="dxa"/>
          </w:tcPr>
          <w:p w:rsidR="00CF0366" w:rsidRPr="00CF0366" w:rsidRDefault="00CF0366" w:rsidP="00CF0366">
            <w:pPr>
              <w:rPr>
                <w:sz w:val="16"/>
                <w:szCs w:val="16"/>
              </w:rPr>
            </w:pPr>
            <w:r w:rsidRPr="00CF0366">
              <w:rPr>
                <w:sz w:val="16"/>
                <w:szCs w:val="16"/>
              </w:rPr>
              <w:t>De leraar laat de leerlingen zichzelf oriënteren op de leertaak aan de hand van een aantal door hem aangeboden vragen. Ze analyseren aldus de opgegeven leertaak.</w:t>
            </w:r>
          </w:p>
        </w:tc>
        <w:tc>
          <w:tcPr>
            <w:tcW w:w="2492" w:type="dxa"/>
          </w:tcPr>
          <w:p w:rsidR="00CF0366" w:rsidRPr="00CF0366" w:rsidRDefault="00CF0366" w:rsidP="00CF0366">
            <w:pPr>
              <w:rPr>
                <w:sz w:val="16"/>
                <w:szCs w:val="16"/>
              </w:rPr>
            </w:pPr>
            <w:r w:rsidRPr="00CF0366">
              <w:rPr>
                <w:sz w:val="16"/>
                <w:szCs w:val="16"/>
              </w:rPr>
              <w:t>De leerlingen wordt gevraagd zich te oriënteren op de (zelf geformuleerde) leertaak voordat ze eraan beginnen, aan de hand van vragen als: wat wil ik leren, hoe wil/kan ik dat leren, hoe weet ik straks of ik het geleerd heb, waarom wil ik het eigenlijk leren, waar zou ik het ooit voor kunnen gebruiken of wat zou ik er wijzer van worden? Daarmee stellen ze zich persoonlijke leerdoelen.</w:t>
            </w:r>
          </w:p>
        </w:tc>
      </w:tr>
      <w:tr w:rsidR="00CF0366" w:rsidRPr="00CF0366" w:rsidTr="00CF0366">
        <w:tc>
          <w:tcPr>
            <w:tcW w:w="1440" w:type="dxa"/>
            <w:tcBorders>
              <w:bottom w:val="nil"/>
            </w:tcBorders>
          </w:tcPr>
          <w:p w:rsidR="00CF0366" w:rsidRPr="00CF0366" w:rsidRDefault="00CF0366" w:rsidP="00CF0366">
            <w:pPr>
              <w:tabs>
                <w:tab w:val="left" w:pos="400"/>
              </w:tabs>
              <w:ind w:left="400" w:hanging="300"/>
            </w:pPr>
            <w:r w:rsidRPr="00CF0366">
              <w:t>B.</w:t>
            </w:r>
            <w:r w:rsidRPr="00CF0366">
              <w:tab/>
              <w:t>Uitvoeren van de leertaak</w:t>
            </w:r>
          </w:p>
        </w:tc>
        <w:tc>
          <w:tcPr>
            <w:tcW w:w="2160" w:type="dxa"/>
          </w:tcPr>
          <w:p w:rsidR="00CF0366" w:rsidRPr="00CF0366" w:rsidRDefault="00CF0366" w:rsidP="00CF0366">
            <w:pPr>
              <w:tabs>
                <w:tab w:val="left" w:pos="344"/>
              </w:tabs>
              <w:ind w:left="344" w:hanging="300"/>
            </w:pPr>
            <w:r w:rsidRPr="00CF0366">
              <w:t>a.</w:t>
            </w:r>
            <w:r w:rsidRPr="00CF0366">
              <w:tab/>
              <w:t>Kiezen van de plaats</w:t>
            </w:r>
          </w:p>
        </w:tc>
        <w:tc>
          <w:tcPr>
            <w:tcW w:w="2700" w:type="dxa"/>
            <w:tcBorders>
              <w:right w:val="single" w:sz="8" w:space="0" w:color="auto"/>
            </w:tcBorders>
          </w:tcPr>
          <w:p w:rsidR="00CF0366" w:rsidRPr="00CF0366" w:rsidRDefault="00CF0366" w:rsidP="00CF0366">
            <w:pPr>
              <w:tabs>
                <w:tab w:val="left" w:pos="388"/>
              </w:tabs>
              <w:ind w:left="388" w:hanging="300"/>
            </w:pPr>
            <w:r w:rsidRPr="00CF0366">
              <w:t>3.</w:t>
            </w:r>
            <w:r w:rsidRPr="00CF0366">
              <w:tab/>
              <w:t>Wie bepaalt waar de leeractiviteiten worden uitgevoerd?</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bepaalt waar de leerlingen de leeractiviteiten uitvoeren. (In het algemeen zal dat in de klas zijn, tenzij een bezoek aan de mediatheek echt noodzakelijk is).</w:t>
            </w:r>
          </w:p>
        </w:tc>
        <w:tc>
          <w:tcPr>
            <w:tcW w:w="2492" w:type="dxa"/>
          </w:tcPr>
          <w:p w:rsidR="00CF0366" w:rsidRPr="00CF0366" w:rsidRDefault="00CF0366" w:rsidP="00CF0366">
            <w:pPr>
              <w:rPr>
                <w:sz w:val="16"/>
                <w:szCs w:val="16"/>
              </w:rPr>
            </w:pPr>
            <w:r w:rsidRPr="00CF0366">
              <w:rPr>
                <w:sz w:val="16"/>
                <w:szCs w:val="16"/>
              </w:rPr>
              <w:t>De leraar biedt de leerlingen keuzes aan t.a.v. de plaats waar ze de leeractiviteiten uitvoeren: klaslokaal, mediatheek, studieruimte, (bij iemand) thuis. Hij bewaakt of de leerlingen de gekozen vrijheid aankunnen en grijpt in als dat niet het geval blijkt te zijn.</w:t>
            </w:r>
          </w:p>
        </w:tc>
        <w:tc>
          <w:tcPr>
            <w:tcW w:w="2492" w:type="dxa"/>
          </w:tcPr>
          <w:p w:rsidR="00CF0366" w:rsidRPr="00CF0366" w:rsidRDefault="00CF0366" w:rsidP="00CF0366">
            <w:pPr>
              <w:rPr>
                <w:sz w:val="16"/>
                <w:szCs w:val="16"/>
              </w:rPr>
            </w:pPr>
            <w:r w:rsidRPr="00CF0366">
              <w:rPr>
                <w:sz w:val="16"/>
                <w:szCs w:val="16"/>
              </w:rPr>
              <w:t>De leraar laat het aan de leerlingen over waar ze de leeractiviteiten uitvoeren. Alleen als ze zelf problemen rapporteren m.b.t. de werkplek geeft hij hen advies.</w:t>
            </w:r>
          </w:p>
        </w:tc>
      </w:tr>
      <w:tr w:rsidR="00CF0366" w:rsidRPr="00CF0366" w:rsidTr="00CF0366">
        <w:tc>
          <w:tcPr>
            <w:tcW w:w="1440" w:type="dxa"/>
            <w:tcBorders>
              <w:top w:val="nil"/>
            </w:tcBorders>
          </w:tcPr>
          <w:p w:rsidR="00CF0366" w:rsidRPr="00CF0366" w:rsidRDefault="00CF0366" w:rsidP="00CF0366">
            <w:pPr>
              <w:ind w:left="100"/>
            </w:pPr>
          </w:p>
        </w:tc>
        <w:tc>
          <w:tcPr>
            <w:tcW w:w="2160" w:type="dxa"/>
          </w:tcPr>
          <w:p w:rsidR="00CF0366" w:rsidRPr="00CF0366" w:rsidRDefault="00CF0366" w:rsidP="00CF0366">
            <w:pPr>
              <w:tabs>
                <w:tab w:val="left" w:pos="344"/>
              </w:tabs>
              <w:ind w:left="344" w:hanging="300"/>
            </w:pPr>
            <w:r w:rsidRPr="00CF0366">
              <w:t>b.</w:t>
            </w:r>
            <w:r w:rsidRPr="00CF0366">
              <w:tab/>
              <w:t>Kiezen van de tijd</w:t>
            </w:r>
          </w:p>
        </w:tc>
        <w:tc>
          <w:tcPr>
            <w:tcW w:w="2700" w:type="dxa"/>
            <w:tcBorders>
              <w:right w:val="single" w:sz="8" w:space="0" w:color="auto"/>
            </w:tcBorders>
          </w:tcPr>
          <w:p w:rsidR="00CF0366" w:rsidRPr="00CF0366" w:rsidRDefault="00CF0366" w:rsidP="00CF0366">
            <w:pPr>
              <w:tabs>
                <w:tab w:val="left" w:pos="388"/>
              </w:tabs>
              <w:ind w:left="388" w:hanging="300"/>
            </w:pPr>
            <w:r w:rsidRPr="00CF0366">
              <w:t>4.</w:t>
            </w:r>
            <w:r w:rsidRPr="00CF0366">
              <w:tab/>
              <w:t>Wie bepaalt in welke tijd de leeractiviteiten worden uitgevoerd en hoe lang erover gedaan wordt?</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(of de methode) geeft de leerlingen een gedetailleerde planning, bijvoorbeeld via een studiewijzer. Hij geeft de leeractiviteiten aan die de leerlingen moeten uitvoeren en de hoeveelheid tijd die ze hebben per leeractiviteit. Hun voortgang wordt steeds gecontroleerd.</w:t>
            </w:r>
          </w:p>
        </w:tc>
        <w:tc>
          <w:tcPr>
            <w:tcW w:w="2492" w:type="dxa"/>
          </w:tcPr>
          <w:p w:rsidR="00CF0366" w:rsidRPr="00CF0366" w:rsidRDefault="00CF0366" w:rsidP="00CF0366">
            <w:pPr>
              <w:rPr>
                <w:sz w:val="16"/>
                <w:szCs w:val="16"/>
              </w:rPr>
            </w:pPr>
            <w:r w:rsidRPr="00CF0366">
              <w:rPr>
                <w:sz w:val="16"/>
                <w:szCs w:val="16"/>
              </w:rPr>
              <w:t>De leraar laat de leerlingen over een wat langere periode zelf hun tijd indelen, waarbij ze een bepaalde deadline moeten halen.</w:t>
            </w:r>
          </w:p>
        </w:tc>
        <w:tc>
          <w:tcPr>
            <w:tcW w:w="2492" w:type="dxa"/>
          </w:tcPr>
          <w:p w:rsidR="00CF0366" w:rsidRPr="00CF0366" w:rsidRDefault="00CF0366" w:rsidP="00CF0366">
            <w:pPr>
              <w:rPr>
                <w:sz w:val="16"/>
                <w:szCs w:val="16"/>
              </w:rPr>
            </w:pPr>
            <w:r w:rsidRPr="00CF0366">
              <w:rPr>
                <w:sz w:val="16"/>
                <w:szCs w:val="16"/>
              </w:rPr>
              <w:t>De leerlingen maken (voor een open en uitgebreide leertaak) zelf een tijdsplanning en verantwoorden deze tegenover de leraar (variant: tegenover medeleerlingen). Deze adviseert de leerlingen t.a.v. eventuele bijstelling.</w:t>
            </w:r>
          </w:p>
        </w:tc>
      </w:tr>
      <w:tr w:rsidR="00CF0366" w:rsidRPr="00CF0366" w:rsidTr="00CF0366">
        <w:tc>
          <w:tcPr>
            <w:tcW w:w="1440" w:type="dxa"/>
            <w:tcBorders>
              <w:top w:val="nil"/>
              <w:left w:val="nil"/>
              <w:right w:val="nil"/>
            </w:tcBorders>
          </w:tcPr>
          <w:p w:rsidR="00CF0366" w:rsidRPr="00CF0366" w:rsidRDefault="00CF0366" w:rsidP="00CF0366"/>
        </w:tc>
        <w:tc>
          <w:tcPr>
            <w:tcW w:w="2160" w:type="dxa"/>
            <w:tcBorders>
              <w:top w:val="nil"/>
              <w:left w:val="nil"/>
              <w:right w:val="nil"/>
            </w:tcBorders>
          </w:tcPr>
          <w:p w:rsidR="00CF0366" w:rsidRPr="00CF0366" w:rsidRDefault="00CF0366" w:rsidP="00CF0366"/>
        </w:tc>
        <w:tc>
          <w:tcPr>
            <w:tcW w:w="2700" w:type="dxa"/>
            <w:tcBorders>
              <w:top w:val="nil"/>
              <w:left w:val="nil"/>
              <w:right w:val="single" w:sz="8" w:space="0" w:color="auto"/>
            </w:tcBorders>
          </w:tcPr>
          <w:p w:rsidR="00CF0366" w:rsidRPr="00CF0366" w:rsidRDefault="00CF0366" w:rsidP="00CF0366"/>
        </w:tc>
        <w:tc>
          <w:tcPr>
            <w:tcW w:w="2491" w:type="dxa"/>
            <w:tcBorders>
              <w:left w:val="single" w:sz="8" w:space="0" w:color="auto"/>
            </w:tcBorders>
          </w:tcPr>
          <w:p w:rsidR="00CF0366" w:rsidRPr="00CF0366" w:rsidRDefault="00CF0366" w:rsidP="00CF0366">
            <w:r w:rsidRPr="00CF0366">
              <w:t>Zelfstandig werken</w:t>
            </w:r>
          </w:p>
        </w:tc>
        <w:tc>
          <w:tcPr>
            <w:tcW w:w="2492" w:type="dxa"/>
          </w:tcPr>
          <w:p w:rsidR="00CF0366" w:rsidRPr="00CF0366" w:rsidRDefault="00CF0366" w:rsidP="00CF0366">
            <w:r w:rsidRPr="00CF0366">
              <w:t>Zelfstandig leren</w:t>
            </w:r>
          </w:p>
        </w:tc>
        <w:tc>
          <w:tcPr>
            <w:tcW w:w="2492" w:type="dxa"/>
          </w:tcPr>
          <w:p w:rsidR="00CF0366" w:rsidRPr="00CF0366" w:rsidRDefault="00CF0366" w:rsidP="00CF0366">
            <w:r w:rsidRPr="00CF0366">
              <w:t>Zelfverantwoordelijk leren</w:t>
            </w:r>
          </w:p>
        </w:tc>
      </w:tr>
      <w:tr w:rsidR="00CF0366" w:rsidRPr="00CF0366" w:rsidTr="00CF0366">
        <w:tc>
          <w:tcPr>
            <w:tcW w:w="1440" w:type="dxa"/>
            <w:tcBorders>
              <w:bottom w:val="single" w:sz="8" w:space="0" w:color="auto"/>
            </w:tcBorders>
          </w:tcPr>
          <w:p w:rsidR="00CF0366" w:rsidRPr="00CF0366" w:rsidRDefault="00CF0366" w:rsidP="00CF0366">
            <w:pPr>
              <w:rPr>
                <w:i/>
              </w:rPr>
            </w:pPr>
            <w:r w:rsidRPr="00CF0366">
              <w:rPr>
                <w:i/>
              </w:rPr>
              <w:t>Leerfuncties</w:t>
            </w:r>
          </w:p>
        </w:tc>
        <w:tc>
          <w:tcPr>
            <w:tcW w:w="2160" w:type="dxa"/>
            <w:tcBorders>
              <w:bottom w:val="single" w:sz="8" w:space="0" w:color="auto"/>
            </w:tcBorders>
          </w:tcPr>
          <w:p w:rsidR="00CF0366" w:rsidRPr="00CF0366" w:rsidRDefault="00CF0366" w:rsidP="00CF0366">
            <w:pPr>
              <w:rPr>
                <w:i/>
              </w:rPr>
            </w:pPr>
            <w:r w:rsidRPr="00CF0366">
              <w:rPr>
                <w:i/>
              </w:rPr>
              <w:t>Leeractiviteiten</w:t>
            </w:r>
          </w:p>
        </w:tc>
        <w:tc>
          <w:tcPr>
            <w:tcW w:w="2700" w:type="dxa"/>
            <w:tcBorders>
              <w:bottom w:val="single" w:sz="8" w:space="0" w:color="auto"/>
              <w:right w:val="single" w:sz="8" w:space="0" w:color="auto"/>
            </w:tcBorders>
          </w:tcPr>
          <w:p w:rsidR="00CF0366" w:rsidRPr="00CF0366" w:rsidRDefault="00CF0366" w:rsidP="00CF0366">
            <w:pPr>
              <w:rPr>
                <w:i/>
              </w:rPr>
            </w:pPr>
            <w:r w:rsidRPr="00CF0366">
              <w:rPr>
                <w:i/>
              </w:rPr>
              <w:t>Vragen naar de rolverdeling</w:t>
            </w:r>
          </w:p>
        </w:tc>
        <w:tc>
          <w:tcPr>
            <w:tcW w:w="2491" w:type="dxa"/>
            <w:tcBorders>
              <w:left w:val="single" w:sz="8" w:space="0" w:color="auto"/>
              <w:bottom w:val="single" w:sz="8" w:space="0" w:color="auto"/>
            </w:tcBorders>
          </w:tcPr>
          <w:p w:rsidR="00CF0366" w:rsidRPr="00CF0366" w:rsidRDefault="00CF0366" w:rsidP="00CF0366">
            <w:pPr>
              <w:rPr>
                <w:u w:val="single"/>
              </w:rPr>
            </w:pPr>
            <w:r w:rsidRPr="00CF0366">
              <w:rPr>
                <w:u w:val="single"/>
              </w:rPr>
              <w:t>Leraarsturing</w:t>
            </w:r>
          </w:p>
          <w:p w:rsidR="00CF0366" w:rsidRPr="00CF0366" w:rsidRDefault="00CF0366" w:rsidP="00CF0366">
            <w:r w:rsidRPr="00CF0366">
              <w:t>(leraar als instructeur)</w:t>
            </w:r>
          </w:p>
        </w:tc>
        <w:tc>
          <w:tcPr>
            <w:tcW w:w="2492" w:type="dxa"/>
            <w:tcBorders>
              <w:bottom w:val="single" w:sz="8" w:space="0" w:color="auto"/>
            </w:tcBorders>
          </w:tcPr>
          <w:p w:rsidR="00CF0366" w:rsidRPr="00CF0366" w:rsidRDefault="00CF0366" w:rsidP="00CF0366">
            <w:pPr>
              <w:rPr>
                <w:u w:val="single"/>
              </w:rPr>
            </w:pPr>
            <w:r w:rsidRPr="00CF0366">
              <w:rPr>
                <w:u w:val="single"/>
              </w:rPr>
              <w:t>Gedeelde sturing</w:t>
            </w:r>
          </w:p>
          <w:p w:rsidR="00CF0366" w:rsidRPr="00CF0366" w:rsidRDefault="00CF0366" w:rsidP="00CF0366">
            <w:r w:rsidRPr="00CF0366">
              <w:t>(leraar als coach)</w:t>
            </w:r>
          </w:p>
        </w:tc>
        <w:tc>
          <w:tcPr>
            <w:tcW w:w="2492" w:type="dxa"/>
            <w:tcBorders>
              <w:bottom w:val="single" w:sz="8" w:space="0" w:color="auto"/>
            </w:tcBorders>
          </w:tcPr>
          <w:p w:rsidR="00CF0366" w:rsidRPr="00CF0366" w:rsidRDefault="00CF0366" w:rsidP="00CF0366">
            <w:pPr>
              <w:rPr>
                <w:u w:val="single"/>
              </w:rPr>
            </w:pPr>
            <w:r w:rsidRPr="00CF0366">
              <w:rPr>
                <w:u w:val="single"/>
              </w:rPr>
              <w:t>Leerlingsturing</w:t>
            </w:r>
          </w:p>
          <w:p w:rsidR="00CF0366" w:rsidRPr="00CF0366" w:rsidRDefault="00CF0366" w:rsidP="00CF0366">
            <w:r w:rsidRPr="00CF0366">
              <w:t>(leraar als adviseur)</w:t>
            </w:r>
          </w:p>
        </w:tc>
      </w:tr>
      <w:tr w:rsidR="00CF0366" w:rsidRPr="00CF0366" w:rsidTr="00CF0366">
        <w:tc>
          <w:tcPr>
            <w:tcW w:w="1440" w:type="dxa"/>
            <w:tcBorders>
              <w:bottom w:val="nil"/>
            </w:tcBorders>
          </w:tcPr>
          <w:p w:rsidR="00CF0366" w:rsidRPr="00CF0366" w:rsidRDefault="00CF0366" w:rsidP="00CF0366">
            <w:pPr>
              <w:ind w:left="403" w:hanging="301"/>
            </w:pPr>
            <w:r w:rsidRPr="00CF0366">
              <w:t xml:space="preserve">B. </w:t>
            </w:r>
            <w:r w:rsidRPr="00CF0366">
              <w:tab/>
              <w:t>Uitvoeren van de leertaak</w:t>
            </w:r>
          </w:p>
        </w:tc>
        <w:tc>
          <w:tcPr>
            <w:tcW w:w="2160" w:type="dxa"/>
          </w:tcPr>
          <w:p w:rsidR="00CF0366" w:rsidRPr="00CF0366" w:rsidRDefault="00CF0366" w:rsidP="00CF0366">
            <w:pPr>
              <w:tabs>
                <w:tab w:val="left" w:pos="344"/>
              </w:tabs>
              <w:ind w:left="344" w:hanging="300"/>
            </w:pPr>
            <w:r w:rsidRPr="00CF0366">
              <w:t>c.</w:t>
            </w:r>
            <w:r w:rsidRPr="00CF0366">
              <w:tab/>
              <w:t>Kiezen van de activiteiten en hun volgorde</w:t>
            </w:r>
          </w:p>
        </w:tc>
        <w:tc>
          <w:tcPr>
            <w:tcW w:w="2700" w:type="dxa"/>
            <w:tcBorders>
              <w:right w:val="single" w:sz="8" w:space="0" w:color="auto"/>
            </w:tcBorders>
          </w:tcPr>
          <w:p w:rsidR="00CF0366" w:rsidRPr="00CF0366" w:rsidRDefault="00CF0366" w:rsidP="00CF0366">
            <w:pPr>
              <w:tabs>
                <w:tab w:val="left" w:pos="388"/>
              </w:tabs>
              <w:ind w:left="388" w:hanging="300"/>
            </w:pPr>
            <w:r w:rsidRPr="00CF0366">
              <w:t>5.</w:t>
            </w:r>
            <w:r w:rsidRPr="00CF0366">
              <w:tab/>
              <w:t>Wie bepaalt welke leeractiviteiten worden uitgevoerd en in welke volgorde?</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(of de methode, de studiewijzer) geeft precies aan welke leeractiviteiten uitgevoerd moeten worden en in welke volgorde. De leerlingen voeren de gegeven opdrachten in deze volgorde uit.</w:t>
            </w:r>
          </w:p>
        </w:tc>
        <w:tc>
          <w:tcPr>
            <w:tcW w:w="2492" w:type="dxa"/>
          </w:tcPr>
          <w:p w:rsidR="00CF0366" w:rsidRPr="00CF0366" w:rsidRDefault="00CF0366" w:rsidP="00CF0366">
            <w:pPr>
              <w:rPr>
                <w:sz w:val="16"/>
                <w:szCs w:val="16"/>
              </w:rPr>
            </w:pPr>
            <w:r w:rsidRPr="00CF0366">
              <w:rPr>
                <w:sz w:val="16"/>
                <w:szCs w:val="16"/>
              </w:rPr>
              <w:t>De leraar laat de leerlingen kiezen uit leeractiviteiten en hun keuze verantwoorden en/of:</w:t>
            </w:r>
          </w:p>
          <w:p w:rsidR="00CF0366" w:rsidRPr="00CF0366" w:rsidRDefault="00CF0366" w:rsidP="00CF0366">
            <w:pPr>
              <w:rPr>
                <w:sz w:val="16"/>
                <w:szCs w:val="16"/>
              </w:rPr>
            </w:pPr>
            <w:r w:rsidRPr="00CF0366">
              <w:rPr>
                <w:sz w:val="16"/>
                <w:szCs w:val="16"/>
              </w:rPr>
              <w:t>De leraar laat de leerlingen kiezen in welke volgorde ze de leeractiviteiten uitvoeren.</w:t>
            </w:r>
          </w:p>
        </w:tc>
        <w:tc>
          <w:tcPr>
            <w:tcW w:w="2492" w:type="dxa"/>
          </w:tcPr>
          <w:p w:rsidR="00CF0366" w:rsidRPr="00CF0366" w:rsidRDefault="00CF0366" w:rsidP="00CF0366">
            <w:pPr>
              <w:rPr>
                <w:sz w:val="16"/>
                <w:szCs w:val="16"/>
              </w:rPr>
            </w:pPr>
            <w:r w:rsidRPr="00CF0366">
              <w:rPr>
                <w:sz w:val="16"/>
                <w:szCs w:val="16"/>
              </w:rPr>
              <w:t>De leerlingen bedenken zelf welke leeractiviteiten ze moeten uitvoeren om hun leerdoel(en) te bereiken, en in welke volgorde. Ze leggen dit als plan voor aan de leraar, die erover adviseert (variant: aan de medeleerlingen).</w:t>
            </w:r>
          </w:p>
        </w:tc>
      </w:tr>
      <w:tr w:rsidR="00CF0366" w:rsidRPr="00CF0366" w:rsidTr="00CF0366">
        <w:tc>
          <w:tcPr>
            <w:tcW w:w="1440" w:type="dxa"/>
            <w:tcBorders>
              <w:top w:val="nil"/>
            </w:tcBorders>
          </w:tcPr>
          <w:p w:rsidR="00CF0366" w:rsidRPr="00CF0366" w:rsidRDefault="00CF0366" w:rsidP="00CF0366">
            <w:pPr>
              <w:ind w:left="100"/>
            </w:pPr>
          </w:p>
        </w:tc>
        <w:tc>
          <w:tcPr>
            <w:tcW w:w="2160" w:type="dxa"/>
          </w:tcPr>
          <w:p w:rsidR="00CF0366" w:rsidRPr="00CF0366" w:rsidRDefault="00CF0366" w:rsidP="00CF0366">
            <w:pPr>
              <w:tabs>
                <w:tab w:val="left" w:pos="344"/>
              </w:tabs>
              <w:ind w:left="344" w:hanging="300"/>
            </w:pPr>
            <w:r w:rsidRPr="00CF0366">
              <w:t>d.</w:t>
            </w:r>
            <w:r w:rsidRPr="00CF0366">
              <w:tab/>
              <w:t>Kiezen van de aanpak</w:t>
            </w:r>
          </w:p>
        </w:tc>
        <w:tc>
          <w:tcPr>
            <w:tcW w:w="2700" w:type="dxa"/>
            <w:tcBorders>
              <w:right w:val="single" w:sz="8" w:space="0" w:color="auto"/>
            </w:tcBorders>
          </w:tcPr>
          <w:p w:rsidR="00CF0366" w:rsidRPr="00CF0366" w:rsidRDefault="00CF0366" w:rsidP="00CF0366">
            <w:pPr>
              <w:tabs>
                <w:tab w:val="left" w:pos="388"/>
              </w:tabs>
              <w:ind w:left="388" w:hanging="300"/>
            </w:pPr>
            <w:r w:rsidRPr="00CF0366">
              <w:t>6.</w:t>
            </w:r>
            <w:r w:rsidRPr="00CF0366">
              <w:tab/>
              <w:t>Wie bepaalt de aanpak van de leeractiviteiten?</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(of de methode, de studiewijzer) geeft precies aan hoe de leeractiviteiten aangepakt moeten worden. In het algemeen is er maar een goede aanpak mogelijk. De leerlingen volgen deze aanpak en komen zo tot het gewenste resultaat.</w:t>
            </w:r>
          </w:p>
        </w:tc>
        <w:tc>
          <w:tcPr>
            <w:tcW w:w="2492" w:type="dxa"/>
          </w:tcPr>
          <w:p w:rsidR="00CF0366" w:rsidRPr="00CF0366" w:rsidRDefault="00CF0366" w:rsidP="00CF0366">
            <w:pPr>
              <w:rPr>
                <w:sz w:val="16"/>
                <w:szCs w:val="16"/>
              </w:rPr>
            </w:pPr>
            <w:r w:rsidRPr="00CF0366">
              <w:rPr>
                <w:sz w:val="16"/>
                <w:szCs w:val="16"/>
              </w:rPr>
              <w:t>De leraar biedt de leerlingen leeractiviteiten aan die op verschillende manieren aangepakt kunnen worden en laat hen na afloop reflecteren op de door hen gevolgde aanpak of oplossingsweg.</w:t>
            </w:r>
          </w:p>
        </w:tc>
        <w:tc>
          <w:tcPr>
            <w:tcW w:w="2492" w:type="dxa"/>
          </w:tcPr>
          <w:p w:rsidR="00CF0366" w:rsidRPr="00CF0366" w:rsidRDefault="00CF0366" w:rsidP="00CF0366">
            <w:pPr>
              <w:rPr>
                <w:sz w:val="16"/>
                <w:szCs w:val="16"/>
              </w:rPr>
            </w:pPr>
            <w:r w:rsidRPr="00CF0366">
              <w:rPr>
                <w:sz w:val="16"/>
                <w:szCs w:val="16"/>
              </w:rPr>
              <w:t>De leerlingen bedenken zelf een plan van aanpak voor de leeractiviteiten en leggen uit waarom dit hen een goede aanpak lijkt. De leraar adviseert hierover (variant: de medeleerlingen).</w:t>
            </w:r>
          </w:p>
        </w:tc>
      </w:tr>
      <w:tr w:rsidR="00CF0366" w:rsidRPr="00CF0366" w:rsidTr="00CF0366">
        <w:tc>
          <w:tcPr>
            <w:tcW w:w="1440" w:type="dxa"/>
            <w:tcBorders>
              <w:bottom w:val="nil"/>
            </w:tcBorders>
          </w:tcPr>
          <w:p w:rsidR="00CF0366" w:rsidRPr="00CF0366" w:rsidRDefault="00CF0366" w:rsidP="00CF0366">
            <w:pPr>
              <w:tabs>
                <w:tab w:val="left" w:pos="400"/>
              </w:tabs>
              <w:ind w:left="400" w:hanging="300"/>
            </w:pPr>
            <w:r w:rsidRPr="00CF0366">
              <w:t>C.</w:t>
            </w:r>
            <w:r w:rsidRPr="00CF0366">
              <w:tab/>
              <w:t>Reguleren van de leertaak</w:t>
            </w:r>
          </w:p>
        </w:tc>
        <w:tc>
          <w:tcPr>
            <w:tcW w:w="2160" w:type="dxa"/>
          </w:tcPr>
          <w:p w:rsidR="00CF0366" w:rsidRPr="00CF0366" w:rsidRDefault="00CF0366" w:rsidP="00CF0366">
            <w:pPr>
              <w:tabs>
                <w:tab w:val="left" w:pos="344"/>
              </w:tabs>
              <w:ind w:left="344" w:hanging="300"/>
            </w:pPr>
            <w:r w:rsidRPr="00CF0366">
              <w:t>a.</w:t>
            </w:r>
            <w:r w:rsidRPr="00CF0366">
              <w:tab/>
              <w:t>Bewaken</w:t>
            </w:r>
          </w:p>
        </w:tc>
        <w:tc>
          <w:tcPr>
            <w:tcW w:w="2700" w:type="dxa"/>
            <w:tcBorders>
              <w:right w:val="single" w:sz="8" w:space="0" w:color="auto"/>
            </w:tcBorders>
          </w:tcPr>
          <w:p w:rsidR="00CF0366" w:rsidRPr="00CF0366" w:rsidRDefault="00CF0366" w:rsidP="00CF0366">
            <w:pPr>
              <w:tabs>
                <w:tab w:val="left" w:pos="388"/>
              </w:tabs>
              <w:ind w:left="388" w:hanging="300"/>
            </w:pPr>
            <w:r w:rsidRPr="00CF0366">
              <w:t>7.</w:t>
            </w:r>
            <w:r w:rsidRPr="00CF0366">
              <w:tab/>
              <w:t>Wie bewaakt het leerproces van de leerling?</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houdt voortdurend het leerproces van de leerlingen in de gaten: liggen ze nog op schema, voeren ze de juiste leeractiviteiten uit op de juiste manier?</w:t>
            </w:r>
          </w:p>
        </w:tc>
        <w:tc>
          <w:tcPr>
            <w:tcW w:w="2492" w:type="dxa"/>
          </w:tcPr>
          <w:p w:rsidR="00CF0366" w:rsidRPr="00CF0366" w:rsidRDefault="00CF0366" w:rsidP="00CF0366">
            <w:pPr>
              <w:rPr>
                <w:sz w:val="16"/>
                <w:szCs w:val="16"/>
              </w:rPr>
            </w:pPr>
            <w:r w:rsidRPr="00CF0366">
              <w:rPr>
                <w:sz w:val="16"/>
                <w:szCs w:val="16"/>
              </w:rPr>
              <w:t>De leraar plant, in een wat langere werkperiode, een paar centrale momenten in waarop leerlingen de voortgang van hun werk moeten laten zien. Zonodig moeten ze hun werk herplannen.</w:t>
            </w:r>
          </w:p>
        </w:tc>
        <w:tc>
          <w:tcPr>
            <w:tcW w:w="2492" w:type="dxa"/>
          </w:tcPr>
          <w:p w:rsidR="00CF0366" w:rsidRPr="00CF0366" w:rsidRDefault="00CF0366" w:rsidP="00CF0366">
            <w:pPr>
              <w:rPr>
                <w:sz w:val="16"/>
                <w:szCs w:val="16"/>
              </w:rPr>
            </w:pPr>
            <w:r w:rsidRPr="00CF0366">
              <w:rPr>
                <w:sz w:val="16"/>
                <w:szCs w:val="16"/>
              </w:rPr>
              <w:t>De leerlingen reflecteren zelf (maar wel daartoe aangezet door vragen van de leraar of het materiaal) op de voortgang van hun werk. Ze herplannen hun werk zelfstandig op grond van deze reflectie.</w:t>
            </w:r>
          </w:p>
        </w:tc>
      </w:tr>
      <w:tr w:rsidR="00CF0366" w:rsidRPr="00CF0366" w:rsidTr="00CF0366">
        <w:tc>
          <w:tcPr>
            <w:tcW w:w="1440" w:type="dxa"/>
            <w:tcBorders>
              <w:top w:val="nil"/>
              <w:bottom w:val="nil"/>
            </w:tcBorders>
          </w:tcPr>
          <w:p w:rsidR="00CF0366" w:rsidRPr="00CF0366" w:rsidRDefault="00CF0366" w:rsidP="00CF0366">
            <w:pPr>
              <w:ind w:left="100"/>
            </w:pPr>
          </w:p>
        </w:tc>
        <w:tc>
          <w:tcPr>
            <w:tcW w:w="2160" w:type="dxa"/>
          </w:tcPr>
          <w:p w:rsidR="00CF0366" w:rsidRPr="00CF0366" w:rsidRDefault="00CF0366" w:rsidP="00CF0366">
            <w:pPr>
              <w:tabs>
                <w:tab w:val="left" w:pos="344"/>
              </w:tabs>
              <w:ind w:left="344" w:hanging="300"/>
            </w:pPr>
            <w:r w:rsidRPr="00CF0366">
              <w:t>b.</w:t>
            </w:r>
            <w:r w:rsidRPr="00CF0366">
              <w:tab/>
              <w:t>Evalueren</w:t>
            </w:r>
          </w:p>
        </w:tc>
        <w:tc>
          <w:tcPr>
            <w:tcW w:w="2700" w:type="dxa"/>
            <w:tcBorders>
              <w:right w:val="single" w:sz="8" w:space="0" w:color="auto"/>
            </w:tcBorders>
          </w:tcPr>
          <w:p w:rsidR="00CF0366" w:rsidRPr="00CF0366" w:rsidRDefault="00CF0366" w:rsidP="00CF0366">
            <w:pPr>
              <w:tabs>
                <w:tab w:val="left" w:pos="388"/>
              </w:tabs>
              <w:ind w:left="388" w:hanging="300"/>
            </w:pPr>
            <w:r w:rsidRPr="00CF0366">
              <w:t>8.</w:t>
            </w:r>
            <w:r w:rsidRPr="00CF0366">
              <w:tab/>
              <w:t>Wie geeft feedback op de uitvoering van de leertaak?</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becommentarieert en beoordeelt tussentijds (niet voor een cijfer) de resultaten van de leeractiviteiten van de leerlingen. De criteria worden door hem opgesteld.</w:t>
            </w:r>
          </w:p>
        </w:tc>
        <w:tc>
          <w:tcPr>
            <w:tcW w:w="2492" w:type="dxa"/>
          </w:tcPr>
          <w:p w:rsidR="00CF0366" w:rsidRPr="00CF0366" w:rsidRDefault="00CF0366" w:rsidP="00CF0366">
            <w:pPr>
              <w:rPr>
                <w:sz w:val="16"/>
                <w:szCs w:val="16"/>
              </w:rPr>
            </w:pPr>
            <w:r w:rsidRPr="00CF0366">
              <w:rPr>
                <w:sz w:val="16"/>
                <w:szCs w:val="16"/>
              </w:rPr>
              <w:t>De leraar laat de leerlingen zelf tussentijds hun resultaten becommentariëren en beoordelen, aan de hand van door hem opgestelde criteria of voorbeelduitwerkingen.</w:t>
            </w:r>
          </w:p>
        </w:tc>
        <w:tc>
          <w:tcPr>
            <w:tcW w:w="2492" w:type="dxa"/>
          </w:tcPr>
          <w:p w:rsidR="00CF0366" w:rsidRPr="00CF0366" w:rsidRDefault="00CF0366" w:rsidP="00CF0366">
            <w:pPr>
              <w:rPr>
                <w:sz w:val="16"/>
                <w:szCs w:val="16"/>
              </w:rPr>
            </w:pPr>
            <w:r w:rsidRPr="00CF0366">
              <w:rPr>
                <w:sz w:val="16"/>
                <w:szCs w:val="16"/>
              </w:rPr>
              <w:t>De leerlingen becommentariëren en beoordelen tussentijds elkaars resultaten, met behulp van tevoren zelf opgestelde criteria en/of:</w:t>
            </w:r>
          </w:p>
          <w:p w:rsidR="00CF0366" w:rsidRPr="00CF0366" w:rsidRDefault="00CF0366" w:rsidP="00CF0366">
            <w:pPr>
              <w:rPr>
                <w:sz w:val="16"/>
                <w:szCs w:val="16"/>
              </w:rPr>
            </w:pPr>
            <w:r w:rsidRPr="00CF0366">
              <w:rPr>
                <w:sz w:val="16"/>
                <w:szCs w:val="16"/>
              </w:rPr>
              <w:t>De leerlingen brengen hun leerresultaten in verband met hun persoonlijke leerdoelen</w:t>
            </w:r>
            <w:r w:rsidRPr="00CF0366">
              <w:rPr>
                <w:sz w:val="16"/>
                <w:szCs w:val="16"/>
              </w:rPr>
              <w:br/>
              <w:t>(vgl. 2).</w:t>
            </w:r>
          </w:p>
        </w:tc>
      </w:tr>
      <w:tr w:rsidR="00CF0366" w:rsidRPr="00CF0366" w:rsidTr="00CF0366">
        <w:tc>
          <w:tcPr>
            <w:tcW w:w="1440" w:type="dxa"/>
            <w:tcBorders>
              <w:top w:val="nil"/>
            </w:tcBorders>
          </w:tcPr>
          <w:p w:rsidR="00CF0366" w:rsidRPr="00CF0366" w:rsidRDefault="00CF0366" w:rsidP="00CF0366">
            <w:pPr>
              <w:ind w:left="100"/>
            </w:pPr>
          </w:p>
        </w:tc>
        <w:tc>
          <w:tcPr>
            <w:tcW w:w="2160" w:type="dxa"/>
          </w:tcPr>
          <w:p w:rsidR="00CF0366" w:rsidRPr="00CF0366" w:rsidRDefault="00CF0366" w:rsidP="00CF0366">
            <w:pPr>
              <w:tabs>
                <w:tab w:val="left" w:pos="344"/>
              </w:tabs>
              <w:ind w:left="344" w:hanging="300"/>
            </w:pPr>
            <w:r w:rsidRPr="00CF0366">
              <w:t>c.</w:t>
            </w:r>
            <w:r w:rsidRPr="00CF0366">
              <w:tab/>
              <w:t>Toetsen</w:t>
            </w:r>
          </w:p>
        </w:tc>
        <w:tc>
          <w:tcPr>
            <w:tcW w:w="2700" w:type="dxa"/>
            <w:tcBorders>
              <w:right w:val="single" w:sz="8" w:space="0" w:color="auto"/>
            </w:tcBorders>
          </w:tcPr>
          <w:p w:rsidR="00CF0366" w:rsidRPr="00CF0366" w:rsidRDefault="00CF0366" w:rsidP="00CF0366">
            <w:pPr>
              <w:tabs>
                <w:tab w:val="left" w:pos="388"/>
              </w:tabs>
              <w:ind w:left="388" w:hanging="300"/>
            </w:pPr>
            <w:r w:rsidRPr="00CF0366">
              <w:t>9.</w:t>
            </w:r>
            <w:r w:rsidRPr="00CF0366">
              <w:tab/>
              <w:t>Wie bepaalt of de kwaliteit van het leerresultaat voldoende is?</w:t>
            </w:r>
          </w:p>
        </w:tc>
        <w:tc>
          <w:tcPr>
            <w:tcW w:w="2491" w:type="dxa"/>
            <w:tcBorders>
              <w:left w:val="single" w:sz="8" w:space="0" w:color="auto"/>
            </w:tcBorders>
          </w:tcPr>
          <w:p w:rsidR="00CF0366" w:rsidRPr="00CF0366" w:rsidRDefault="00CF0366" w:rsidP="00CF0366">
            <w:pPr>
              <w:rPr>
                <w:sz w:val="16"/>
                <w:szCs w:val="16"/>
              </w:rPr>
            </w:pPr>
            <w:r w:rsidRPr="00CF0366">
              <w:rPr>
                <w:sz w:val="16"/>
                <w:szCs w:val="16"/>
              </w:rPr>
              <w:t>De leraar becommentarieert en beoordeelt de eindproducten van de leerlingen, op grond van door hem opgestelde criteria, en voor een cijfer.</w:t>
            </w:r>
          </w:p>
        </w:tc>
        <w:tc>
          <w:tcPr>
            <w:tcW w:w="2492" w:type="dxa"/>
          </w:tcPr>
          <w:p w:rsidR="00CF0366" w:rsidRPr="00CF0366" w:rsidRDefault="00CF0366" w:rsidP="00CF0366">
            <w:pPr>
              <w:rPr>
                <w:sz w:val="16"/>
                <w:szCs w:val="16"/>
              </w:rPr>
            </w:pPr>
            <w:r w:rsidRPr="00CF0366">
              <w:rPr>
                <w:sz w:val="16"/>
                <w:szCs w:val="16"/>
              </w:rPr>
              <w:t>De leraar laat de leerlingen hun eigen eindproducten meebeoordelen voor een cijfer (via zelfbeoordeling, of "peer evaluation") op grond van door hem opgestelde criteria. De eindverantwoordelijkheid voor het cijfer ligt bij de leraar.</w:t>
            </w:r>
          </w:p>
        </w:tc>
        <w:tc>
          <w:tcPr>
            <w:tcW w:w="2492" w:type="dxa"/>
          </w:tcPr>
          <w:p w:rsidR="00CF0366" w:rsidRPr="00CF0366" w:rsidRDefault="00CF0366" w:rsidP="00CF0366">
            <w:pPr>
              <w:rPr>
                <w:sz w:val="16"/>
                <w:szCs w:val="16"/>
              </w:rPr>
            </w:pPr>
            <w:r w:rsidRPr="00CF0366">
              <w:rPr>
                <w:sz w:val="16"/>
                <w:szCs w:val="16"/>
              </w:rPr>
              <w:t>De leerlingen beoordelen hun eigen eindproducten voor een cijfer (via zelfbeoordeling of "peer evaluation") op grond van door hen zelf opgestelde criteria. De eindverantwoordelijkheid voor het cijfer ligt bij de leerlingen zelf, maar de leraar ziet toe op de kwaliteit van de gevolgde beoordelingsprocedure en de criteria.</w:t>
            </w:r>
          </w:p>
        </w:tc>
      </w:tr>
    </w:tbl>
    <w:p w:rsidR="00CF0366" w:rsidRPr="00CF0366" w:rsidRDefault="00CF0366" w:rsidP="00CF0366">
      <w:pPr>
        <w:rPr>
          <w:i/>
          <w:sz w:val="16"/>
          <w:szCs w:val="16"/>
        </w:rPr>
      </w:pPr>
      <w:r w:rsidRPr="00CF0366">
        <w:rPr>
          <w:i/>
          <w:sz w:val="16"/>
          <w:szCs w:val="16"/>
        </w:rPr>
        <w:t>Om tot een geleidelijke opbouw te komen in een schooljaar richting meer zelfstandigheid van de leerlingen, kan het instrument verschillend ingevuld worden voor drie momenten in het schooljaar (start van het jaar, Kerst en Pasen), of gebruikt worden om een didactische opbouw over enkele jaren heen te beschrijven.</w:t>
      </w:r>
    </w:p>
    <w:p w:rsidR="00CF0366" w:rsidRPr="00CF0366" w:rsidRDefault="00CF0366" w:rsidP="00CF0366">
      <w:pPr>
        <w:keepNext/>
        <w:spacing w:before="240" w:after="60" w:line="360" w:lineRule="auto"/>
        <w:outlineLvl w:val="0"/>
        <w:rPr>
          <w:rFonts w:cs="Arial"/>
          <w:b/>
          <w:bCs/>
          <w:kern w:val="32"/>
          <w:sz w:val="32"/>
          <w:szCs w:val="32"/>
        </w:rPr>
      </w:pPr>
      <w:r w:rsidRPr="00CF0366">
        <w:rPr>
          <w:rFonts w:cs="Arial"/>
          <w:b/>
          <w:bCs/>
          <w:kern w:val="32"/>
          <w:sz w:val="32"/>
          <w:szCs w:val="32"/>
        </w:rPr>
        <w:lastRenderedPageBreak/>
        <w:t>Format: van leraar- naar leerlinggestuurd</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95"/>
        <w:gridCol w:w="2296"/>
        <w:gridCol w:w="2296"/>
        <w:gridCol w:w="2296"/>
        <w:gridCol w:w="2296"/>
        <w:gridCol w:w="2296"/>
      </w:tblGrid>
      <w:tr w:rsidR="00CF0366" w:rsidRPr="00CF0366" w:rsidTr="00267295">
        <w:tc>
          <w:tcPr>
            <w:tcW w:w="2295" w:type="dxa"/>
            <w:tcBorders>
              <w:top w:val="nil"/>
              <w:left w:val="nil"/>
              <w:right w:val="nil"/>
            </w:tcBorders>
          </w:tcPr>
          <w:p w:rsidR="00CF0366" w:rsidRPr="00CF0366" w:rsidRDefault="00CF0366" w:rsidP="00CF0366"/>
        </w:tc>
        <w:tc>
          <w:tcPr>
            <w:tcW w:w="2296" w:type="dxa"/>
            <w:tcBorders>
              <w:top w:val="nil"/>
              <w:left w:val="nil"/>
              <w:right w:val="nil"/>
            </w:tcBorders>
          </w:tcPr>
          <w:p w:rsidR="00CF0366" w:rsidRPr="00CF0366" w:rsidRDefault="00CF0366" w:rsidP="00CF0366"/>
        </w:tc>
        <w:tc>
          <w:tcPr>
            <w:tcW w:w="2296" w:type="dxa"/>
            <w:tcBorders>
              <w:top w:val="nil"/>
              <w:left w:val="nil"/>
            </w:tcBorders>
          </w:tcPr>
          <w:p w:rsidR="00CF0366" w:rsidRPr="00CF0366" w:rsidRDefault="00CF0366" w:rsidP="00CF0366"/>
        </w:tc>
        <w:tc>
          <w:tcPr>
            <w:tcW w:w="2296" w:type="dxa"/>
          </w:tcPr>
          <w:p w:rsidR="00CF0366" w:rsidRPr="00CF0366" w:rsidRDefault="00CF0366" w:rsidP="00CF0366">
            <w:r w:rsidRPr="00CF0366">
              <w:t>Zelfstandig werken</w:t>
            </w:r>
          </w:p>
        </w:tc>
        <w:tc>
          <w:tcPr>
            <w:tcW w:w="2296" w:type="dxa"/>
          </w:tcPr>
          <w:p w:rsidR="00CF0366" w:rsidRPr="00CF0366" w:rsidRDefault="00CF0366" w:rsidP="00CF0366">
            <w:r w:rsidRPr="00CF0366">
              <w:t>Zelfstandig leren</w:t>
            </w:r>
          </w:p>
        </w:tc>
        <w:tc>
          <w:tcPr>
            <w:tcW w:w="2296" w:type="dxa"/>
          </w:tcPr>
          <w:p w:rsidR="00CF0366" w:rsidRPr="00CF0366" w:rsidRDefault="00CF0366" w:rsidP="00CF0366">
            <w:r w:rsidRPr="00CF0366">
              <w:t>Zelfverantwoordelijk leren</w:t>
            </w:r>
          </w:p>
        </w:tc>
      </w:tr>
      <w:tr w:rsidR="00CF0366" w:rsidRPr="00CF0366" w:rsidTr="00267295">
        <w:tc>
          <w:tcPr>
            <w:tcW w:w="2295" w:type="dxa"/>
          </w:tcPr>
          <w:p w:rsidR="00CF0366" w:rsidRPr="00CF0366" w:rsidRDefault="00CF0366" w:rsidP="00CF0366">
            <w:pPr>
              <w:rPr>
                <w:i/>
              </w:rPr>
            </w:pPr>
            <w:r w:rsidRPr="00CF0366">
              <w:rPr>
                <w:i/>
              </w:rPr>
              <w:t>Leerfuncties</w:t>
            </w:r>
          </w:p>
        </w:tc>
        <w:tc>
          <w:tcPr>
            <w:tcW w:w="2296" w:type="dxa"/>
          </w:tcPr>
          <w:p w:rsidR="00CF0366" w:rsidRPr="00CF0366" w:rsidRDefault="00CF0366" w:rsidP="00CF0366">
            <w:pPr>
              <w:rPr>
                <w:i/>
              </w:rPr>
            </w:pPr>
            <w:r w:rsidRPr="00CF0366">
              <w:rPr>
                <w:i/>
              </w:rPr>
              <w:t>Leeractiviteiten</w:t>
            </w:r>
          </w:p>
        </w:tc>
        <w:tc>
          <w:tcPr>
            <w:tcW w:w="2296" w:type="dxa"/>
          </w:tcPr>
          <w:p w:rsidR="00CF0366" w:rsidRPr="00CF0366" w:rsidRDefault="00CF0366" w:rsidP="00CF0366">
            <w:pPr>
              <w:rPr>
                <w:i/>
              </w:rPr>
            </w:pPr>
            <w:r w:rsidRPr="00CF0366">
              <w:rPr>
                <w:i/>
              </w:rPr>
              <w:t>Vragen naar de rolverdeling</w:t>
            </w:r>
          </w:p>
        </w:tc>
        <w:tc>
          <w:tcPr>
            <w:tcW w:w="2296" w:type="dxa"/>
          </w:tcPr>
          <w:p w:rsidR="00CF0366" w:rsidRPr="00CF0366" w:rsidRDefault="00CF0366" w:rsidP="00CF0366">
            <w:pPr>
              <w:rPr>
                <w:u w:val="single"/>
              </w:rPr>
            </w:pPr>
            <w:r w:rsidRPr="00CF0366">
              <w:rPr>
                <w:u w:val="single"/>
              </w:rPr>
              <w:t>Docentsturing</w:t>
            </w:r>
          </w:p>
          <w:p w:rsidR="00CF0366" w:rsidRPr="00CF0366" w:rsidRDefault="00CF0366" w:rsidP="00CF0366">
            <w:r w:rsidRPr="00CF0366">
              <w:t>(docent als instructeur)</w:t>
            </w:r>
          </w:p>
        </w:tc>
        <w:tc>
          <w:tcPr>
            <w:tcW w:w="2296" w:type="dxa"/>
          </w:tcPr>
          <w:p w:rsidR="00CF0366" w:rsidRPr="00CF0366" w:rsidRDefault="00CF0366" w:rsidP="00CF0366">
            <w:pPr>
              <w:rPr>
                <w:u w:val="single"/>
              </w:rPr>
            </w:pPr>
            <w:r w:rsidRPr="00CF0366">
              <w:rPr>
                <w:u w:val="single"/>
              </w:rPr>
              <w:t>Gedeelde sturing</w:t>
            </w:r>
          </w:p>
          <w:p w:rsidR="00CF0366" w:rsidRPr="00CF0366" w:rsidRDefault="00CF0366" w:rsidP="00CF0366">
            <w:r w:rsidRPr="00CF0366">
              <w:t>(docent als coach)</w:t>
            </w:r>
          </w:p>
        </w:tc>
        <w:tc>
          <w:tcPr>
            <w:tcW w:w="2296" w:type="dxa"/>
          </w:tcPr>
          <w:p w:rsidR="00CF0366" w:rsidRPr="00CF0366" w:rsidRDefault="00CF0366" w:rsidP="00CF0366">
            <w:pPr>
              <w:rPr>
                <w:u w:val="single"/>
              </w:rPr>
            </w:pPr>
            <w:r w:rsidRPr="00CF0366">
              <w:rPr>
                <w:u w:val="single"/>
              </w:rPr>
              <w:t>Leerlingsturing</w:t>
            </w:r>
          </w:p>
          <w:p w:rsidR="00CF0366" w:rsidRPr="00CF0366" w:rsidRDefault="00CF0366" w:rsidP="00CF0366">
            <w:r w:rsidRPr="00CF0366">
              <w:t>(docent als adviseur)</w:t>
            </w:r>
          </w:p>
        </w:tc>
      </w:tr>
      <w:tr w:rsidR="00CF0366" w:rsidRPr="00CF0366" w:rsidTr="00267295">
        <w:tc>
          <w:tcPr>
            <w:tcW w:w="2295" w:type="dxa"/>
          </w:tcPr>
          <w:p w:rsidR="00CF0366" w:rsidRPr="00CF0366" w:rsidRDefault="00CF0366" w:rsidP="00CF0366">
            <w:pPr>
              <w:tabs>
                <w:tab w:val="left" w:pos="400"/>
              </w:tabs>
              <w:ind w:left="400" w:hanging="300"/>
            </w:pPr>
            <w:r w:rsidRPr="00CF0366">
              <w:t>A.</w:t>
            </w:r>
            <w:r w:rsidRPr="00CF0366">
              <w:tab/>
              <w:t>Plannen van de leertaak</w:t>
            </w:r>
          </w:p>
        </w:tc>
        <w:tc>
          <w:tcPr>
            <w:tcW w:w="2296" w:type="dxa"/>
          </w:tcPr>
          <w:p w:rsidR="00CF0366" w:rsidRPr="00CF0366" w:rsidRDefault="00CF0366" w:rsidP="00CF0366">
            <w:pPr>
              <w:tabs>
                <w:tab w:val="left" w:pos="344"/>
              </w:tabs>
              <w:ind w:left="344" w:hanging="300"/>
            </w:pPr>
            <w:r w:rsidRPr="00CF0366">
              <w:t>a.</w:t>
            </w:r>
            <w:r w:rsidRPr="00CF0366">
              <w:tab/>
              <w:t>Leerdoelen stellen</w:t>
            </w:r>
          </w:p>
        </w:tc>
        <w:tc>
          <w:tcPr>
            <w:tcW w:w="2296" w:type="dxa"/>
          </w:tcPr>
          <w:p w:rsidR="00CF0366" w:rsidRPr="00CF0366" w:rsidRDefault="00CF0366" w:rsidP="00CF0366">
            <w:pPr>
              <w:tabs>
                <w:tab w:val="left" w:pos="388"/>
              </w:tabs>
              <w:ind w:left="388" w:hanging="300"/>
            </w:pPr>
            <w:r w:rsidRPr="00CF0366">
              <w:t>1.</w:t>
            </w:r>
            <w:r w:rsidRPr="00CF0366">
              <w:tab/>
              <w:t>Wie bepaalt de leerdoelen?</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ind w:left="100"/>
            </w:pPr>
          </w:p>
        </w:tc>
        <w:tc>
          <w:tcPr>
            <w:tcW w:w="2296" w:type="dxa"/>
          </w:tcPr>
          <w:p w:rsidR="00CF0366" w:rsidRPr="00CF0366" w:rsidRDefault="00CF0366" w:rsidP="00CF0366">
            <w:pPr>
              <w:tabs>
                <w:tab w:val="left" w:pos="344"/>
              </w:tabs>
              <w:ind w:left="344" w:hanging="300"/>
            </w:pPr>
            <w:r w:rsidRPr="00CF0366">
              <w:t>b.</w:t>
            </w:r>
            <w:r w:rsidRPr="00CF0366">
              <w:tab/>
              <w:t>Oriënteren op de leertaak</w:t>
            </w:r>
          </w:p>
        </w:tc>
        <w:tc>
          <w:tcPr>
            <w:tcW w:w="2296" w:type="dxa"/>
          </w:tcPr>
          <w:p w:rsidR="00CF0366" w:rsidRPr="00CF0366" w:rsidRDefault="00CF0366" w:rsidP="00CF0366">
            <w:pPr>
              <w:tabs>
                <w:tab w:val="left" w:pos="388"/>
              </w:tabs>
              <w:ind w:left="388" w:hanging="300"/>
            </w:pPr>
            <w:r w:rsidRPr="00CF0366">
              <w:t>2.</w:t>
            </w:r>
            <w:r w:rsidRPr="00CF0366">
              <w:tab/>
              <w:t>Wie bepaalt de wijze waarop leerlingen zich oriënteren op de leeractiviteit(en)?</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tabs>
                <w:tab w:val="left" w:pos="400"/>
              </w:tabs>
              <w:ind w:left="400" w:hanging="300"/>
            </w:pPr>
            <w:r w:rsidRPr="00CF0366">
              <w:t>B.</w:t>
            </w:r>
            <w:r w:rsidRPr="00CF0366">
              <w:tab/>
              <w:t>Uitvoeren van de leertaak</w:t>
            </w:r>
          </w:p>
        </w:tc>
        <w:tc>
          <w:tcPr>
            <w:tcW w:w="2296" w:type="dxa"/>
          </w:tcPr>
          <w:p w:rsidR="00CF0366" w:rsidRPr="00CF0366" w:rsidRDefault="00CF0366" w:rsidP="00CF0366">
            <w:pPr>
              <w:tabs>
                <w:tab w:val="left" w:pos="344"/>
              </w:tabs>
              <w:ind w:left="344" w:hanging="300"/>
            </w:pPr>
            <w:r w:rsidRPr="00CF0366">
              <w:t>a.</w:t>
            </w:r>
            <w:r w:rsidRPr="00CF0366">
              <w:tab/>
              <w:t>Kiezen van de plaats</w:t>
            </w:r>
          </w:p>
        </w:tc>
        <w:tc>
          <w:tcPr>
            <w:tcW w:w="2296" w:type="dxa"/>
          </w:tcPr>
          <w:p w:rsidR="00CF0366" w:rsidRPr="00CF0366" w:rsidRDefault="00CF0366" w:rsidP="00CF0366">
            <w:pPr>
              <w:tabs>
                <w:tab w:val="left" w:pos="388"/>
              </w:tabs>
              <w:ind w:left="388" w:hanging="300"/>
            </w:pPr>
            <w:r w:rsidRPr="00CF0366">
              <w:t>3.</w:t>
            </w:r>
            <w:r w:rsidRPr="00CF0366">
              <w:tab/>
              <w:t>Wie bepaalt waar de leeractiviteiten worden uitgevoerd?</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ind w:left="100"/>
            </w:pPr>
          </w:p>
        </w:tc>
        <w:tc>
          <w:tcPr>
            <w:tcW w:w="2296" w:type="dxa"/>
          </w:tcPr>
          <w:p w:rsidR="00CF0366" w:rsidRPr="00CF0366" w:rsidRDefault="00CF0366" w:rsidP="00CF0366">
            <w:pPr>
              <w:tabs>
                <w:tab w:val="left" w:pos="344"/>
              </w:tabs>
              <w:ind w:left="344" w:hanging="300"/>
            </w:pPr>
            <w:r w:rsidRPr="00CF0366">
              <w:t>b.</w:t>
            </w:r>
            <w:r w:rsidRPr="00CF0366">
              <w:tab/>
              <w:t>Kiezen van de tijd</w:t>
            </w:r>
          </w:p>
        </w:tc>
        <w:tc>
          <w:tcPr>
            <w:tcW w:w="2296" w:type="dxa"/>
          </w:tcPr>
          <w:p w:rsidR="00CF0366" w:rsidRPr="00CF0366" w:rsidRDefault="00CF0366" w:rsidP="00CF0366">
            <w:pPr>
              <w:tabs>
                <w:tab w:val="left" w:pos="388"/>
              </w:tabs>
              <w:ind w:left="388" w:hanging="300"/>
            </w:pPr>
            <w:r w:rsidRPr="00CF0366">
              <w:t>4.</w:t>
            </w:r>
            <w:r w:rsidRPr="00CF0366">
              <w:tab/>
              <w:t>Wie bepaalt in welke tijd de leeractiviteiten worden uitgevoerd en hoe lang erover gedaan wordt?</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ind w:left="100"/>
            </w:pPr>
          </w:p>
        </w:tc>
        <w:tc>
          <w:tcPr>
            <w:tcW w:w="2296" w:type="dxa"/>
          </w:tcPr>
          <w:p w:rsidR="00CF0366" w:rsidRPr="00CF0366" w:rsidRDefault="00CF0366" w:rsidP="00CF0366">
            <w:pPr>
              <w:tabs>
                <w:tab w:val="left" w:pos="344"/>
              </w:tabs>
              <w:ind w:left="344" w:hanging="300"/>
            </w:pPr>
            <w:r w:rsidRPr="00CF0366">
              <w:t>c.</w:t>
            </w:r>
            <w:r w:rsidRPr="00CF0366">
              <w:tab/>
              <w:t>Kiezen van de activiteiten en hun volgorde</w:t>
            </w:r>
          </w:p>
        </w:tc>
        <w:tc>
          <w:tcPr>
            <w:tcW w:w="2296" w:type="dxa"/>
          </w:tcPr>
          <w:p w:rsidR="00CF0366" w:rsidRPr="00CF0366" w:rsidRDefault="00CF0366" w:rsidP="00CF0366">
            <w:pPr>
              <w:tabs>
                <w:tab w:val="left" w:pos="388"/>
              </w:tabs>
              <w:ind w:left="388" w:hanging="300"/>
            </w:pPr>
            <w:r w:rsidRPr="00CF0366">
              <w:t>5.</w:t>
            </w:r>
            <w:r w:rsidRPr="00CF0366">
              <w:tab/>
              <w:t>Wie bepaalt welke leeractiviteiten worden uitgevoerd en in welke volgorde?</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ind w:left="100"/>
            </w:pPr>
          </w:p>
        </w:tc>
        <w:tc>
          <w:tcPr>
            <w:tcW w:w="2296" w:type="dxa"/>
          </w:tcPr>
          <w:p w:rsidR="00CF0366" w:rsidRPr="00CF0366" w:rsidRDefault="00CF0366" w:rsidP="00CF0366">
            <w:pPr>
              <w:tabs>
                <w:tab w:val="left" w:pos="344"/>
              </w:tabs>
              <w:ind w:left="344" w:hanging="300"/>
            </w:pPr>
            <w:r w:rsidRPr="00CF0366">
              <w:t>d.</w:t>
            </w:r>
            <w:r w:rsidRPr="00CF0366">
              <w:tab/>
              <w:t>Kiezen van de aanpak</w:t>
            </w:r>
          </w:p>
        </w:tc>
        <w:tc>
          <w:tcPr>
            <w:tcW w:w="2296" w:type="dxa"/>
          </w:tcPr>
          <w:p w:rsidR="00CF0366" w:rsidRPr="00CF0366" w:rsidRDefault="00CF0366" w:rsidP="00CF0366">
            <w:pPr>
              <w:tabs>
                <w:tab w:val="left" w:pos="388"/>
              </w:tabs>
              <w:ind w:left="388" w:hanging="300"/>
            </w:pPr>
            <w:r w:rsidRPr="00CF0366">
              <w:t>6.</w:t>
            </w:r>
            <w:r w:rsidRPr="00CF0366">
              <w:tab/>
              <w:t>Wie bepaalt de aanpak van de leeractiviteiten?</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tabs>
                <w:tab w:val="left" w:pos="400"/>
              </w:tabs>
              <w:ind w:left="400" w:hanging="300"/>
            </w:pPr>
            <w:r w:rsidRPr="00CF0366">
              <w:t>C.</w:t>
            </w:r>
            <w:r w:rsidRPr="00CF0366">
              <w:tab/>
              <w:t>Reguleren van de leertaak</w:t>
            </w:r>
          </w:p>
        </w:tc>
        <w:tc>
          <w:tcPr>
            <w:tcW w:w="2296" w:type="dxa"/>
          </w:tcPr>
          <w:p w:rsidR="00CF0366" w:rsidRPr="00CF0366" w:rsidRDefault="00CF0366" w:rsidP="00CF0366">
            <w:pPr>
              <w:tabs>
                <w:tab w:val="left" w:pos="344"/>
              </w:tabs>
              <w:ind w:left="344" w:hanging="300"/>
            </w:pPr>
            <w:r w:rsidRPr="00CF0366">
              <w:t>a.</w:t>
            </w:r>
            <w:r w:rsidRPr="00CF0366">
              <w:tab/>
              <w:t>Bewaken</w:t>
            </w:r>
          </w:p>
        </w:tc>
        <w:tc>
          <w:tcPr>
            <w:tcW w:w="2296" w:type="dxa"/>
          </w:tcPr>
          <w:p w:rsidR="00CF0366" w:rsidRPr="00CF0366" w:rsidRDefault="00CF0366" w:rsidP="00CF0366">
            <w:pPr>
              <w:tabs>
                <w:tab w:val="left" w:pos="388"/>
              </w:tabs>
              <w:ind w:left="388" w:hanging="300"/>
            </w:pPr>
            <w:r w:rsidRPr="00CF0366">
              <w:t>7.</w:t>
            </w:r>
            <w:r w:rsidRPr="00CF0366">
              <w:tab/>
              <w:t>Wie bewaakt het leerproces van de leerling?</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ind w:left="100"/>
            </w:pPr>
          </w:p>
        </w:tc>
        <w:tc>
          <w:tcPr>
            <w:tcW w:w="2296" w:type="dxa"/>
          </w:tcPr>
          <w:p w:rsidR="00CF0366" w:rsidRPr="00CF0366" w:rsidRDefault="00CF0366" w:rsidP="00CF0366">
            <w:pPr>
              <w:tabs>
                <w:tab w:val="left" w:pos="344"/>
              </w:tabs>
              <w:ind w:left="344" w:hanging="300"/>
            </w:pPr>
            <w:r w:rsidRPr="00CF0366">
              <w:t>b.</w:t>
            </w:r>
            <w:r w:rsidRPr="00CF0366">
              <w:tab/>
              <w:t>Evalueren</w:t>
            </w:r>
          </w:p>
        </w:tc>
        <w:tc>
          <w:tcPr>
            <w:tcW w:w="2296" w:type="dxa"/>
          </w:tcPr>
          <w:p w:rsidR="00CF0366" w:rsidRPr="00CF0366" w:rsidRDefault="00CF0366" w:rsidP="00CF0366">
            <w:pPr>
              <w:tabs>
                <w:tab w:val="left" w:pos="388"/>
              </w:tabs>
              <w:ind w:left="388" w:hanging="300"/>
            </w:pPr>
            <w:r w:rsidRPr="00CF0366">
              <w:t>8.</w:t>
            </w:r>
            <w:r w:rsidRPr="00CF0366">
              <w:tab/>
              <w:t>Wie geeft feedback op de uitvoering van de leertaak?</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r w:rsidR="00CF0366" w:rsidRPr="00CF0366" w:rsidTr="00267295">
        <w:tc>
          <w:tcPr>
            <w:tcW w:w="2295" w:type="dxa"/>
          </w:tcPr>
          <w:p w:rsidR="00CF0366" w:rsidRPr="00CF0366" w:rsidRDefault="00CF0366" w:rsidP="00CF0366">
            <w:pPr>
              <w:ind w:left="100"/>
            </w:pPr>
          </w:p>
        </w:tc>
        <w:tc>
          <w:tcPr>
            <w:tcW w:w="2296" w:type="dxa"/>
          </w:tcPr>
          <w:p w:rsidR="00CF0366" w:rsidRPr="00CF0366" w:rsidRDefault="00CF0366" w:rsidP="00CF0366">
            <w:pPr>
              <w:tabs>
                <w:tab w:val="left" w:pos="344"/>
              </w:tabs>
              <w:ind w:left="344" w:hanging="300"/>
            </w:pPr>
            <w:r w:rsidRPr="00CF0366">
              <w:t>c.</w:t>
            </w:r>
            <w:r w:rsidRPr="00CF0366">
              <w:tab/>
              <w:t>Toetsen</w:t>
            </w:r>
          </w:p>
        </w:tc>
        <w:tc>
          <w:tcPr>
            <w:tcW w:w="2296" w:type="dxa"/>
          </w:tcPr>
          <w:p w:rsidR="00CF0366" w:rsidRPr="00CF0366" w:rsidRDefault="00CF0366" w:rsidP="00CF0366">
            <w:pPr>
              <w:tabs>
                <w:tab w:val="left" w:pos="388"/>
              </w:tabs>
              <w:ind w:left="388" w:hanging="300"/>
            </w:pPr>
            <w:r w:rsidRPr="00CF0366">
              <w:t>9.</w:t>
            </w:r>
            <w:r w:rsidRPr="00CF0366">
              <w:tab/>
              <w:t>Wie bepaalt of de kwaliteit van het leerresultaat voldoende is?</w:t>
            </w:r>
          </w:p>
        </w:tc>
        <w:tc>
          <w:tcPr>
            <w:tcW w:w="2296" w:type="dxa"/>
          </w:tcPr>
          <w:p w:rsidR="00CF0366" w:rsidRPr="00CF0366" w:rsidRDefault="00CF0366" w:rsidP="00CF0366"/>
        </w:tc>
        <w:tc>
          <w:tcPr>
            <w:tcW w:w="2296" w:type="dxa"/>
          </w:tcPr>
          <w:p w:rsidR="00CF0366" w:rsidRPr="00CF0366" w:rsidRDefault="00CF0366" w:rsidP="00CF0366"/>
        </w:tc>
        <w:tc>
          <w:tcPr>
            <w:tcW w:w="2296" w:type="dxa"/>
          </w:tcPr>
          <w:p w:rsidR="00CF0366" w:rsidRPr="00CF0366" w:rsidRDefault="00CF0366" w:rsidP="00CF0366"/>
        </w:tc>
      </w:tr>
    </w:tbl>
    <w:p w:rsidR="00CF0366" w:rsidRPr="00CF0366" w:rsidRDefault="00CF0366" w:rsidP="00CF0366">
      <w:pPr>
        <w:keepNext/>
        <w:spacing w:before="240" w:after="60" w:line="360" w:lineRule="auto"/>
        <w:outlineLvl w:val="0"/>
        <w:rPr>
          <w:rFonts w:cs="Arial"/>
          <w:b/>
          <w:bCs/>
          <w:kern w:val="32"/>
          <w:sz w:val="32"/>
          <w:szCs w:val="32"/>
        </w:rPr>
      </w:pPr>
    </w:p>
    <w:p w:rsidR="00E51397" w:rsidRPr="001615E3" w:rsidRDefault="00E51397" w:rsidP="001615E3"/>
    <w:sectPr w:rsidR="00E51397" w:rsidRPr="001615E3" w:rsidSect="00CF0366">
      <w:endnotePr>
        <w:numFmt w:val="decimal"/>
      </w:endnotePr>
      <w:pgSz w:w="16840" w:h="11907" w:orient="landscape" w:code="9"/>
      <w:pgMar w:top="1531" w:right="2268" w:bottom="1418" w:left="1814"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66" w:rsidRDefault="00CF0366">
      <w:r>
        <w:separator/>
      </w:r>
    </w:p>
  </w:endnote>
  <w:endnote w:type="continuationSeparator" w:id="0">
    <w:p w:rsidR="00CF0366" w:rsidRDefault="00CF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72" w:rsidRDefault="002F1E7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5A0" w:rsidRDefault="00227972" w:rsidP="00CF0366">
    <w:pPr>
      <w:pStyle w:val="Voettekst"/>
      <w:tabs>
        <w:tab w:val="clear" w:pos="9072"/>
        <w:tab w:val="right" w:pos="8280"/>
      </w:tabs>
    </w:pPr>
    <w:r>
      <w:rPr>
        <w:rStyle w:val="Paginanummer"/>
      </w:rPr>
      <w:t>B</w:t>
    </w:r>
    <w:r w:rsidR="002F1E72">
      <w:rPr>
        <w:rStyle w:val="Paginanummer"/>
      </w:rPr>
      <w:t xml:space="preserve">ron: </w:t>
    </w:r>
    <w:bookmarkStart w:id="0" w:name="_GoBack"/>
    <w:bookmarkEnd w:id="0"/>
    <w:r w:rsidR="00CF0366">
      <w:rPr>
        <w:rStyle w:val="Paginanummer"/>
      </w:rPr>
      <w:t>curriculumontwerp.slo.nl</w:t>
    </w:r>
    <w:r w:rsidR="00CF0366">
      <w:rPr>
        <w:rStyle w:val="Paginanummer"/>
      </w:rPr>
      <w:tab/>
    </w:r>
    <w:r w:rsidR="00CF0366">
      <w:rPr>
        <w:rStyle w:val="Paginanummer"/>
      </w:rPr>
      <w:tab/>
    </w:r>
    <w:r w:rsidR="00CF0366">
      <w:rPr>
        <w:rStyle w:val="Paginanummer"/>
      </w:rPr>
      <w:fldChar w:fldCharType="begin"/>
    </w:r>
    <w:r w:rsidR="00CF0366">
      <w:rPr>
        <w:rStyle w:val="Paginanummer"/>
      </w:rPr>
      <w:instrText xml:space="preserve"> PAGE </w:instrText>
    </w:r>
    <w:r w:rsidR="00CF0366">
      <w:rPr>
        <w:rStyle w:val="Paginanummer"/>
      </w:rPr>
      <w:fldChar w:fldCharType="separate"/>
    </w:r>
    <w:r w:rsidR="002F1E72">
      <w:rPr>
        <w:rStyle w:val="Paginanummer"/>
        <w:noProof/>
      </w:rPr>
      <w:t>1</w:t>
    </w:r>
    <w:r w:rsidR="00CF0366">
      <w:rPr>
        <w:rStyle w:val="Paginanummer"/>
      </w:rPr>
      <w:fldChar w:fldCharType="end"/>
    </w:r>
    <w:r w:rsidR="00995FAA">
      <w:rPr>
        <w:noProof/>
      </w:rPr>
      <w:drawing>
        <wp:anchor distT="0" distB="0" distL="114300" distR="114300" simplePos="0" relativeHeight="251658240" behindDoc="1" locked="1" layoutInCell="1" allowOverlap="1" wp14:anchorId="2DA32484" wp14:editId="66BCA502">
          <wp:simplePos x="0" y="0"/>
          <wp:positionH relativeFrom="column">
            <wp:posOffset>-1150620</wp:posOffset>
          </wp:positionH>
          <wp:positionV relativeFrom="page">
            <wp:posOffset>3732530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72" w:rsidRDefault="002F1E7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66" w:rsidRDefault="00CF0366">
      <w:r>
        <w:separator/>
      </w:r>
    </w:p>
  </w:footnote>
  <w:footnote w:type="continuationSeparator" w:id="0">
    <w:p w:rsidR="00CF0366" w:rsidRDefault="00CF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72" w:rsidRDefault="002F1E7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72" w:rsidRDefault="002F1E7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72" w:rsidRDefault="002F1E7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53E16"/>
    <w:multiLevelType w:val="singleLevel"/>
    <w:tmpl w:val="C59A61E6"/>
    <w:lvl w:ilvl="0">
      <w:start w:val="5"/>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66"/>
    <w:rsid w:val="001615E3"/>
    <w:rsid w:val="001A565A"/>
    <w:rsid w:val="00227972"/>
    <w:rsid w:val="00235D22"/>
    <w:rsid w:val="002F1E72"/>
    <w:rsid w:val="003E0EA5"/>
    <w:rsid w:val="00762834"/>
    <w:rsid w:val="007F016D"/>
    <w:rsid w:val="008038A1"/>
    <w:rsid w:val="0088760E"/>
    <w:rsid w:val="00890B33"/>
    <w:rsid w:val="00995FAA"/>
    <w:rsid w:val="009D59F7"/>
    <w:rsid w:val="00A62CF2"/>
    <w:rsid w:val="00C135A0"/>
    <w:rsid w:val="00CC3512"/>
    <w:rsid w:val="00CF0366"/>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73CE373-9350-4737-A24A-B6C5CD24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F0366"/>
    <w:rPr>
      <w:rFonts w:ascii="Arial" w:hAnsi="Arial"/>
      <w:sz w:val="18"/>
      <w:szCs w:val="24"/>
    </w:rPr>
  </w:style>
  <w:style w:type="paragraph" w:styleId="Kop1">
    <w:name w:val="heading 1"/>
    <w:basedOn w:val="Standaard"/>
    <w:next w:val="Standaard"/>
    <w:link w:val="Kop1Char"/>
    <w:qFormat/>
    <w:rsid w:val="00CF036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semiHidden/>
    <w:unhideWhenUsed/>
    <w:qFormat/>
    <w:rsid w:val="00CF03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CF0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dboek1">
    <w:name w:val="Handboek1"/>
    <w:basedOn w:val="Kop1"/>
    <w:autoRedefine/>
    <w:rsid w:val="00CF0366"/>
    <w:pPr>
      <w:keepLines w:val="0"/>
      <w:spacing w:after="60" w:line="360" w:lineRule="auto"/>
    </w:pPr>
    <w:rPr>
      <w:rFonts w:ascii="Arial" w:eastAsia="Times New Roman" w:hAnsi="Arial" w:cs="Arial"/>
      <w:b/>
      <w:bCs/>
      <w:color w:val="auto"/>
      <w:kern w:val="32"/>
    </w:rPr>
  </w:style>
  <w:style w:type="character" w:customStyle="1" w:styleId="Kop1Char">
    <w:name w:val="Kop 1 Char"/>
    <w:basedOn w:val="Standaardalinea-lettertype"/>
    <w:link w:val="Kop1"/>
    <w:rsid w:val="00CF0366"/>
    <w:rPr>
      <w:rFonts w:asciiTheme="majorHAnsi" w:eastAsiaTheme="majorEastAsia" w:hAnsiTheme="majorHAnsi" w:cstheme="majorBidi"/>
      <w:color w:val="365F91" w:themeColor="accent1" w:themeShade="BF"/>
      <w:sz w:val="32"/>
      <w:szCs w:val="32"/>
    </w:rPr>
  </w:style>
  <w:style w:type="paragraph" w:customStyle="1" w:styleId="Handboek2">
    <w:name w:val="Handboek2"/>
    <w:basedOn w:val="Kop2"/>
    <w:autoRedefine/>
    <w:rsid w:val="00CF0366"/>
    <w:pPr>
      <w:keepLines w:val="0"/>
      <w:spacing w:before="240" w:after="60"/>
      <w:outlineLvl w:val="0"/>
    </w:pPr>
    <w:rPr>
      <w:rFonts w:ascii="Arial" w:eastAsia="Times New Roman" w:hAnsi="Arial" w:cs="Arial"/>
      <w:b/>
      <w:bCs/>
      <w:iCs/>
      <w:color w:val="auto"/>
      <w:sz w:val="20"/>
      <w:szCs w:val="20"/>
    </w:rPr>
  </w:style>
  <w:style w:type="character" w:customStyle="1" w:styleId="Kop2Char">
    <w:name w:val="Kop 2 Char"/>
    <w:basedOn w:val="Standaardalinea-lettertype"/>
    <w:link w:val="Kop2"/>
    <w:semiHidden/>
    <w:rsid w:val="00CF03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Curriculumontwerp</RepProjectName>
    <RepApaNotation xmlns="http://schemas.microsoft.com/sharepoint/v3" xsi:nil="true"/>
    <_dlc_DocId xmlns="7106a2ac-038a-457f-8b58-ec67130d9d6d">47XQ5P3E4USX-10-2736</_dlc_DocId>
    <_dlc_DocIdUrl xmlns="7106a2ac-038a-457f-8b58-ec67130d9d6d">
      <Url>http://downloads.slo.nl/_layouts/15/DocIdRedir.aspx?ID=47XQ5P3E4USX-10-2736</Url>
      <Description>47XQ5P3E4USX-10-2736</Description>
    </_dlc_DocIdUrl>
  </documentManagement>
</p:properties>
</file>

<file path=customXml/itemProps1.xml><?xml version="1.0" encoding="utf-8"?>
<ds:datastoreItem xmlns:ds="http://schemas.openxmlformats.org/officeDocument/2006/customXml" ds:itemID="{AB56E1BD-9FF3-4CE3-B8D0-5FF6005D9484}"/>
</file>

<file path=customXml/itemProps2.xml><?xml version="1.0" encoding="utf-8"?>
<ds:datastoreItem xmlns:ds="http://schemas.openxmlformats.org/officeDocument/2006/customXml" ds:itemID="{89104537-A552-434B-9730-361818531A01}"/>
</file>

<file path=customXml/itemProps3.xml><?xml version="1.0" encoding="utf-8"?>
<ds:datastoreItem xmlns:ds="http://schemas.openxmlformats.org/officeDocument/2006/customXml" ds:itemID="{D2BA9EBF-428C-44B4-A906-4694727ED390}"/>
</file>

<file path=customXml/itemProps4.xml><?xml version="1.0" encoding="utf-8"?>
<ds:datastoreItem xmlns:ds="http://schemas.openxmlformats.org/officeDocument/2006/customXml" ds:itemID="{B80CD2C8-CB4B-4258-A0AB-4784F919800A}"/>
</file>

<file path=docProps/app.xml><?xml version="1.0" encoding="utf-8"?>
<Properties xmlns="http://schemas.openxmlformats.org/officeDocument/2006/extended-properties" xmlns:vt="http://schemas.openxmlformats.org/officeDocument/2006/docPropsVTypes">
  <Template>lesbrief.dotm</Template>
  <TotalTime>1</TotalTime>
  <Pages>5</Pages>
  <Words>1784</Words>
  <Characters>10235</Characters>
  <Application>Microsoft Office Word</Application>
  <DocSecurity>4</DocSecurity>
  <Lines>85</Lines>
  <Paragraphs>23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Irma Munters</dc:creator>
  <cp:keywords/>
  <dc:description/>
  <cp:lastModifiedBy>Marjolein Haandrikman</cp:lastModifiedBy>
  <cp:revision>2</cp:revision>
  <cp:lastPrinted>2008-09-29T14:29:00Z</cp:lastPrinted>
  <dcterms:created xsi:type="dcterms:W3CDTF">2016-05-12T09:52:00Z</dcterms:created>
  <dcterms:modified xsi:type="dcterms:W3CDTF">2016-05-12T09:52:00Z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51abebd3-beee-41e6-965a-81c011b7e799</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