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0B" w:rsidRPr="00FB4C2E" w:rsidRDefault="009E210B" w:rsidP="009E210B">
      <w:pPr>
        <w:spacing w:line="240" w:lineRule="auto"/>
        <w:ind w:left="675" w:hanging="675"/>
        <w:rPr>
          <w:rFonts w:cs="Arial"/>
          <w:b/>
          <w:sz w:val="32"/>
          <w:szCs w:val="32"/>
        </w:rPr>
      </w:pPr>
      <w:r>
        <w:rPr>
          <w:rFonts w:cs="Arial"/>
          <w:b/>
          <w:sz w:val="32"/>
          <w:szCs w:val="32"/>
        </w:rPr>
        <w:t>Criteria voor uitdagend aanbod</w:t>
      </w:r>
    </w:p>
    <w:p w:rsidR="009E210B" w:rsidRPr="00FB4C2E" w:rsidRDefault="009E210B" w:rsidP="009E210B">
      <w:pPr>
        <w:spacing w:line="240" w:lineRule="auto"/>
        <w:rPr>
          <w:rFonts w:cs="Arial"/>
          <w:b/>
          <w:sz w:val="20"/>
        </w:rPr>
      </w:pPr>
    </w:p>
    <w:tbl>
      <w:tblPr>
        <w:tblStyle w:val="Tabelraster"/>
        <w:tblW w:w="0" w:type="auto"/>
        <w:tblLook w:val="01E0" w:firstRow="1" w:lastRow="1" w:firstColumn="1" w:lastColumn="1" w:noHBand="0" w:noVBand="0"/>
      </w:tblPr>
      <w:tblGrid>
        <w:gridCol w:w="2868"/>
        <w:gridCol w:w="5682"/>
      </w:tblGrid>
      <w:tr w:rsidR="00911E05" w:rsidRPr="00FB4C2E" w:rsidTr="00B45E71">
        <w:tc>
          <w:tcPr>
            <w:tcW w:w="2868" w:type="dxa"/>
          </w:tcPr>
          <w:p w:rsidR="00911E05" w:rsidRPr="00FB4C2E" w:rsidRDefault="00911E05" w:rsidP="005F62F3">
            <w:pPr>
              <w:spacing w:before="120" w:after="120" w:line="240" w:lineRule="atLeast"/>
              <w:rPr>
                <w:rFonts w:cs="Arial"/>
                <w:b/>
                <w:sz w:val="20"/>
              </w:rPr>
            </w:pPr>
            <w:r w:rsidRPr="00FB4C2E">
              <w:rPr>
                <w:rFonts w:cs="Arial"/>
                <w:b/>
                <w:sz w:val="20"/>
              </w:rPr>
              <w:t>Soort instrument</w:t>
            </w:r>
          </w:p>
        </w:tc>
        <w:tc>
          <w:tcPr>
            <w:tcW w:w="5682" w:type="dxa"/>
          </w:tcPr>
          <w:p w:rsidR="00911E05" w:rsidRPr="00FA0AF7" w:rsidRDefault="00911E05" w:rsidP="005F62F3">
            <w:pPr>
              <w:spacing w:before="120" w:after="120" w:line="240" w:lineRule="atLeast"/>
              <w:rPr>
                <w:rFonts w:cs="Arial"/>
                <w:sz w:val="20"/>
              </w:rPr>
            </w:pPr>
            <w:r>
              <w:rPr>
                <w:rFonts w:cs="Arial"/>
                <w:sz w:val="20"/>
              </w:rPr>
              <w:t>Checklist/ontwerpcriteria</w:t>
            </w:r>
          </w:p>
        </w:tc>
      </w:tr>
      <w:tr w:rsidR="009E210B" w:rsidRPr="00FB4C2E" w:rsidTr="0035596F">
        <w:tc>
          <w:tcPr>
            <w:tcW w:w="2868" w:type="dxa"/>
          </w:tcPr>
          <w:p w:rsidR="009E210B" w:rsidRPr="00FB4C2E" w:rsidRDefault="009E210B" w:rsidP="005F62F3">
            <w:pPr>
              <w:spacing w:before="120" w:after="120" w:line="240" w:lineRule="atLeast"/>
              <w:rPr>
                <w:rFonts w:cs="Arial"/>
                <w:b/>
                <w:sz w:val="20"/>
              </w:rPr>
            </w:pPr>
            <w:r w:rsidRPr="00FB4C2E">
              <w:rPr>
                <w:rFonts w:cs="Arial"/>
                <w:b/>
                <w:sz w:val="20"/>
              </w:rPr>
              <w:t>Doel</w:t>
            </w:r>
          </w:p>
        </w:tc>
        <w:tc>
          <w:tcPr>
            <w:tcW w:w="5682" w:type="dxa"/>
          </w:tcPr>
          <w:p w:rsidR="00233764" w:rsidRPr="00FA0AF7" w:rsidRDefault="00233764" w:rsidP="005F62F3">
            <w:pPr>
              <w:spacing w:before="120" w:after="120" w:line="240" w:lineRule="atLeast"/>
              <w:rPr>
                <w:rFonts w:cs="Arial"/>
                <w:sz w:val="20"/>
              </w:rPr>
            </w:pPr>
            <w:r>
              <w:rPr>
                <w:rFonts w:cs="Arial"/>
                <w:sz w:val="20"/>
              </w:rPr>
              <w:t>Op basis van het aanreiken van criteria voor een uitdagend aanbod voor leerlingen, leraren vanuit de schoolvisie zelf criteria laten formuleren om zodoende een vakoverstijgend aanbod samen te stellen.</w:t>
            </w:r>
          </w:p>
        </w:tc>
      </w:tr>
      <w:tr w:rsidR="009E210B" w:rsidRPr="00FB4C2E" w:rsidTr="0035596F">
        <w:tc>
          <w:tcPr>
            <w:tcW w:w="2868" w:type="dxa"/>
          </w:tcPr>
          <w:p w:rsidR="009E210B" w:rsidRPr="00FB4C2E" w:rsidRDefault="009E210B" w:rsidP="005F62F3">
            <w:pPr>
              <w:spacing w:before="120" w:after="120" w:line="240" w:lineRule="atLeast"/>
              <w:rPr>
                <w:rFonts w:cs="Arial"/>
                <w:b/>
                <w:sz w:val="20"/>
              </w:rPr>
            </w:pPr>
            <w:r w:rsidRPr="00FB4C2E">
              <w:rPr>
                <w:rFonts w:cs="Arial"/>
                <w:b/>
                <w:sz w:val="20"/>
              </w:rPr>
              <w:t>Leerplancomponent</w:t>
            </w:r>
          </w:p>
        </w:tc>
        <w:tc>
          <w:tcPr>
            <w:tcW w:w="5682" w:type="dxa"/>
          </w:tcPr>
          <w:p w:rsidR="009E210B" w:rsidRPr="00FA0AF7" w:rsidRDefault="009E210B" w:rsidP="005F62F3">
            <w:pPr>
              <w:spacing w:before="120" w:after="120" w:line="240" w:lineRule="atLeast"/>
              <w:rPr>
                <w:rFonts w:cs="Arial"/>
                <w:sz w:val="20"/>
              </w:rPr>
            </w:pPr>
            <w:r>
              <w:rPr>
                <w:rFonts w:cs="Arial"/>
                <w:sz w:val="20"/>
              </w:rPr>
              <w:t>Leeractiviteiten</w:t>
            </w:r>
            <w:r w:rsidRPr="00FA0AF7">
              <w:rPr>
                <w:rFonts w:cs="Arial"/>
                <w:sz w:val="20"/>
              </w:rPr>
              <w:t xml:space="preserve"> op meso-niveau</w:t>
            </w:r>
          </w:p>
        </w:tc>
      </w:tr>
      <w:tr w:rsidR="009E210B" w:rsidRPr="00FB4C2E" w:rsidTr="0035596F">
        <w:tc>
          <w:tcPr>
            <w:tcW w:w="2868" w:type="dxa"/>
          </w:tcPr>
          <w:p w:rsidR="009E210B" w:rsidRPr="00FB4C2E" w:rsidRDefault="009E210B" w:rsidP="005F62F3">
            <w:pPr>
              <w:spacing w:before="120" w:after="120" w:line="240" w:lineRule="atLeast"/>
              <w:rPr>
                <w:rFonts w:cs="Arial"/>
                <w:b/>
                <w:sz w:val="20"/>
              </w:rPr>
            </w:pPr>
            <w:r w:rsidRPr="00FB4C2E">
              <w:rPr>
                <w:rFonts w:cs="Arial"/>
                <w:b/>
                <w:sz w:val="20"/>
              </w:rPr>
              <w:t>Vragen waar u mee aan de slag gaat</w:t>
            </w:r>
          </w:p>
        </w:tc>
        <w:tc>
          <w:tcPr>
            <w:tcW w:w="5682" w:type="dxa"/>
          </w:tcPr>
          <w:p w:rsidR="00233764" w:rsidRDefault="00233764" w:rsidP="005F62F3">
            <w:pPr>
              <w:numPr>
                <w:ilvl w:val="0"/>
                <w:numId w:val="31"/>
              </w:numPr>
              <w:tabs>
                <w:tab w:val="clear" w:pos="720"/>
                <w:tab w:val="num" w:pos="159"/>
              </w:tabs>
              <w:spacing w:before="120" w:after="120" w:line="240" w:lineRule="atLeast"/>
              <w:ind w:left="159" w:hanging="180"/>
              <w:rPr>
                <w:rFonts w:cs="Arial"/>
                <w:sz w:val="20"/>
              </w:rPr>
            </w:pPr>
            <w:r>
              <w:rPr>
                <w:rFonts w:cs="Arial"/>
                <w:sz w:val="20"/>
              </w:rPr>
              <w:t>Hoe dragen we zorg voor een uitdagend aanbod voor leerlingen?</w:t>
            </w:r>
          </w:p>
          <w:p w:rsidR="00233764" w:rsidRDefault="00233764" w:rsidP="005F62F3">
            <w:pPr>
              <w:numPr>
                <w:ilvl w:val="0"/>
                <w:numId w:val="31"/>
              </w:numPr>
              <w:tabs>
                <w:tab w:val="clear" w:pos="720"/>
                <w:tab w:val="num" w:pos="159"/>
              </w:tabs>
              <w:spacing w:before="120" w:after="120" w:line="240" w:lineRule="atLeast"/>
              <w:ind w:left="159" w:hanging="180"/>
              <w:rPr>
                <w:rFonts w:cs="Arial"/>
                <w:sz w:val="20"/>
              </w:rPr>
            </w:pPr>
            <w:r>
              <w:rPr>
                <w:rFonts w:cs="Arial"/>
                <w:sz w:val="20"/>
              </w:rPr>
              <w:t>Hoe geven we invulling aan een vakoverstijgend aanbod?</w:t>
            </w:r>
          </w:p>
          <w:p w:rsidR="00233764" w:rsidRDefault="00233764" w:rsidP="005F62F3">
            <w:pPr>
              <w:numPr>
                <w:ilvl w:val="0"/>
                <w:numId w:val="31"/>
              </w:numPr>
              <w:tabs>
                <w:tab w:val="clear" w:pos="720"/>
                <w:tab w:val="num" w:pos="159"/>
              </w:tabs>
              <w:spacing w:before="120" w:after="120" w:line="240" w:lineRule="atLeast"/>
              <w:ind w:left="159" w:hanging="180"/>
              <w:rPr>
                <w:rFonts w:cs="Arial"/>
                <w:sz w:val="20"/>
              </w:rPr>
            </w:pPr>
            <w:r>
              <w:rPr>
                <w:rFonts w:cs="Arial"/>
                <w:sz w:val="20"/>
              </w:rPr>
              <w:t>Werken we met een vakoverstijgend aan bod aan de gemeenschappelijke leerdoelen van de school?</w:t>
            </w:r>
          </w:p>
          <w:p w:rsidR="00233764" w:rsidRPr="00233764" w:rsidRDefault="00233764" w:rsidP="005F62F3">
            <w:pPr>
              <w:numPr>
                <w:ilvl w:val="0"/>
                <w:numId w:val="31"/>
              </w:numPr>
              <w:tabs>
                <w:tab w:val="clear" w:pos="720"/>
                <w:tab w:val="num" w:pos="159"/>
              </w:tabs>
              <w:spacing w:before="120" w:after="120" w:line="240" w:lineRule="atLeast"/>
              <w:ind w:left="159" w:hanging="180"/>
              <w:rPr>
                <w:rFonts w:cs="Arial"/>
                <w:sz w:val="20"/>
              </w:rPr>
            </w:pPr>
            <w:r>
              <w:rPr>
                <w:rFonts w:cs="Arial"/>
                <w:sz w:val="20"/>
              </w:rPr>
              <w:t>Hoe willen we dat leerlingen leren? Welke afspraken zijn hierover gemaakt?</w:t>
            </w:r>
          </w:p>
        </w:tc>
      </w:tr>
      <w:tr w:rsidR="009E210B" w:rsidRPr="00FB4C2E" w:rsidTr="0035596F">
        <w:tc>
          <w:tcPr>
            <w:tcW w:w="2868" w:type="dxa"/>
          </w:tcPr>
          <w:p w:rsidR="009E210B" w:rsidRPr="00FB4C2E" w:rsidRDefault="009E210B" w:rsidP="005F62F3">
            <w:pPr>
              <w:spacing w:before="120" w:after="120" w:line="240" w:lineRule="atLeast"/>
              <w:rPr>
                <w:rFonts w:cs="Arial"/>
                <w:b/>
                <w:sz w:val="20"/>
              </w:rPr>
            </w:pPr>
            <w:r w:rsidRPr="00FB4C2E">
              <w:rPr>
                <w:rFonts w:cs="Arial"/>
                <w:b/>
                <w:sz w:val="20"/>
              </w:rPr>
              <w:t xml:space="preserve">Beoogde activiteit </w:t>
            </w:r>
          </w:p>
        </w:tc>
        <w:tc>
          <w:tcPr>
            <w:tcW w:w="5682" w:type="dxa"/>
          </w:tcPr>
          <w:p w:rsidR="009E210B" w:rsidRDefault="009E210B" w:rsidP="005F62F3">
            <w:pPr>
              <w:spacing w:before="120" w:after="120" w:line="240" w:lineRule="atLeast"/>
              <w:rPr>
                <w:rFonts w:cs="Arial"/>
                <w:sz w:val="20"/>
              </w:rPr>
            </w:pPr>
            <w:r w:rsidRPr="00FA0AF7">
              <w:rPr>
                <w:rFonts w:cs="Arial"/>
                <w:sz w:val="20"/>
              </w:rPr>
              <w:t>In de school:</w:t>
            </w:r>
          </w:p>
          <w:p w:rsidR="00D17576" w:rsidRPr="00FA0AF7" w:rsidRDefault="00D17576" w:rsidP="005F62F3">
            <w:pPr>
              <w:spacing w:before="120" w:after="120" w:line="240" w:lineRule="atLeast"/>
              <w:rPr>
                <w:rFonts w:cs="Arial"/>
                <w:sz w:val="20"/>
              </w:rPr>
            </w:pPr>
            <w:r>
              <w:rPr>
                <w:rFonts w:cs="Arial"/>
                <w:sz w:val="20"/>
              </w:rPr>
              <w:t xml:space="preserve">De checklist kan gebruikt worden om een vakoverstijgend, uitdagend aanbod samen te stellen. Daarnaast kunnen deze ontwerpcriteria gehanteerd worden om </w:t>
            </w:r>
            <w:r w:rsidR="00303DEC">
              <w:rPr>
                <w:rFonts w:cs="Arial"/>
                <w:sz w:val="20"/>
              </w:rPr>
              <w:t xml:space="preserve">lesmaterialen </w:t>
            </w:r>
            <w:r w:rsidR="007B3C27">
              <w:rPr>
                <w:rFonts w:cs="Arial"/>
                <w:sz w:val="20"/>
              </w:rPr>
              <w:t>en aanpakken te beoordelen op</w:t>
            </w:r>
            <w:r w:rsidR="00303DEC">
              <w:rPr>
                <w:rFonts w:cs="Arial"/>
                <w:sz w:val="20"/>
              </w:rPr>
              <w:t xml:space="preserve"> de mate van uitdaging en consistentie.</w:t>
            </w:r>
          </w:p>
          <w:p w:rsidR="009E210B" w:rsidRPr="00FA0AF7" w:rsidRDefault="009E210B" w:rsidP="005F62F3">
            <w:pPr>
              <w:spacing w:before="120" w:after="120" w:line="240" w:lineRule="atLeast"/>
              <w:rPr>
                <w:rFonts w:cs="Arial"/>
                <w:sz w:val="20"/>
              </w:rPr>
            </w:pPr>
          </w:p>
          <w:p w:rsidR="009E210B" w:rsidRPr="00FA0AF7" w:rsidRDefault="009E210B" w:rsidP="005F62F3">
            <w:pPr>
              <w:spacing w:before="120" w:after="120" w:line="240" w:lineRule="atLeast"/>
              <w:rPr>
                <w:rFonts w:cs="Arial"/>
                <w:sz w:val="20"/>
              </w:rPr>
            </w:pPr>
            <w:r w:rsidRPr="00FA0AF7">
              <w:rPr>
                <w:rFonts w:cs="Arial"/>
                <w:sz w:val="20"/>
              </w:rPr>
              <w:t>In de lerarenopleiding:</w:t>
            </w:r>
          </w:p>
          <w:p w:rsidR="009E210B" w:rsidRPr="00FA0AF7" w:rsidRDefault="00303DEC" w:rsidP="005F62F3">
            <w:pPr>
              <w:spacing w:before="120" w:after="120" w:line="240" w:lineRule="atLeast"/>
              <w:rPr>
                <w:rFonts w:cs="Arial"/>
                <w:sz w:val="20"/>
              </w:rPr>
            </w:pPr>
            <w:r>
              <w:rPr>
                <w:rFonts w:cs="Arial"/>
                <w:sz w:val="20"/>
              </w:rPr>
              <w:t>Kennnisnemen van op welke wijze criteria gebruikt en geformuleerd kunnen worden om een passend aanbod voor leerlingen te creëren.</w:t>
            </w:r>
          </w:p>
        </w:tc>
      </w:tr>
      <w:tr w:rsidR="009E210B" w:rsidRPr="00FB4C2E" w:rsidTr="0035596F">
        <w:tc>
          <w:tcPr>
            <w:tcW w:w="2868" w:type="dxa"/>
          </w:tcPr>
          <w:p w:rsidR="009E210B" w:rsidRPr="00FB4C2E" w:rsidRDefault="009E210B" w:rsidP="005F62F3">
            <w:pPr>
              <w:spacing w:before="120" w:after="120" w:line="240" w:lineRule="atLeast"/>
              <w:rPr>
                <w:rFonts w:cs="Arial"/>
                <w:b/>
                <w:sz w:val="20"/>
              </w:rPr>
            </w:pPr>
            <w:r w:rsidRPr="00FB4C2E">
              <w:rPr>
                <w:rFonts w:cs="Arial"/>
                <w:b/>
                <w:sz w:val="20"/>
              </w:rPr>
              <w:t>Bron</w:t>
            </w:r>
          </w:p>
        </w:tc>
        <w:tc>
          <w:tcPr>
            <w:tcW w:w="5682" w:type="dxa"/>
          </w:tcPr>
          <w:p w:rsidR="009E210B" w:rsidRPr="00FA0AF7" w:rsidRDefault="009E210B" w:rsidP="005F62F3">
            <w:pPr>
              <w:spacing w:before="120" w:after="120" w:line="240" w:lineRule="atLeast"/>
              <w:rPr>
                <w:rFonts w:cs="Arial"/>
                <w:sz w:val="20"/>
              </w:rPr>
            </w:pPr>
            <w:r w:rsidRPr="00FA0AF7">
              <w:rPr>
                <w:rFonts w:cs="Arial"/>
                <w:sz w:val="20"/>
              </w:rPr>
              <w:t>SLO</w:t>
            </w:r>
          </w:p>
        </w:tc>
      </w:tr>
      <w:tr w:rsidR="009E210B" w:rsidRPr="00FB4C2E" w:rsidTr="0035596F">
        <w:tc>
          <w:tcPr>
            <w:tcW w:w="2868" w:type="dxa"/>
          </w:tcPr>
          <w:p w:rsidR="009E210B" w:rsidRPr="00FB4C2E" w:rsidRDefault="009E210B" w:rsidP="005F62F3">
            <w:pPr>
              <w:spacing w:before="120" w:after="120" w:line="240" w:lineRule="atLeast"/>
              <w:rPr>
                <w:rFonts w:cs="Arial"/>
                <w:b/>
                <w:sz w:val="20"/>
              </w:rPr>
            </w:pPr>
            <w:r w:rsidRPr="00FB4C2E">
              <w:rPr>
                <w:rFonts w:cs="Arial"/>
                <w:b/>
                <w:sz w:val="20"/>
              </w:rPr>
              <w:t>Opmerkingen</w:t>
            </w:r>
          </w:p>
        </w:tc>
        <w:tc>
          <w:tcPr>
            <w:tcW w:w="5682" w:type="dxa"/>
          </w:tcPr>
          <w:p w:rsidR="009E210B" w:rsidRPr="00FA0AF7" w:rsidRDefault="00233764" w:rsidP="005F62F3">
            <w:pPr>
              <w:spacing w:before="120" w:after="120" w:line="240" w:lineRule="atLeast"/>
              <w:rPr>
                <w:rFonts w:cs="Arial"/>
                <w:sz w:val="20"/>
              </w:rPr>
            </w:pPr>
            <w:r w:rsidRPr="00233764">
              <w:rPr>
                <w:rFonts w:cs="Arial"/>
                <w:sz w:val="20"/>
              </w:rPr>
              <w:t xml:space="preserve">Aan de checklist zijn voorbeelden toegevoegd van hoe scholen hun </w:t>
            </w:r>
            <w:r w:rsidR="0031333B" w:rsidRPr="00233764">
              <w:rPr>
                <w:sz w:val="20"/>
              </w:rPr>
              <w:t>schoolspecifieke criteria ingevuld hebben, passend bij hun eigen benadering van vakoverstijgend werken.</w:t>
            </w:r>
          </w:p>
        </w:tc>
      </w:tr>
    </w:tbl>
    <w:p w:rsidR="009E210B" w:rsidRPr="00FB4C2E" w:rsidRDefault="009E210B" w:rsidP="009E210B">
      <w:pPr>
        <w:spacing w:line="240" w:lineRule="auto"/>
      </w:pPr>
    </w:p>
    <w:p w:rsidR="009E210B" w:rsidRDefault="009E210B" w:rsidP="001D18F5">
      <w:pPr>
        <w:rPr>
          <w:b/>
          <w:sz w:val="32"/>
          <w:szCs w:val="32"/>
        </w:rPr>
      </w:pPr>
    </w:p>
    <w:p w:rsidR="00044CD2" w:rsidRPr="001D18F5" w:rsidRDefault="00303DEC" w:rsidP="001D18F5">
      <w:pPr>
        <w:rPr>
          <w:b/>
          <w:sz w:val="32"/>
          <w:szCs w:val="32"/>
        </w:rPr>
      </w:pPr>
      <w:r>
        <w:rPr>
          <w:b/>
          <w:sz w:val="32"/>
          <w:szCs w:val="32"/>
        </w:rPr>
        <w:br w:type="page"/>
      </w:r>
      <w:r w:rsidR="00044CD2" w:rsidRPr="001D18F5">
        <w:rPr>
          <w:b/>
          <w:sz w:val="32"/>
          <w:szCs w:val="32"/>
        </w:rPr>
        <w:lastRenderedPageBreak/>
        <w:t>Criteria voor uitdagend aanbod</w:t>
      </w:r>
    </w:p>
    <w:p w:rsidR="00044CD2" w:rsidRPr="00044CD2" w:rsidRDefault="00044CD2" w:rsidP="001D18F5">
      <w:pPr>
        <w:rPr>
          <w:b/>
        </w:rPr>
      </w:pPr>
    </w:p>
    <w:p w:rsidR="00044CD2" w:rsidRPr="00044CD2" w:rsidRDefault="00044CD2" w:rsidP="001D18F5">
      <w:pPr>
        <w:rPr>
          <w:b/>
        </w:rPr>
      </w:pPr>
      <w:r w:rsidRPr="00044CD2">
        <w:rPr>
          <w:b/>
        </w:rPr>
        <w:t>Toelichting</w:t>
      </w:r>
    </w:p>
    <w:p w:rsidR="008E2086" w:rsidRDefault="009E210B" w:rsidP="001D18F5">
      <w:r>
        <w:t xml:space="preserve">Om het aanbod voor leerlingen uitdagend te maken en te houden, kan goed gekeken </w:t>
      </w:r>
      <w:r w:rsidR="00273F0B">
        <w:t xml:space="preserve">worden </w:t>
      </w:r>
      <w:r>
        <w:t>naar vakoverstijgende elementen.</w:t>
      </w:r>
      <w:r w:rsidR="002C18E8">
        <w:t xml:space="preserve"> </w:t>
      </w:r>
      <w:r w:rsidR="00FD2D67">
        <w:t>In de fase van onderzoeken</w:t>
      </w:r>
      <w:r w:rsidR="002C18E8">
        <w:t xml:space="preserve"> zullen </w:t>
      </w:r>
      <w:r w:rsidR="00FD2D67">
        <w:t xml:space="preserve">schoolbrede afspraken </w:t>
      </w:r>
      <w:r w:rsidR="002C18E8">
        <w:t xml:space="preserve">gemaakt en </w:t>
      </w:r>
      <w:r w:rsidR="00FD2D67">
        <w:t xml:space="preserve">vastgelegd moeten worden (mesoniveau). In dit </w:t>
      </w:r>
      <w:r w:rsidR="002C18E8">
        <w:t>instrument wordt ingezoomd op een meer concrete invulling van een vakoverstijgend, uitdagend</w:t>
      </w:r>
      <w:r w:rsidR="00FD2D67">
        <w:t xml:space="preserve"> aanbod (microniveau). </w:t>
      </w:r>
    </w:p>
    <w:p w:rsidR="008E2086" w:rsidRDefault="008E2086" w:rsidP="001D18F5"/>
    <w:p w:rsidR="008E2086" w:rsidRDefault="008E2086" w:rsidP="001D18F5">
      <w:pPr>
        <w:rPr>
          <w:rFonts w:cs="Arial"/>
        </w:rPr>
      </w:pPr>
      <w:r w:rsidRPr="00044CD2">
        <w:t>In onderstaande checklist zij</w:t>
      </w:r>
      <w:r>
        <w:t>n</w:t>
      </w:r>
      <w:r w:rsidR="009F4810">
        <w:t xml:space="preserve"> dertien </w:t>
      </w:r>
      <w:r w:rsidRPr="00044CD2">
        <w:t xml:space="preserve">criteria geformuleerd waaraan </w:t>
      </w:r>
      <w:r w:rsidR="009E210B">
        <w:t xml:space="preserve">een vakoverstijgend </w:t>
      </w:r>
      <w:r w:rsidRPr="00044CD2">
        <w:t xml:space="preserve">aanbod </w:t>
      </w:r>
      <w:r w:rsidR="009E210B">
        <w:t xml:space="preserve">zou </w:t>
      </w:r>
      <w:r w:rsidRPr="00044CD2">
        <w:t>moet</w:t>
      </w:r>
      <w:r w:rsidR="009E210B">
        <w:t>en</w:t>
      </w:r>
      <w:r w:rsidRPr="00044CD2">
        <w:t xml:space="preserve"> voldoen. Daarbij worden de criteria toegelicht en is er tevens ruimte voor aanvulling van schoolspecifieke criteria. </w:t>
      </w:r>
      <w:r>
        <w:rPr>
          <w:rFonts w:cs="Arial"/>
        </w:rPr>
        <w:t xml:space="preserve">Let u er bij de invulling van deze criteria op, dat het een samenhangend geheel vormt. </w:t>
      </w:r>
    </w:p>
    <w:p w:rsidR="009E210B" w:rsidRDefault="009E210B" w:rsidP="001D18F5">
      <w:pPr>
        <w:rPr>
          <w:rFonts w:cs="Arial"/>
        </w:rPr>
      </w:pPr>
    </w:p>
    <w:p w:rsidR="008E2086" w:rsidRDefault="0031333B" w:rsidP="001D18F5">
      <w:r>
        <w:t xml:space="preserve">Naast het gebruiken van </w:t>
      </w:r>
      <w:r w:rsidR="008E2086" w:rsidRPr="00044CD2">
        <w:t>de checklist bij het samenstellen van een uitdagend aanbod</w:t>
      </w:r>
      <w:r>
        <w:t>, ku</w:t>
      </w:r>
      <w:r w:rsidR="008E2086" w:rsidRPr="00044CD2">
        <w:t>nnen deze crit</w:t>
      </w:r>
      <w:r w:rsidR="00273F0B">
        <w:t>eria ook gebruikt worden om</w:t>
      </w:r>
      <w:r w:rsidR="008E2086" w:rsidRPr="00044CD2">
        <w:t xml:space="preserve"> het aanbod, bijvoorbeeld het lesmateriaal,</w:t>
      </w:r>
      <w:r w:rsidR="00273F0B">
        <w:t xml:space="preserve"> te beoordelen</w:t>
      </w:r>
      <w:r w:rsidR="008E2086" w:rsidRPr="00044CD2">
        <w:t xml:space="preserve"> op </w:t>
      </w:r>
      <w:r w:rsidR="00273F0B">
        <w:t xml:space="preserve">de </w:t>
      </w:r>
      <w:r w:rsidR="008E2086" w:rsidRPr="00044CD2">
        <w:t xml:space="preserve">mate van uitdaging en consistentie. </w:t>
      </w:r>
      <w:r w:rsidR="008E2086">
        <w:t xml:space="preserve">Meer informatie daarover vindt u in het instrument </w:t>
      </w:r>
      <w:r w:rsidR="008E2086" w:rsidRPr="00905786">
        <w:t>'Checklist beoordelingscriteria voor uitdagend aanbod'</w:t>
      </w:r>
      <w:r w:rsidR="00905786">
        <w:t xml:space="preserve"> uit de </w:t>
      </w:r>
      <w:hyperlink r:id="rId11" w:history="1">
        <w:r w:rsidR="00905786" w:rsidRPr="00905786">
          <w:rPr>
            <w:rStyle w:val="Hyperlink"/>
          </w:rPr>
          <w:t>toolkit</w:t>
        </w:r>
      </w:hyperlink>
      <w:bookmarkStart w:id="0" w:name="_GoBack"/>
      <w:bookmarkEnd w:id="0"/>
      <w:r w:rsidR="008E2086">
        <w:t xml:space="preserve">. </w:t>
      </w:r>
    </w:p>
    <w:p w:rsidR="008E2086" w:rsidRDefault="008E2086" w:rsidP="001D18F5"/>
    <w:p w:rsidR="00FD2D67" w:rsidRDefault="00FD2D67" w:rsidP="001D18F5">
      <w:r>
        <w:t xml:space="preserve">De concrete invulling </w:t>
      </w:r>
      <w:r w:rsidR="008E2086">
        <w:t xml:space="preserve">van de verschillende criteria </w:t>
      </w:r>
      <w:r>
        <w:t xml:space="preserve">vloeit idealiter en logischerwijs voort uit de afspraken die schoolbreed </w:t>
      </w:r>
      <w:r w:rsidR="00832B2A">
        <w:t xml:space="preserve">(mesoniveau) </w:t>
      </w:r>
      <w:r>
        <w:t>zijn</w:t>
      </w:r>
      <w:r w:rsidR="008E2086">
        <w:t xml:space="preserve"> vastgelegd</w:t>
      </w:r>
      <w:r w:rsidR="00860CD0">
        <w:t xml:space="preserve">. </w:t>
      </w:r>
      <w:r>
        <w:t xml:space="preserve">Te grote verschillen tussen </w:t>
      </w:r>
      <w:r w:rsidR="008E2086">
        <w:t xml:space="preserve">de </w:t>
      </w:r>
      <w:r>
        <w:t xml:space="preserve">uitgangspunten op mesoniveau en </w:t>
      </w:r>
      <w:r w:rsidR="008E2086">
        <w:t xml:space="preserve">de uitgangspunten op </w:t>
      </w:r>
      <w:r>
        <w:t xml:space="preserve">microniveau </w:t>
      </w:r>
      <w:r w:rsidR="008E2086">
        <w:t>(uitdagend aanbod</w:t>
      </w:r>
      <w:r w:rsidR="002C18E8">
        <w:t xml:space="preserve"> in de </w:t>
      </w:r>
      <w:r w:rsidR="00832B2A">
        <w:t>lessen</w:t>
      </w:r>
      <w:r w:rsidR="008E2086">
        <w:t xml:space="preserve">) </w:t>
      </w:r>
      <w:r w:rsidR="00832B2A">
        <w:t xml:space="preserve">zijn niet wenselijk. Zorg </w:t>
      </w:r>
      <w:r>
        <w:t>er daarom voor dat u bij de invulling van onderstaande checklist, de vastgelegde uitgangspunten op mesoniveau bij de hand heeft. Deze uitgangspunten bieden richting en inspiratie aan de concrete invulling van het uitdagende aanbod.</w:t>
      </w:r>
    </w:p>
    <w:p w:rsidR="00FD2D67" w:rsidRDefault="00FD2D67" w:rsidP="001D18F5"/>
    <w:p w:rsidR="00044CD2" w:rsidRPr="00F2508E" w:rsidRDefault="009E210B" w:rsidP="001D18F5">
      <w:pPr>
        <w:rPr>
          <w:b/>
          <w:sz w:val="24"/>
          <w:szCs w:val="24"/>
        </w:rPr>
      </w:pPr>
      <w:r>
        <w:rPr>
          <w:b/>
          <w:sz w:val="24"/>
          <w:szCs w:val="24"/>
        </w:rPr>
        <w:br w:type="page"/>
      </w:r>
      <w:r w:rsidR="00DF528D">
        <w:rPr>
          <w:b/>
          <w:sz w:val="24"/>
          <w:szCs w:val="24"/>
        </w:rPr>
        <w:lastRenderedPageBreak/>
        <w:t xml:space="preserve">Checklist </w:t>
      </w:r>
      <w:r w:rsidR="00044CD2" w:rsidRPr="00F2508E">
        <w:rPr>
          <w:b/>
          <w:sz w:val="24"/>
          <w:szCs w:val="24"/>
        </w:rPr>
        <w:t xml:space="preserve">criteria voor uitdagend aanbod </w:t>
      </w:r>
    </w:p>
    <w:p w:rsidR="00044CD2" w:rsidRPr="00044CD2" w:rsidRDefault="00044CD2" w:rsidP="001D18F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5"/>
        <w:gridCol w:w="5880"/>
      </w:tblGrid>
      <w:tr w:rsidR="00044CD2" w:rsidRPr="00044CD2" w:rsidTr="00006663">
        <w:trPr>
          <w:cantSplit/>
          <w:trHeight w:val="276"/>
        </w:trPr>
        <w:tc>
          <w:tcPr>
            <w:tcW w:w="1607" w:type="pct"/>
            <w:shd w:val="clear" w:color="auto" w:fill="F2F2F2"/>
          </w:tcPr>
          <w:p w:rsidR="00044CD2" w:rsidRPr="00044CD2" w:rsidRDefault="00044CD2" w:rsidP="001D18F5">
            <w:pPr>
              <w:rPr>
                <w:b/>
              </w:rPr>
            </w:pPr>
            <w:r w:rsidRPr="00044CD2">
              <w:rPr>
                <w:b/>
              </w:rPr>
              <w:t>Het aanbod</w:t>
            </w:r>
            <w:r w:rsidR="002C18E8">
              <w:rPr>
                <w:b/>
              </w:rPr>
              <w:t>:</w:t>
            </w:r>
          </w:p>
          <w:p w:rsidR="00044CD2" w:rsidRPr="00044CD2" w:rsidRDefault="00044CD2" w:rsidP="001D18F5">
            <w:pPr>
              <w:rPr>
                <w:b/>
              </w:rPr>
            </w:pPr>
          </w:p>
        </w:tc>
        <w:tc>
          <w:tcPr>
            <w:tcW w:w="3393" w:type="pct"/>
            <w:shd w:val="clear" w:color="auto" w:fill="F2F2F2"/>
          </w:tcPr>
          <w:p w:rsidR="00044CD2" w:rsidRPr="00044CD2" w:rsidRDefault="00044CD2" w:rsidP="001D18F5">
            <w:pPr>
              <w:rPr>
                <w:b/>
              </w:rPr>
            </w:pPr>
            <w:r w:rsidRPr="00044CD2">
              <w:rPr>
                <w:b/>
              </w:rPr>
              <w:t>Tips om het criterium te realiseren:</w:t>
            </w:r>
          </w:p>
        </w:tc>
      </w:tr>
      <w:tr w:rsidR="00044CD2" w:rsidRPr="00044CD2">
        <w:trPr>
          <w:cantSplit/>
          <w:trHeight w:val="276"/>
        </w:trPr>
        <w:tc>
          <w:tcPr>
            <w:tcW w:w="1607" w:type="pct"/>
          </w:tcPr>
          <w:p w:rsidR="00044CD2" w:rsidRPr="00044CD2" w:rsidRDefault="00F2508E" w:rsidP="001D18F5">
            <w:pPr>
              <w:numPr>
                <w:ilvl w:val="0"/>
                <w:numId w:val="18"/>
              </w:numPr>
              <w:tabs>
                <w:tab w:val="clear" w:pos="705"/>
              </w:tabs>
              <w:ind w:left="397" w:hanging="397"/>
            </w:pPr>
            <w:r w:rsidRPr="00044CD2">
              <w:t>Heeft een hoge moeilijkheidsgraad.</w:t>
            </w:r>
          </w:p>
        </w:tc>
        <w:tc>
          <w:tcPr>
            <w:tcW w:w="3393" w:type="pct"/>
          </w:tcPr>
          <w:p w:rsidR="00044CD2" w:rsidRPr="00044CD2" w:rsidRDefault="00044CD2" w:rsidP="001D18F5">
            <w:pPr>
              <w:numPr>
                <w:ilvl w:val="0"/>
                <w:numId w:val="4"/>
              </w:numPr>
            </w:pPr>
            <w:r w:rsidRPr="00044CD2">
              <w:t xml:space="preserve">Zorg ervoor dat leerlingen leren in aansluiting op wat zij al weten, maar wel zό dat het geleerde nieuw en/of uitdagend is (zone van naaste ontwikkeling). </w:t>
            </w:r>
          </w:p>
          <w:p w:rsidR="00044CD2" w:rsidRPr="00044CD2" w:rsidRDefault="00044CD2" w:rsidP="001D18F5">
            <w:pPr>
              <w:numPr>
                <w:ilvl w:val="0"/>
                <w:numId w:val="4"/>
              </w:numPr>
            </w:pPr>
            <w:r w:rsidRPr="00044CD2">
              <w:t>Maak de taak moeilijk door bijvoorbeeld:</w:t>
            </w:r>
          </w:p>
          <w:p w:rsidR="00044CD2" w:rsidRPr="00044CD2" w:rsidRDefault="00044CD2" w:rsidP="001D18F5">
            <w:pPr>
              <w:numPr>
                <w:ilvl w:val="0"/>
                <w:numId w:val="21"/>
              </w:numPr>
              <w:ind w:left="679" w:hanging="319"/>
            </w:pPr>
            <w:r w:rsidRPr="00044CD2">
              <w:t>een onderwerp waar leerlingen nog weinig voorkennis over hebben</w:t>
            </w:r>
            <w:r w:rsidR="00F2508E">
              <w:t>;</w:t>
            </w:r>
          </w:p>
          <w:p w:rsidR="00044CD2" w:rsidRPr="00044CD2" w:rsidRDefault="00044CD2" w:rsidP="001D18F5">
            <w:pPr>
              <w:numPr>
                <w:ilvl w:val="0"/>
                <w:numId w:val="21"/>
              </w:numPr>
            </w:pPr>
            <w:r w:rsidRPr="00044CD2">
              <w:t>een moeilijk, abstract onderwerp</w:t>
            </w:r>
            <w:r w:rsidR="00F2508E">
              <w:t>;</w:t>
            </w:r>
          </w:p>
          <w:p w:rsidR="00044CD2" w:rsidRPr="00044CD2" w:rsidRDefault="00044CD2" w:rsidP="001D18F5">
            <w:pPr>
              <w:numPr>
                <w:ilvl w:val="0"/>
                <w:numId w:val="21"/>
              </w:numPr>
            </w:pPr>
            <w:r w:rsidRPr="00044CD2">
              <w:t>een relatief grote omvang van het bronmateriaal</w:t>
            </w:r>
            <w:r w:rsidR="00F2508E">
              <w:t>;</w:t>
            </w:r>
          </w:p>
          <w:p w:rsidR="00044CD2" w:rsidRPr="00044CD2" w:rsidRDefault="00044CD2" w:rsidP="001D18F5">
            <w:pPr>
              <w:numPr>
                <w:ilvl w:val="0"/>
                <w:numId w:val="21"/>
              </w:numPr>
            </w:pPr>
            <w:r w:rsidRPr="00044CD2">
              <w:t>geen of weinig hulp te geven</w:t>
            </w:r>
            <w:r w:rsidR="00F2508E">
              <w:t>.</w:t>
            </w:r>
          </w:p>
          <w:p w:rsidR="00044CD2" w:rsidRPr="00044CD2" w:rsidRDefault="00044CD2" w:rsidP="001D18F5">
            <w:pPr>
              <w:numPr>
                <w:ilvl w:val="0"/>
                <w:numId w:val="3"/>
              </w:numPr>
            </w:pPr>
            <w:r w:rsidRPr="00044CD2">
              <w:t>Laat leerlingen inform</w:t>
            </w:r>
            <w:r w:rsidR="00F2508E">
              <w:t>atie of bronnen zelf beoordelen.</w:t>
            </w:r>
          </w:p>
          <w:p w:rsidR="00044CD2" w:rsidRPr="00044CD2" w:rsidRDefault="00044CD2" w:rsidP="001D18F5">
            <w:pPr>
              <w:numPr>
                <w:ilvl w:val="0"/>
                <w:numId w:val="3"/>
              </w:numPr>
            </w:pPr>
            <w:r w:rsidRPr="00044CD2">
              <w:t>Geef leerlingen de rol van expert (en laat hen uitleg geven aan anderen, bronnen voor anderen zoeken, toegankelijk maken).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 xml:space="preserve">Bestaat uit interessante en </w:t>
            </w:r>
            <w:r w:rsidR="00044CD2" w:rsidRPr="00044CD2">
              <w:t>uitdagende opdrachten.</w:t>
            </w:r>
          </w:p>
          <w:p w:rsidR="00044CD2" w:rsidRPr="00044CD2" w:rsidRDefault="00044CD2" w:rsidP="001D18F5">
            <w:pPr>
              <w:ind w:left="397" w:hanging="397"/>
            </w:pPr>
          </w:p>
        </w:tc>
        <w:tc>
          <w:tcPr>
            <w:tcW w:w="3393" w:type="pct"/>
          </w:tcPr>
          <w:p w:rsidR="00044CD2" w:rsidRPr="00044CD2" w:rsidRDefault="00044CD2" w:rsidP="001D18F5">
            <w:pPr>
              <w:numPr>
                <w:ilvl w:val="0"/>
                <w:numId w:val="5"/>
              </w:numPr>
            </w:pPr>
            <w:r w:rsidRPr="00044CD2">
              <w:t>Laat leerlingen zelf een probleemstelling definiëren.</w:t>
            </w:r>
          </w:p>
          <w:p w:rsidR="00044CD2" w:rsidRPr="00044CD2" w:rsidRDefault="00044CD2" w:rsidP="001D18F5">
            <w:pPr>
              <w:numPr>
                <w:ilvl w:val="0"/>
                <w:numId w:val="5"/>
              </w:numPr>
            </w:pPr>
            <w:r w:rsidRPr="00044CD2">
              <w:t>Laat leerlingen zelf het onderwerp en/of de bronnen en/of de werkwijze kiezen en overleg met hen over de gemaakte keuze.</w:t>
            </w:r>
          </w:p>
          <w:p w:rsidR="00044CD2" w:rsidRPr="00F2508E" w:rsidRDefault="00044CD2" w:rsidP="001D18F5">
            <w:pPr>
              <w:numPr>
                <w:ilvl w:val="0"/>
                <w:numId w:val="5"/>
              </w:numPr>
              <w:rPr>
                <w:b/>
              </w:rPr>
            </w:pPr>
            <w:r w:rsidRPr="00044CD2">
              <w:t>Sluit aan bij de actualiteit en/of de interesse van de leerlingen.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Bestaat uit open opdrachten.</w:t>
            </w:r>
          </w:p>
        </w:tc>
        <w:tc>
          <w:tcPr>
            <w:tcW w:w="3393" w:type="pct"/>
          </w:tcPr>
          <w:p w:rsidR="00044CD2" w:rsidRPr="00044CD2" w:rsidRDefault="00044CD2" w:rsidP="001D18F5">
            <w:pPr>
              <w:numPr>
                <w:ilvl w:val="0"/>
                <w:numId w:val="20"/>
              </w:numPr>
            </w:pPr>
            <w:r w:rsidRPr="00044CD2">
              <w:t>Zorg dat duidelijk is aan welk doel of eindproduct de leerlingen werken en aan welke criteria dat moet voldoen (laat leerlingen dat zo mogelijk zelf bepalen) en geef de leerling zoveel mogelijk vrijheid in hoe hij te werk gaat.</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Laat leerlingen echte problemen oplossen.</w:t>
            </w:r>
          </w:p>
          <w:p w:rsidR="00044CD2" w:rsidRPr="00044CD2" w:rsidRDefault="00044CD2" w:rsidP="001D18F5">
            <w:pPr>
              <w:ind w:left="397" w:hanging="397"/>
            </w:pPr>
          </w:p>
        </w:tc>
        <w:tc>
          <w:tcPr>
            <w:tcW w:w="3393" w:type="pct"/>
          </w:tcPr>
          <w:p w:rsidR="00044CD2" w:rsidRPr="00044CD2" w:rsidRDefault="00044CD2" w:rsidP="001D18F5">
            <w:pPr>
              <w:numPr>
                <w:ilvl w:val="0"/>
                <w:numId w:val="7"/>
              </w:numPr>
            </w:pPr>
            <w:r w:rsidRPr="00044CD2">
              <w:t>Zorg ervoor dat het product zinvol is en bestemd voor een echt of denkbaar publiek.</w:t>
            </w:r>
          </w:p>
          <w:p w:rsidR="00044CD2" w:rsidRPr="00044CD2" w:rsidRDefault="00044CD2" w:rsidP="001D18F5">
            <w:pPr>
              <w:numPr>
                <w:ilvl w:val="0"/>
                <w:numId w:val="6"/>
              </w:numPr>
            </w:pPr>
            <w:r w:rsidRPr="00044CD2">
              <w:t>Stel eisen zoals die ook buiten school gelden.</w:t>
            </w:r>
          </w:p>
          <w:p w:rsidR="00044CD2" w:rsidRPr="00044CD2" w:rsidRDefault="00044CD2" w:rsidP="001D18F5">
            <w:pPr>
              <w:numPr>
                <w:ilvl w:val="0"/>
                <w:numId w:val="6"/>
              </w:numPr>
            </w:pPr>
            <w:r w:rsidRPr="00044CD2">
              <w:t>Laat leerlingen kennismaken met ethische en morele dilemma's die typerend zijn voor het interessegebied of aansluiten bij de dagelijkse praktijk.</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Laat leerlingen werken met (abstracte) begrippen.</w:t>
            </w:r>
          </w:p>
          <w:p w:rsidR="00044CD2" w:rsidRPr="00044CD2" w:rsidRDefault="00044CD2" w:rsidP="001D18F5">
            <w:pPr>
              <w:ind w:left="397" w:hanging="397"/>
            </w:pPr>
          </w:p>
        </w:tc>
        <w:tc>
          <w:tcPr>
            <w:tcW w:w="3393" w:type="pct"/>
          </w:tcPr>
          <w:p w:rsidR="00044CD2" w:rsidRPr="00044CD2" w:rsidRDefault="00044CD2" w:rsidP="001D18F5">
            <w:pPr>
              <w:numPr>
                <w:ilvl w:val="0"/>
                <w:numId w:val="8"/>
              </w:numPr>
            </w:pPr>
            <w:r w:rsidRPr="00044CD2">
              <w:t>Laat leerlingen gegevens verzamelen en daaruit conclusies trekken.</w:t>
            </w:r>
          </w:p>
          <w:p w:rsidR="00044CD2" w:rsidRPr="00044CD2" w:rsidRDefault="00044CD2" w:rsidP="001D18F5">
            <w:pPr>
              <w:numPr>
                <w:ilvl w:val="0"/>
                <w:numId w:val="8"/>
              </w:numPr>
            </w:pPr>
            <w:r w:rsidRPr="00044CD2">
              <w:t>Laat leerlingen werken met wetenschappelijke theorievorming en/of de beroepsmatige praktijk.</w:t>
            </w:r>
          </w:p>
          <w:p w:rsidR="00044CD2" w:rsidRPr="00044CD2" w:rsidRDefault="00044CD2" w:rsidP="001D18F5">
            <w:pPr>
              <w:numPr>
                <w:ilvl w:val="0"/>
                <w:numId w:val="8"/>
              </w:numPr>
            </w:pPr>
            <w:r w:rsidRPr="00044CD2">
              <w:t>Laat leerlingen bewijzen, (praktijk)voorbeelden zoeken bij generaliserende opvattingen, stellingen.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Bevat voor leerlingen nieuwe leerstof.</w:t>
            </w:r>
          </w:p>
        </w:tc>
        <w:tc>
          <w:tcPr>
            <w:tcW w:w="3393" w:type="pct"/>
          </w:tcPr>
          <w:p w:rsidR="00044CD2" w:rsidRPr="00044CD2" w:rsidRDefault="00044CD2" w:rsidP="001D18F5">
            <w:pPr>
              <w:numPr>
                <w:ilvl w:val="0"/>
                <w:numId w:val="9"/>
              </w:numPr>
            </w:pPr>
            <w:r w:rsidRPr="00044CD2">
              <w:t>Creëer leermogelijkheden op vakinhoudelijk, beroepsmatig, metacognitief en/of affectief, persoonlijk gebied.</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Vraagt van de leerling een onderzoekende houding.</w:t>
            </w:r>
          </w:p>
          <w:p w:rsidR="00044CD2" w:rsidRPr="00044CD2" w:rsidRDefault="00044CD2" w:rsidP="001D18F5">
            <w:pPr>
              <w:ind w:left="397" w:hanging="397"/>
            </w:pPr>
          </w:p>
        </w:tc>
        <w:tc>
          <w:tcPr>
            <w:tcW w:w="3393" w:type="pct"/>
          </w:tcPr>
          <w:p w:rsidR="00044CD2" w:rsidRPr="00044CD2" w:rsidRDefault="00044CD2" w:rsidP="001D18F5">
            <w:pPr>
              <w:numPr>
                <w:ilvl w:val="0"/>
                <w:numId w:val="10"/>
              </w:numPr>
            </w:pPr>
            <w:r w:rsidRPr="00044CD2">
              <w:t>Laat de leerling echt onderzoek plegen.</w:t>
            </w:r>
          </w:p>
          <w:p w:rsidR="00044CD2" w:rsidRPr="00044CD2" w:rsidRDefault="00303DEC" w:rsidP="001D18F5">
            <w:pPr>
              <w:numPr>
                <w:ilvl w:val="0"/>
                <w:numId w:val="10"/>
              </w:numPr>
            </w:pPr>
            <w:r>
              <w:t xml:space="preserve">Laat leerlingen werken met verschillende vraagstukken, </w:t>
            </w:r>
            <w:r w:rsidR="00044CD2" w:rsidRPr="00044CD2">
              <w:t>bijvoorbeeld (wetens</w:t>
            </w:r>
            <w:r>
              <w:t>chappelijke) onderzoeksmethoden</w:t>
            </w:r>
            <w:r w:rsidR="00044CD2" w:rsidRPr="00044CD2">
              <w:t>.</w:t>
            </w:r>
          </w:p>
          <w:p w:rsidR="00044CD2" w:rsidRPr="00044CD2" w:rsidRDefault="00044CD2" w:rsidP="001D18F5">
            <w:pPr>
              <w:numPr>
                <w:ilvl w:val="0"/>
                <w:numId w:val="10"/>
              </w:numPr>
            </w:pPr>
            <w:r w:rsidRPr="00044CD2">
              <w:t>Geef de leerlingen ruimte om ook eigen oplossingsmethoden uit te denken en toe te passen.</w:t>
            </w:r>
          </w:p>
        </w:tc>
      </w:tr>
    </w:tbl>
    <w:p w:rsidR="001D18F5" w:rsidRDefault="001D18F5"/>
    <w:p w:rsidR="001D18F5" w:rsidRDefault="001D18F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5"/>
        <w:gridCol w:w="5880"/>
      </w:tblGrid>
      <w:tr w:rsidR="001D18F5" w:rsidRPr="00044CD2" w:rsidTr="001D18F5">
        <w:trPr>
          <w:cantSplit/>
          <w:trHeight w:val="276"/>
        </w:trPr>
        <w:tc>
          <w:tcPr>
            <w:tcW w:w="1607" w:type="pct"/>
            <w:shd w:val="clear" w:color="auto" w:fill="F2F2F2"/>
          </w:tcPr>
          <w:p w:rsidR="001D18F5" w:rsidRPr="00044CD2" w:rsidRDefault="002C18E8" w:rsidP="00006663">
            <w:pPr>
              <w:rPr>
                <w:b/>
              </w:rPr>
            </w:pPr>
            <w:r>
              <w:rPr>
                <w:b/>
              </w:rPr>
              <w:lastRenderedPageBreak/>
              <w:t>Het aanbod:</w:t>
            </w:r>
          </w:p>
          <w:p w:rsidR="001D18F5" w:rsidRPr="00044CD2" w:rsidRDefault="001D18F5" w:rsidP="00006663">
            <w:pPr>
              <w:rPr>
                <w:b/>
              </w:rPr>
            </w:pPr>
          </w:p>
        </w:tc>
        <w:tc>
          <w:tcPr>
            <w:tcW w:w="3393" w:type="pct"/>
            <w:shd w:val="clear" w:color="auto" w:fill="F2F2F2"/>
          </w:tcPr>
          <w:p w:rsidR="001D18F5" w:rsidRPr="00044CD2" w:rsidRDefault="001D18F5" w:rsidP="00006663">
            <w:pPr>
              <w:rPr>
                <w:b/>
              </w:rPr>
            </w:pPr>
            <w:r w:rsidRPr="00044CD2">
              <w:rPr>
                <w:b/>
              </w:rPr>
              <w:t>Tips om het criterium te realiseren: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 xml:space="preserve">Laat leerlingen zoeken naar samenhang en verbanden </w:t>
            </w:r>
          </w:p>
        </w:tc>
        <w:tc>
          <w:tcPr>
            <w:tcW w:w="3393" w:type="pct"/>
          </w:tcPr>
          <w:p w:rsidR="00044CD2" w:rsidRPr="00044CD2" w:rsidRDefault="00860CD0" w:rsidP="001D18F5">
            <w:pPr>
              <w:numPr>
                <w:ilvl w:val="0"/>
                <w:numId w:val="11"/>
              </w:numPr>
            </w:pPr>
            <w:r>
              <w:t>Werk samen met leraren</w:t>
            </w:r>
            <w:r w:rsidR="00044CD2" w:rsidRPr="00044CD2">
              <w:t xml:space="preserve"> van andere vakken zodat leerlingen kennis, vaardigheden en competenties van meerdere vakken kunnen betrekken bij een taak.</w:t>
            </w:r>
          </w:p>
          <w:p w:rsidR="00044CD2" w:rsidRPr="00044CD2" w:rsidRDefault="00044CD2" w:rsidP="001D18F5">
            <w:pPr>
              <w:numPr>
                <w:ilvl w:val="0"/>
                <w:numId w:val="11"/>
              </w:numPr>
            </w:pPr>
            <w:r w:rsidRPr="00044CD2">
              <w:t>Laat leerlingen zoeken naar verschillen en overeenkomsten (theorie/praktijk, hier/daar, zij/wij, nu/vroeger …)</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Geeft leerlingen ruimte voor zelfstandigheid en samenwerking.</w:t>
            </w:r>
          </w:p>
          <w:p w:rsidR="00044CD2" w:rsidRPr="00044CD2" w:rsidRDefault="00044CD2" w:rsidP="001D18F5">
            <w:pPr>
              <w:ind w:left="397" w:hanging="397"/>
            </w:pPr>
          </w:p>
        </w:tc>
        <w:tc>
          <w:tcPr>
            <w:tcW w:w="3393" w:type="pct"/>
          </w:tcPr>
          <w:p w:rsidR="00044CD2" w:rsidRPr="00044CD2" w:rsidRDefault="00044CD2" w:rsidP="001D18F5">
            <w:pPr>
              <w:numPr>
                <w:ilvl w:val="0"/>
                <w:numId w:val="12"/>
              </w:numPr>
            </w:pPr>
            <w:r w:rsidRPr="00044CD2">
              <w:t>Wissel opdrachten waarin wordt samengewerkt af met opdrachten voor individueel werken.</w:t>
            </w:r>
          </w:p>
          <w:p w:rsidR="00044CD2" w:rsidRPr="00044CD2" w:rsidRDefault="00044CD2" w:rsidP="001D18F5">
            <w:pPr>
              <w:numPr>
                <w:ilvl w:val="0"/>
                <w:numId w:val="13"/>
              </w:numPr>
            </w:pPr>
            <w:r w:rsidRPr="00044CD2">
              <w:t>Zorg bij samenwerkopdrachten dat samenwerken voor de leerlingen toegevoegde waarde heeft (wederzijdse afhankelijkheid).</w:t>
            </w:r>
          </w:p>
          <w:p w:rsidR="00044CD2" w:rsidRPr="00044CD2" w:rsidRDefault="00044CD2" w:rsidP="001D18F5">
            <w:pPr>
              <w:numPr>
                <w:ilvl w:val="0"/>
                <w:numId w:val="13"/>
              </w:numPr>
            </w:pPr>
            <w:r w:rsidRPr="00044CD2">
              <w:t>Laat samenwerken soms optioneel zijn: de leerling kan dan zijn eigen voorkeur volgen.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Laat leerlingen werken</w:t>
            </w:r>
            <w:r w:rsidR="00044CD2" w:rsidRPr="00044CD2">
              <w:t xml:space="preserve"> met een variatie aan informatiebronnen.</w:t>
            </w:r>
          </w:p>
          <w:p w:rsidR="00044CD2" w:rsidRPr="00044CD2" w:rsidRDefault="00044CD2" w:rsidP="001D18F5">
            <w:pPr>
              <w:ind w:left="397" w:hanging="397"/>
            </w:pPr>
          </w:p>
        </w:tc>
        <w:tc>
          <w:tcPr>
            <w:tcW w:w="3393" w:type="pct"/>
          </w:tcPr>
          <w:p w:rsidR="00044CD2" w:rsidRPr="00044CD2" w:rsidRDefault="00044CD2" w:rsidP="001D18F5">
            <w:pPr>
              <w:numPr>
                <w:ilvl w:val="0"/>
                <w:numId w:val="16"/>
              </w:numPr>
            </w:pPr>
            <w:r w:rsidRPr="00044CD2">
              <w:t>Varieer in schriftelijke en mondelinge bronnen en soorten media.</w:t>
            </w:r>
          </w:p>
          <w:p w:rsidR="00044CD2" w:rsidRPr="00044CD2" w:rsidRDefault="00044CD2" w:rsidP="001D18F5">
            <w:pPr>
              <w:numPr>
                <w:ilvl w:val="0"/>
                <w:numId w:val="17"/>
              </w:numPr>
            </w:pPr>
            <w:r w:rsidRPr="00044CD2">
              <w:t>Iets bekijken (expositie, voorstelling) of iets uitproberen kunnen ook informatiebronnen zijn voor de leerlingen.</w:t>
            </w:r>
          </w:p>
          <w:p w:rsidR="00044CD2" w:rsidRPr="00044CD2" w:rsidRDefault="00044CD2" w:rsidP="001D18F5">
            <w:pPr>
              <w:numPr>
                <w:ilvl w:val="0"/>
                <w:numId w:val="17"/>
              </w:numPr>
            </w:pPr>
            <w:r w:rsidRPr="00044CD2">
              <w:t>Geef leerlingen de ruimte om zelf te kieze</w:t>
            </w:r>
            <w:r w:rsidR="008E2086">
              <w:t>n welke bronnen zij benutten.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Stimuleert de metacognitieve vaardigheden van de leerlingen.</w:t>
            </w:r>
          </w:p>
          <w:p w:rsidR="00044CD2" w:rsidRPr="00044CD2" w:rsidRDefault="00044CD2" w:rsidP="001D18F5">
            <w:pPr>
              <w:ind w:left="397" w:hanging="397"/>
            </w:pPr>
          </w:p>
        </w:tc>
        <w:tc>
          <w:tcPr>
            <w:tcW w:w="3393" w:type="pct"/>
          </w:tcPr>
          <w:p w:rsidR="00044CD2" w:rsidRPr="00044CD2" w:rsidRDefault="00044CD2" w:rsidP="001D18F5">
            <w:pPr>
              <w:numPr>
                <w:ilvl w:val="0"/>
                <w:numId w:val="14"/>
              </w:numPr>
            </w:pPr>
            <w:r w:rsidRPr="00044CD2">
              <w:t>Laat leerlingen een logboek gebruiken.</w:t>
            </w:r>
          </w:p>
          <w:p w:rsidR="00044CD2" w:rsidRPr="00044CD2" w:rsidRDefault="00044CD2" w:rsidP="001D18F5">
            <w:pPr>
              <w:numPr>
                <w:ilvl w:val="0"/>
                <w:numId w:val="14"/>
              </w:numPr>
            </w:pPr>
            <w:r w:rsidRPr="00044CD2">
              <w:t>Zorg dat de leerling leert te plannen.</w:t>
            </w:r>
          </w:p>
          <w:p w:rsidR="00044CD2" w:rsidRPr="00044CD2" w:rsidRDefault="00044CD2" w:rsidP="001D18F5">
            <w:pPr>
              <w:numPr>
                <w:ilvl w:val="0"/>
                <w:numId w:val="15"/>
              </w:numPr>
            </w:pPr>
            <w:r w:rsidRPr="00044CD2">
              <w:t>Laat leerlingen reflecteren op aanpak, eindresultaat en inzet van kennis, vaardigheden en competenties.</w:t>
            </w:r>
          </w:p>
          <w:p w:rsidR="00044CD2" w:rsidRPr="00044CD2" w:rsidRDefault="00044CD2" w:rsidP="001D18F5">
            <w:pPr>
              <w:numPr>
                <w:ilvl w:val="0"/>
                <w:numId w:val="15"/>
              </w:numPr>
            </w:pPr>
            <w:r w:rsidRPr="00044CD2">
              <w:t>Stimuleer dat leerlingen kennis uitbreiden over zichzelf als lerende persoon.</w:t>
            </w:r>
          </w:p>
          <w:p w:rsidR="00044CD2" w:rsidRPr="00044CD2" w:rsidRDefault="00044CD2" w:rsidP="001D18F5">
            <w:pPr>
              <w:numPr>
                <w:ilvl w:val="0"/>
                <w:numId w:val="15"/>
              </w:numPr>
            </w:pPr>
            <w:r w:rsidRPr="00044CD2">
              <w:t>Reserveer tijd om samen met de leerlingen te reflecteren op hun leren.</w:t>
            </w:r>
          </w:p>
          <w:p w:rsidR="00044CD2" w:rsidRPr="00044CD2" w:rsidRDefault="00044CD2" w:rsidP="001D18F5">
            <w:pPr>
              <w:numPr>
                <w:ilvl w:val="0"/>
                <w:numId w:val="15"/>
              </w:numPr>
            </w:pPr>
            <w:r w:rsidRPr="00044CD2">
              <w:t>Besteed ook aandacht aan de evaluatie van samenwerken.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044CD2">
              <w:t>Voorziet in feedback vo</w:t>
            </w:r>
            <w:r w:rsidR="00044CD2" w:rsidRPr="00044CD2">
              <w:t>or de leerling.</w:t>
            </w:r>
          </w:p>
        </w:tc>
        <w:tc>
          <w:tcPr>
            <w:tcW w:w="3393" w:type="pct"/>
          </w:tcPr>
          <w:p w:rsidR="00044CD2" w:rsidRPr="00044CD2" w:rsidRDefault="00044CD2" w:rsidP="001D18F5">
            <w:pPr>
              <w:numPr>
                <w:ilvl w:val="0"/>
                <w:numId w:val="14"/>
              </w:numPr>
            </w:pPr>
            <w:r w:rsidRPr="00044CD2">
              <w:t>Het geven van een beoordeling (bijvoorbeeld voor het eindproduct, de prestatie en het proces om te komen tot een eindproduct -logboek- ).</w:t>
            </w:r>
          </w:p>
          <w:p w:rsidR="00044CD2" w:rsidRPr="00044CD2" w:rsidRDefault="00044CD2" w:rsidP="001D18F5">
            <w:pPr>
              <w:numPr>
                <w:ilvl w:val="0"/>
                <w:numId w:val="14"/>
              </w:numPr>
            </w:pPr>
            <w:r w:rsidRPr="00044CD2">
              <w:t>Met de leerling te reflecteren op de vooraf opgestelde leerdoelen.</w:t>
            </w:r>
          </w:p>
          <w:p w:rsidR="00044CD2" w:rsidRPr="00044CD2" w:rsidRDefault="00044CD2" w:rsidP="001D18F5">
            <w:pPr>
              <w:numPr>
                <w:ilvl w:val="0"/>
                <w:numId w:val="14"/>
              </w:numPr>
            </w:pPr>
            <w:r w:rsidRPr="00044CD2">
              <w:t>Leerlingen te stimuleren elkaar feedback te geven of elkaar te beoordelen.</w:t>
            </w:r>
          </w:p>
          <w:p w:rsidR="00044CD2" w:rsidRPr="00044CD2" w:rsidRDefault="00044CD2" w:rsidP="001D18F5">
            <w:pPr>
              <w:numPr>
                <w:ilvl w:val="0"/>
                <w:numId w:val="14"/>
              </w:numPr>
            </w:pPr>
            <w:r w:rsidRPr="00044CD2">
              <w:t>De inzet van leerlingen te belonen op een passende manier (bijvoorbeeld aandacht geven, resultaten tentoonstellen, oplossingen van leerlingen daadwerkelijk te realiseren).</w:t>
            </w:r>
          </w:p>
        </w:tc>
      </w:tr>
    </w:tbl>
    <w:p w:rsidR="001D18F5" w:rsidRDefault="001D18F5"/>
    <w:p w:rsidR="001D18F5" w:rsidRDefault="001D18F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5"/>
        <w:gridCol w:w="5880"/>
      </w:tblGrid>
      <w:tr w:rsidR="001D18F5" w:rsidRPr="00044CD2" w:rsidTr="00006663">
        <w:trPr>
          <w:cantSplit/>
          <w:trHeight w:val="276"/>
        </w:trPr>
        <w:tc>
          <w:tcPr>
            <w:tcW w:w="1607" w:type="pct"/>
            <w:shd w:val="clear" w:color="auto" w:fill="F2F2F2"/>
          </w:tcPr>
          <w:p w:rsidR="001D18F5" w:rsidRPr="00044CD2" w:rsidRDefault="002C18E8" w:rsidP="00006663">
            <w:pPr>
              <w:rPr>
                <w:b/>
              </w:rPr>
            </w:pPr>
            <w:r>
              <w:rPr>
                <w:b/>
              </w:rPr>
              <w:lastRenderedPageBreak/>
              <w:t>Het aanbod:</w:t>
            </w:r>
          </w:p>
          <w:p w:rsidR="001D18F5" w:rsidRPr="00044CD2" w:rsidRDefault="001D18F5" w:rsidP="00006663">
            <w:pPr>
              <w:rPr>
                <w:b/>
              </w:rPr>
            </w:pPr>
          </w:p>
        </w:tc>
        <w:tc>
          <w:tcPr>
            <w:tcW w:w="3393" w:type="pct"/>
            <w:shd w:val="clear" w:color="auto" w:fill="F2F2F2"/>
          </w:tcPr>
          <w:p w:rsidR="001D18F5" w:rsidRPr="00044CD2" w:rsidRDefault="001D18F5" w:rsidP="00006663">
            <w:pPr>
              <w:rPr>
                <w:b/>
              </w:rPr>
            </w:pPr>
            <w:r w:rsidRPr="00044CD2">
              <w:rPr>
                <w:b/>
              </w:rPr>
              <w:t>Tips om het criterium te realiseren:</w:t>
            </w:r>
          </w:p>
        </w:tc>
      </w:tr>
      <w:tr w:rsidR="00044CD2" w:rsidRPr="00044CD2">
        <w:trPr>
          <w:cantSplit/>
          <w:trHeight w:val="267"/>
        </w:trPr>
        <w:tc>
          <w:tcPr>
            <w:tcW w:w="1607" w:type="pct"/>
          </w:tcPr>
          <w:p w:rsidR="00044CD2" w:rsidRPr="00044CD2" w:rsidRDefault="00F2508E" w:rsidP="001D18F5">
            <w:pPr>
              <w:numPr>
                <w:ilvl w:val="0"/>
                <w:numId w:val="18"/>
              </w:numPr>
              <w:tabs>
                <w:tab w:val="clear" w:pos="705"/>
              </w:tabs>
              <w:ind w:left="397" w:hanging="397"/>
            </w:pPr>
            <w:r w:rsidRPr="00F2508E">
              <w:t>Bevat schoolspecifieke criteria</w:t>
            </w:r>
          </w:p>
        </w:tc>
        <w:tc>
          <w:tcPr>
            <w:tcW w:w="3393" w:type="pct"/>
          </w:tcPr>
          <w:p w:rsidR="00044CD2" w:rsidRPr="00044CD2" w:rsidRDefault="00044CD2" w:rsidP="001D18F5">
            <w:pPr>
              <w:numPr>
                <w:ilvl w:val="0"/>
                <w:numId w:val="14"/>
              </w:numPr>
            </w:pPr>
            <w:r w:rsidRPr="00044CD2">
              <w:t>Afhankelijk van de schoolvisie kunnen hier schoolspecifieke criteria geformuleerd worden.</w:t>
            </w:r>
          </w:p>
          <w:p w:rsidR="00044CD2" w:rsidRDefault="00044CD2" w:rsidP="001D18F5">
            <w:pPr>
              <w:numPr>
                <w:ilvl w:val="0"/>
                <w:numId w:val="14"/>
              </w:numPr>
            </w:pPr>
            <w:r w:rsidRPr="00044CD2">
              <w:t xml:space="preserve">Denk hierbij aan de </w:t>
            </w:r>
            <w:r w:rsidR="00860CD0">
              <w:t>gemeenschappelijke leer</w:t>
            </w:r>
            <w:r w:rsidRPr="00044CD2">
              <w:t>doelen v</w:t>
            </w:r>
            <w:r w:rsidR="00860CD0">
              <w:t>an de school</w:t>
            </w:r>
            <w:r w:rsidRPr="00044CD2">
              <w:t>.</w:t>
            </w:r>
          </w:p>
          <w:p w:rsidR="00FD2D67" w:rsidRDefault="00FD2D67" w:rsidP="001D18F5">
            <w:pPr>
              <w:numPr>
                <w:ilvl w:val="0"/>
                <w:numId w:val="14"/>
              </w:numPr>
            </w:pPr>
            <w:r>
              <w:t>Denk hierbij ook aan tijd en leeromgeving (locatie) waar leerlingen leren. Deze leerplanaspecten moeten uiteraard aansluiten/passen bij de invulling van de andere criteria uit dit format.</w:t>
            </w:r>
          </w:p>
          <w:p w:rsidR="00FD2D67" w:rsidRPr="00044CD2" w:rsidRDefault="00FD2D67" w:rsidP="001D18F5">
            <w:pPr>
              <w:numPr>
                <w:ilvl w:val="0"/>
                <w:numId w:val="14"/>
              </w:numPr>
            </w:pPr>
            <w:r>
              <w:t>D</w:t>
            </w:r>
            <w:r w:rsidR="00860CD0">
              <w:t xml:space="preserve">enk hierbij ook aan de </w:t>
            </w:r>
            <w:r>
              <w:t>rol</w:t>
            </w:r>
            <w:r w:rsidR="00860CD0">
              <w:t xml:space="preserve"> van de leraar</w:t>
            </w:r>
            <w:r>
              <w:t>, hoe ziet zijn/haar rol eruit? De invulling van deze rol moet uiteraard logisch passen bij de invulling van de andere criteria uit dit format.</w:t>
            </w:r>
          </w:p>
        </w:tc>
      </w:tr>
    </w:tbl>
    <w:p w:rsidR="001D18F5" w:rsidRDefault="001D18F5" w:rsidP="001D18F5">
      <w:pPr>
        <w:rPr>
          <w:i/>
        </w:rPr>
      </w:pPr>
    </w:p>
    <w:p w:rsidR="00044CD2" w:rsidRPr="00F2508E" w:rsidRDefault="00044CD2" w:rsidP="001D18F5">
      <w:pPr>
        <w:rPr>
          <w:i/>
        </w:rPr>
      </w:pPr>
      <w:r w:rsidRPr="00F2508E">
        <w:rPr>
          <w:i/>
        </w:rPr>
        <w:t xml:space="preserve">(Uit: Helge Bonset, </w:t>
      </w:r>
      <w:smartTag w:uri="urn:schemas-microsoft-com:office:smarttags" w:element="PersonName">
        <w:smartTagPr>
          <w:attr w:name="ProductID" w:val="Dirkje Ebbers"/>
        </w:smartTagPr>
        <w:r w:rsidRPr="00F2508E">
          <w:rPr>
            <w:i/>
          </w:rPr>
          <w:t>Dirkje Ebbers</w:t>
        </w:r>
      </w:smartTag>
      <w:r w:rsidRPr="00F2508E">
        <w:rPr>
          <w:i/>
        </w:rPr>
        <w:t xml:space="preserve"> en </w:t>
      </w:r>
      <w:smartTag w:uri="urn:schemas-microsoft-com:office:smarttags" w:element="PersonName">
        <w:smartTagPr>
          <w:attr w:name="ProductID" w:val="Heleen Wientjes"/>
        </w:smartTagPr>
        <w:r w:rsidRPr="00F2508E">
          <w:rPr>
            <w:i/>
          </w:rPr>
          <w:t>Heleen Wientjes</w:t>
        </w:r>
      </w:smartTag>
      <w:r w:rsidRPr="00F2508E">
        <w:rPr>
          <w:i/>
        </w:rPr>
        <w:t>, Nederlands verrijkt,  SLO, 2003)</w:t>
      </w:r>
    </w:p>
    <w:p w:rsidR="00044CD2" w:rsidRPr="00F91D63" w:rsidRDefault="00044CD2" w:rsidP="001D18F5">
      <w:pPr>
        <w:rPr>
          <w:b/>
          <w:sz w:val="24"/>
          <w:szCs w:val="24"/>
        </w:rPr>
      </w:pPr>
      <w:r w:rsidRPr="00044CD2">
        <w:rPr>
          <w:b/>
        </w:rPr>
        <w:br w:type="page"/>
      </w:r>
      <w:r w:rsidRPr="00F91D63">
        <w:rPr>
          <w:b/>
          <w:sz w:val="24"/>
          <w:szCs w:val="24"/>
        </w:rPr>
        <w:lastRenderedPageBreak/>
        <w:t>Voorbeeld</w:t>
      </w:r>
      <w:r w:rsidR="00233764">
        <w:rPr>
          <w:b/>
          <w:sz w:val="24"/>
          <w:szCs w:val="24"/>
        </w:rPr>
        <w:t xml:space="preserve"> invulling schoolspecifieke criteria</w:t>
      </w:r>
    </w:p>
    <w:p w:rsidR="00044CD2" w:rsidRDefault="00044CD2" w:rsidP="001D18F5">
      <w:pPr>
        <w:rPr>
          <w:b/>
          <w:sz w:val="24"/>
          <w:szCs w:val="24"/>
        </w:rPr>
      </w:pPr>
    </w:p>
    <w:p w:rsidR="00233764" w:rsidRPr="00044CD2" w:rsidRDefault="00233764" w:rsidP="001D18F5"/>
    <w:p w:rsidR="00044CD2" w:rsidRPr="00044CD2" w:rsidRDefault="00F91D63" w:rsidP="001D18F5">
      <w:pPr>
        <w:rPr>
          <w:b/>
        </w:rPr>
      </w:pPr>
      <w:r>
        <w:rPr>
          <w:b/>
        </w:rPr>
        <w:t>Toelichting</w:t>
      </w:r>
    </w:p>
    <w:p w:rsidR="00044CD2" w:rsidRPr="00044CD2" w:rsidRDefault="00044CD2" w:rsidP="001D18F5">
      <w:r w:rsidRPr="00044CD2">
        <w:t xml:space="preserve">Onderstaande voorbeelden geven de </w:t>
      </w:r>
      <w:r w:rsidRPr="00044CD2">
        <w:rPr>
          <w:i/>
        </w:rPr>
        <w:t>schoolspecifieke</w:t>
      </w:r>
      <w:r w:rsidRPr="00044CD2">
        <w:t xml:space="preserve"> criteria weer van verschillende scholen, als aanvulling op de twaalf genoemde criteria in de checklist: criteria voor uitdagend aanbod.</w:t>
      </w:r>
    </w:p>
    <w:p w:rsidR="00044CD2" w:rsidRDefault="00044CD2" w:rsidP="001D18F5"/>
    <w:p w:rsidR="00233764" w:rsidRPr="00044CD2" w:rsidRDefault="00233764" w:rsidP="001D18F5"/>
    <w:p w:rsidR="00044CD2" w:rsidRPr="00044CD2" w:rsidRDefault="00860CD0" w:rsidP="001D18F5">
      <w:r>
        <w:t>Voorbeeld 1:</w:t>
      </w:r>
    </w:p>
    <w:p w:rsidR="00044CD2" w:rsidRPr="00044CD2" w:rsidRDefault="00044CD2" w:rsidP="001D1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917"/>
      </w:tblGrid>
      <w:tr w:rsidR="00044CD2" w:rsidRPr="00044CD2" w:rsidTr="00006663">
        <w:tc>
          <w:tcPr>
            <w:tcW w:w="2808" w:type="dxa"/>
            <w:shd w:val="clear" w:color="auto" w:fill="F2F2F2"/>
          </w:tcPr>
          <w:p w:rsidR="00044CD2" w:rsidRDefault="00044CD2" w:rsidP="00860CD0">
            <w:pPr>
              <w:rPr>
                <w:b/>
              </w:rPr>
            </w:pPr>
            <w:r w:rsidRPr="008267A7">
              <w:rPr>
                <w:b/>
              </w:rPr>
              <w:t>Het a</w:t>
            </w:r>
            <w:r w:rsidR="009E47B2" w:rsidRPr="008267A7">
              <w:rPr>
                <w:b/>
              </w:rPr>
              <w:t>anbod</w:t>
            </w:r>
            <w:r w:rsidR="00860CD0">
              <w:rPr>
                <w:b/>
              </w:rPr>
              <w:t>:</w:t>
            </w:r>
          </w:p>
          <w:p w:rsidR="00860CD0" w:rsidRPr="00044CD2" w:rsidRDefault="00860CD0" w:rsidP="00860CD0"/>
        </w:tc>
        <w:tc>
          <w:tcPr>
            <w:tcW w:w="6404" w:type="dxa"/>
            <w:shd w:val="clear" w:color="auto" w:fill="F2F2F2"/>
          </w:tcPr>
          <w:p w:rsidR="00044CD2" w:rsidRPr="008267A7" w:rsidRDefault="00044CD2" w:rsidP="001D18F5">
            <w:pPr>
              <w:rPr>
                <w:b/>
              </w:rPr>
            </w:pPr>
            <w:r w:rsidRPr="008267A7">
              <w:rPr>
                <w:b/>
              </w:rPr>
              <w:t>Toelichting</w:t>
            </w:r>
          </w:p>
        </w:tc>
      </w:tr>
      <w:tr w:rsidR="00044CD2" w:rsidRPr="00044CD2">
        <w:tc>
          <w:tcPr>
            <w:tcW w:w="2808" w:type="dxa"/>
            <w:shd w:val="clear" w:color="auto" w:fill="auto"/>
          </w:tcPr>
          <w:p w:rsidR="00044CD2" w:rsidRPr="00044CD2" w:rsidRDefault="00F91D63" w:rsidP="001D18F5">
            <w:pPr>
              <w:numPr>
                <w:ilvl w:val="0"/>
                <w:numId w:val="23"/>
              </w:numPr>
              <w:ind w:left="397" w:hanging="397"/>
            </w:pPr>
            <w:r w:rsidRPr="00044CD2">
              <w:t>Biedt leerlingen de mogelijkheid te groeien in ve</w:t>
            </w:r>
            <w:r w:rsidR="00044CD2" w:rsidRPr="00044CD2">
              <w:t>rantwoordelijkheid voor zichzelf, voor de ander en voor de wereld waarin zij leven.</w:t>
            </w:r>
          </w:p>
        </w:tc>
        <w:tc>
          <w:tcPr>
            <w:tcW w:w="6404" w:type="dxa"/>
            <w:shd w:val="clear" w:color="auto" w:fill="auto"/>
          </w:tcPr>
          <w:p w:rsidR="00044CD2" w:rsidRPr="00044CD2" w:rsidRDefault="00860CD0" w:rsidP="001D18F5">
            <w:r>
              <w:t>O</w:t>
            </w:r>
            <w:r w:rsidR="00044CD2" w:rsidRPr="00044CD2">
              <w:t xml:space="preserve">p deze school is </w:t>
            </w:r>
            <w:r>
              <w:t xml:space="preserve">er </w:t>
            </w:r>
            <w:r w:rsidR="00044CD2" w:rsidRPr="00044CD2">
              <w:t xml:space="preserve">aandacht voor burgerschapsvorming en het vergroten van gemeenschapszin </w:t>
            </w:r>
            <w:r>
              <w:t xml:space="preserve">is </w:t>
            </w:r>
            <w:r w:rsidR="00044CD2" w:rsidRPr="00044CD2">
              <w:t>een belangrijk doel.</w:t>
            </w:r>
          </w:p>
        </w:tc>
      </w:tr>
      <w:tr w:rsidR="00044CD2" w:rsidRPr="00044CD2">
        <w:tc>
          <w:tcPr>
            <w:tcW w:w="2808" w:type="dxa"/>
            <w:shd w:val="clear" w:color="auto" w:fill="auto"/>
          </w:tcPr>
          <w:p w:rsidR="00044CD2" w:rsidRPr="00044CD2" w:rsidRDefault="00F91D63" w:rsidP="001D18F5">
            <w:pPr>
              <w:numPr>
                <w:ilvl w:val="0"/>
                <w:numId w:val="23"/>
              </w:numPr>
              <w:ind w:left="397" w:hanging="397"/>
            </w:pPr>
            <w:r w:rsidRPr="00044CD2">
              <w:t>Houdt rekening met leerstijlen</w:t>
            </w:r>
            <w:r w:rsidR="00044CD2" w:rsidRPr="00044CD2">
              <w:t xml:space="preserve"> van leerlingen.</w:t>
            </w:r>
          </w:p>
          <w:p w:rsidR="00044CD2" w:rsidRPr="00044CD2" w:rsidRDefault="00044CD2" w:rsidP="001D18F5">
            <w:pPr>
              <w:ind w:firstLine="397"/>
            </w:pPr>
          </w:p>
        </w:tc>
        <w:tc>
          <w:tcPr>
            <w:tcW w:w="6404" w:type="dxa"/>
            <w:shd w:val="clear" w:color="auto" w:fill="auto"/>
          </w:tcPr>
          <w:p w:rsidR="00044CD2" w:rsidRPr="00044CD2" w:rsidRDefault="00044CD2" w:rsidP="00860CD0">
            <w:r w:rsidRPr="00044CD2">
              <w:t xml:space="preserve">Op deze school wordt het aanbod bepaald op grond van het principe van meervoudige intelligenties </w:t>
            </w:r>
            <w:r w:rsidR="00860CD0">
              <w:t xml:space="preserve">(Gardner). Elke specifieke </w:t>
            </w:r>
            <w:r w:rsidRPr="00044CD2">
              <w:t>les</w:t>
            </w:r>
            <w:r w:rsidR="00860CD0">
              <w:t xml:space="preserve"> voor talentontwikkeling</w:t>
            </w:r>
            <w:r w:rsidRPr="00044CD2">
              <w:t xml:space="preserve"> legt het accent op één van de acht verschillende intelligenties, terwijl binnen het reguliere programma elk vak verschillende werkvormen hanteert om daarmee tegemoet te komen aan meervoudige intelligenties.</w:t>
            </w:r>
          </w:p>
        </w:tc>
      </w:tr>
    </w:tbl>
    <w:p w:rsidR="00044CD2" w:rsidRDefault="00044CD2" w:rsidP="001D18F5"/>
    <w:p w:rsidR="00044CD2" w:rsidRPr="00044CD2" w:rsidRDefault="00860CD0" w:rsidP="001D18F5">
      <w:r>
        <w:t>Voorbeeld 2:</w:t>
      </w:r>
    </w:p>
    <w:p w:rsidR="00044CD2" w:rsidRPr="00044CD2" w:rsidRDefault="00044CD2" w:rsidP="001D1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5987"/>
      </w:tblGrid>
      <w:tr w:rsidR="00044CD2" w:rsidRPr="00044CD2" w:rsidTr="00860CD0">
        <w:tc>
          <w:tcPr>
            <w:tcW w:w="2727" w:type="dxa"/>
            <w:shd w:val="clear" w:color="auto" w:fill="F2F2F2"/>
          </w:tcPr>
          <w:p w:rsidR="00044CD2" w:rsidRDefault="00044CD2" w:rsidP="00860CD0">
            <w:pPr>
              <w:rPr>
                <w:b/>
              </w:rPr>
            </w:pPr>
            <w:r w:rsidRPr="008267A7">
              <w:rPr>
                <w:b/>
              </w:rPr>
              <w:t>Het a</w:t>
            </w:r>
            <w:r w:rsidR="009E47B2" w:rsidRPr="008267A7">
              <w:rPr>
                <w:b/>
              </w:rPr>
              <w:t>anbod</w:t>
            </w:r>
            <w:r w:rsidR="00860CD0">
              <w:rPr>
                <w:b/>
              </w:rPr>
              <w:t>:</w:t>
            </w:r>
            <w:r w:rsidR="009E47B2" w:rsidRPr="008267A7">
              <w:rPr>
                <w:b/>
              </w:rPr>
              <w:t xml:space="preserve"> </w:t>
            </w:r>
          </w:p>
          <w:p w:rsidR="00860CD0" w:rsidRPr="00044CD2" w:rsidRDefault="00860CD0" w:rsidP="00860CD0"/>
        </w:tc>
        <w:tc>
          <w:tcPr>
            <w:tcW w:w="6164" w:type="dxa"/>
            <w:shd w:val="clear" w:color="auto" w:fill="F2F2F2"/>
          </w:tcPr>
          <w:p w:rsidR="00044CD2" w:rsidRPr="008267A7" w:rsidRDefault="00044CD2" w:rsidP="001D18F5">
            <w:pPr>
              <w:rPr>
                <w:b/>
              </w:rPr>
            </w:pPr>
            <w:r w:rsidRPr="008267A7">
              <w:rPr>
                <w:b/>
              </w:rPr>
              <w:t>Toelichting</w:t>
            </w:r>
          </w:p>
        </w:tc>
      </w:tr>
      <w:tr w:rsidR="00044CD2" w:rsidRPr="00044CD2" w:rsidTr="00860CD0">
        <w:tc>
          <w:tcPr>
            <w:tcW w:w="2727" w:type="dxa"/>
            <w:shd w:val="clear" w:color="auto" w:fill="auto"/>
          </w:tcPr>
          <w:p w:rsidR="00044CD2" w:rsidRPr="00044CD2" w:rsidRDefault="00860CD0" w:rsidP="001D18F5">
            <w:pPr>
              <w:numPr>
                <w:ilvl w:val="0"/>
                <w:numId w:val="25"/>
              </w:numPr>
              <w:ind w:left="397" w:hanging="397"/>
            </w:pPr>
            <w:r w:rsidRPr="00044CD2">
              <w:t>Zorgt de inhoud van het aanbod voor een duidelijke link met de wereld rondom de school, in de regio.</w:t>
            </w:r>
          </w:p>
        </w:tc>
        <w:tc>
          <w:tcPr>
            <w:tcW w:w="6164" w:type="dxa"/>
            <w:shd w:val="clear" w:color="auto" w:fill="auto"/>
          </w:tcPr>
          <w:p w:rsidR="00044CD2" w:rsidRPr="00044CD2" w:rsidRDefault="00860CD0" w:rsidP="001D18F5">
            <w:r>
              <w:t>D</w:t>
            </w:r>
            <w:r w:rsidRPr="00044CD2">
              <w:t xml:space="preserve">e leerling </w:t>
            </w:r>
            <w:r>
              <w:t xml:space="preserve">krijgt een </w:t>
            </w:r>
            <w:r w:rsidRPr="00044CD2">
              <w:t>beter zicht op zijn rol in en binding met de regio.</w:t>
            </w:r>
          </w:p>
        </w:tc>
      </w:tr>
    </w:tbl>
    <w:p w:rsidR="00F91D63" w:rsidRDefault="00F91D63" w:rsidP="001D18F5"/>
    <w:p w:rsidR="00044CD2" w:rsidRPr="00044CD2" w:rsidRDefault="00860CD0" w:rsidP="001D18F5">
      <w:r>
        <w:t>Voorbeeld 3:</w:t>
      </w:r>
    </w:p>
    <w:p w:rsidR="00044CD2" w:rsidRPr="00044CD2" w:rsidRDefault="00044CD2" w:rsidP="001D1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5980"/>
      </w:tblGrid>
      <w:tr w:rsidR="00044CD2" w:rsidRPr="00044CD2" w:rsidTr="00860CD0">
        <w:tc>
          <w:tcPr>
            <w:tcW w:w="2728" w:type="dxa"/>
            <w:shd w:val="clear" w:color="auto" w:fill="F2F2F2"/>
          </w:tcPr>
          <w:p w:rsidR="00044CD2" w:rsidRDefault="00044CD2" w:rsidP="00860CD0">
            <w:pPr>
              <w:rPr>
                <w:b/>
              </w:rPr>
            </w:pPr>
            <w:r w:rsidRPr="008267A7">
              <w:rPr>
                <w:b/>
              </w:rPr>
              <w:t>Het a</w:t>
            </w:r>
            <w:r w:rsidR="009E47B2" w:rsidRPr="008267A7">
              <w:rPr>
                <w:b/>
              </w:rPr>
              <w:t>anbod</w:t>
            </w:r>
            <w:r w:rsidR="00860CD0">
              <w:rPr>
                <w:b/>
              </w:rPr>
              <w:t>:</w:t>
            </w:r>
            <w:r w:rsidR="009E47B2" w:rsidRPr="008267A7">
              <w:rPr>
                <w:b/>
              </w:rPr>
              <w:t xml:space="preserve"> </w:t>
            </w:r>
          </w:p>
          <w:p w:rsidR="00860CD0" w:rsidRPr="00044CD2" w:rsidRDefault="00860CD0" w:rsidP="00860CD0"/>
        </w:tc>
        <w:tc>
          <w:tcPr>
            <w:tcW w:w="6163" w:type="dxa"/>
            <w:shd w:val="clear" w:color="auto" w:fill="F2F2F2"/>
          </w:tcPr>
          <w:p w:rsidR="00044CD2" w:rsidRPr="008267A7" w:rsidRDefault="00044CD2" w:rsidP="001D18F5">
            <w:pPr>
              <w:rPr>
                <w:b/>
              </w:rPr>
            </w:pPr>
            <w:r w:rsidRPr="008267A7">
              <w:rPr>
                <w:b/>
              </w:rPr>
              <w:t>Toelichting</w:t>
            </w:r>
          </w:p>
        </w:tc>
      </w:tr>
      <w:tr w:rsidR="00044CD2" w:rsidRPr="00044CD2" w:rsidTr="00860CD0">
        <w:tc>
          <w:tcPr>
            <w:tcW w:w="2728" w:type="dxa"/>
            <w:shd w:val="clear" w:color="auto" w:fill="auto"/>
          </w:tcPr>
          <w:p w:rsidR="00044CD2" w:rsidRPr="00044CD2" w:rsidRDefault="00F91D63" w:rsidP="001D18F5">
            <w:pPr>
              <w:numPr>
                <w:ilvl w:val="0"/>
                <w:numId w:val="26"/>
              </w:numPr>
              <w:ind w:left="397" w:hanging="397"/>
            </w:pPr>
            <w:r>
              <w:t>L</w:t>
            </w:r>
            <w:r w:rsidR="00044CD2" w:rsidRPr="00044CD2">
              <w:t>aat in toenemende mate ruimte voor eigen inbreng.</w:t>
            </w:r>
          </w:p>
        </w:tc>
        <w:tc>
          <w:tcPr>
            <w:tcW w:w="6163" w:type="dxa"/>
            <w:shd w:val="clear" w:color="auto" w:fill="auto"/>
          </w:tcPr>
          <w:p w:rsidR="00044CD2" w:rsidRPr="00044CD2" w:rsidRDefault="00044CD2" w:rsidP="001D18F5">
            <w:pPr>
              <w:numPr>
                <w:ilvl w:val="0"/>
                <w:numId w:val="28"/>
              </w:numPr>
              <w:ind w:left="357" w:hanging="357"/>
            </w:pPr>
            <w:r w:rsidRPr="00044CD2">
              <w:t>Laat leerlingen steeds meer zelf een doel (product, prestatie) formuleren.</w:t>
            </w:r>
          </w:p>
          <w:p w:rsidR="00044CD2" w:rsidRPr="00044CD2" w:rsidRDefault="00044CD2" w:rsidP="001D18F5">
            <w:pPr>
              <w:numPr>
                <w:ilvl w:val="0"/>
                <w:numId w:val="28"/>
              </w:numPr>
              <w:ind w:left="357" w:hanging="357"/>
            </w:pPr>
            <w:r w:rsidRPr="00044CD2">
              <w:t>Laat leerlingen steeds meer zelf de weg naar dit doel bepalen.</w:t>
            </w:r>
          </w:p>
          <w:p w:rsidR="00044CD2" w:rsidRPr="00044CD2" w:rsidRDefault="00044CD2" w:rsidP="001D18F5">
            <w:pPr>
              <w:numPr>
                <w:ilvl w:val="0"/>
                <w:numId w:val="28"/>
              </w:numPr>
              <w:ind w:left="357" w:hanging="357"/>
            </w:pPr>
            <w:r w:rsidRPr="00044CD2">
              <w:t>Laat leerlingen in hun eigen tempo werken.</w:t>
            </w:r>
          </w:p>
          <w:p w:rsidR="00044CD2" w:rsidRPr="00044CD2" w:rsidRDefault="00044CD2" w:rsidP="001D18F5"/>
        </w:tc>
      </w:tr>
    </w:tbl>
    <w:p w:rsidR="00F91D63" w:rsidRPr="00044CD2" w:rsidRDefault="00F91D63" w:rsidP="001D18F5"/>
    <w:p w:rsidR="00233764" w:rsidRDefault="00233764" w:rsidP="001D18F5"/>
    <w:p w:rsidR="00233764" w:rsidRDefault="00233764" w:rsidP="001D18F5"/>
    <w:p w:rsidR="00233764" w:rsidRDefault="00233764" w:rsidP="001D18F5"/>
    <w:p w:rsidR="00044CD2" w:rsidRPr="00044CD2" w:rsidRDefault="00860CD0" w:rsidP="001D18F5">
      <w:r>
        <w:lastRenderedPageBreak/>
        <w:t>Voorbeeld 4:</w:t>
      </w:r>
    </w:p>
    <w:p w:rsidR="00044CD2" w:rsidRPr="00044CD2" w:rsidRDefault="00044CD2" w:rsidP="001D1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941"/>
      </w:tblGrid>
      <w:tr w:rsidR="00044CD2" w:rsidRPr="008267A7" w:rsidTr="00006663">
        <w:tc>
          <w:tcPr>
            <w:tcW w:w="2808" w:type="dxa"/>
            <w:shd w:val="clear" w:color="auto" w:fill="F2F2F2"/>
          </w:tcPr>
          <w:p w:rsidR="00044CD2" w:rsidRDefault="00044CD2" w:rsidP="00860CD0">
            <w:pPr>
              <w:rPr>
                <w:b/>
              </w:rPr>
            </w:pPr>
            <w:r w:rsidRPr="008267A7">
              <w:rPr>
                <w:b/>
              </w:rPr>
              <w:t>Het a</w:t>
            </w:r>
            <w:r w:rsidR="009E47B2" w:rsidRPr="008267A7">
              <w:rPr>
                <w:b/>
              </w:rPr>
              <w:t>anbod</w:t>
            </w:r>
            <w:r w:rsidR="00860CD0">
              <w:rPr>
                <w:b/>
              </w:rPr>
              <w:t>:</w:t>
            </w:r>
            <w:r w:rsidR="009E47B2" w:rsidRPr="008267A7">
              <w:rPr>
                <w:b/>
              </w:rPr>
              <w:t xml:space="preserve"> </w:t>
            </w:r>
          </w:p>
          <w:p w:rsidR="00860CD0" w:rsidRPr="00044CD2" w:rsidRDefault="00860CD0" w:rsidP="00860CD0"/>
        </w:tc>
        <w:tc>
          <w:tcPr>
            <w:tcW w:w="6404" w:type="dxa"/>
            <w:shd w:val="clear" w:color="auto" w:fill="F2F2F2"/>
          </w:tcPr>
          <w:p w:rsidR="00044CD2" w:rsidRPr="008267A7" w:rsidRDefault="00044CD2" w:rsidP="001D18F5">
            <w:pPr>
              <w:rPr>
                <w:b/>
              </w:rPr>
            </w:pPr>
            <w:r w:rsidRPr="008267A7">
              <w:rPr>
                <w:b/>
              </w:rPr>
              <w:t>Toelichting</w:t>
            </w:r>
          </w:p>
        </w:tc>
      </w:tr>
      <w:tr w:rsidR="00044CD2" w:rsidRPr="00044CD2">
        <w:tc>
          <w:tcPr>
            <w:tcW w:w="2808" w:type="dxa"/>
            <w:shd w:val="clear" w:color="auto" w:fill="auto"/>
          </w:tcPr>
          <w:p w:rsidR="00044CD2" w:rsidRPr="00044CD2" w:rsidRDefault="00F91D63" w:rsidP="001D18F5">
            <w:pPr>
              <w:numPr>
                <w:ilvl w:val="0"/>
                <w:numId w:val="29"/>
              </w:numPr>
              <w:ind w:left="397" w:hanging="397"/>
            </w:pPr>
            <w:r>
              <w:t>I</w:t>
            </w:r>
            <w:r w:rsidR="00044CD2" w:rsidRPr="00044CD2">
              <w:t>s afgestemd op het eventuele vervolgonderwijs</w:t>
            </w:r>
            <w:r>
              <w:t>.</w:t>
            </w:r>
          </w:p>
        </w:tc>
        <w:tc>
          <w:tcPr>
            <w:tcW w:w="6404" w:type="dxa"/>
            <w:shd w:val="clear" w:color="auto" w:fill="auto"/>
          </w:tcPr>
          <w:p w:rsidR="00044CD2" w:rsidRPr="00044CD2" w:rsidRDefault="00044CD2" w:rsidP="001D18F5">
            <w:pPr>
              <w:numPr>
                <w:ilvl w:val="0"/>
                <w:numId w:val="28"/>
              </w:numPr>
              <w:ind w:left="357" w:hanging="357"/>
            </w:pPr>
            <w:r w:rsidRPr="00044CD2">
              <w:t>Leerdoelen zijn afgestemd op leerinhouden die bij eventueel vervolgonderwijs van belang zijn</w:t>
            </w:r>
          </w:p>
          <w:p w:rsidR="00044CD2" w:rsidRPr="00044CD2" w:rsidRDefault="00044CD2" w:rsidP="001D18F5">
            <w:pPr>
              <w:numPr>
                <w:ilvl w:val="0"/>
                <w:numId w:val="28"/>
              </w:numPr>
              <w:ind w:left="357" w:hanging="357"/>
            </w:pPr>
            <w:r w:rsidRPr="00044CD2">
              <w:t xml:space="preserve">Leerdoelen zijn afgestemd op vaardigheden die bij eventueel vervolgonderwijs van belang zijn </w:t>
            </w:r>
          </w:p>
          <w:p w:rsidR="00044CD2" w:rsidRPr="00044CD2" w:rsidRDefault="00044CD2" w:rsidP="001D18F5">
            <w:pPr>
              <w:numPr>
                <w:ilvl w:val="0"/>
                <w:numId w:val="28"/>
              </w:numPr>
              <w:ind w:left="357" w:hanging="357"/>
            </w:pPr>
            <w:r w:rsidRPr="00044CD2">
              <w:t>Vervolgonderwijs wordt betrokken bij de beoordeling van de prestaties van leerlingen</w:t>
            </w:r>
          </w:p>
        </w:tc>
      </w:tr>
      <w:tr w:rsidR="00044CD2" w:rsidRPr="00044CD2">
        <w:tc>
          <w:tcPr>
            <w:tcW w:w="2808" w:type="dxa"/>
            <w:shd w:val="clear" w:color="auto" w:fill="auto"/>
          </w:tcPr>
          <w:p w:rsidR="00044CD2" w:rsidRPr="00044CD2" w:rsidRDefault="00F91D63" w:rsidP="001D18F5">
            <w:pPr>
              <w:numPr>
                <w:ilvl w:val="0"/>
                <w:numId w:val="29"/>
              </w:numPr>
              <w:ind w:left="397" w:hanging="397"/>
            </w:pPr>
            <w:r>
              <w:t>D</w:t>
            </w:r>
            <w:r w:rsidR="00044CD2" w:rsidRPr="00044CD2">
              <w:t>oet een beroep op de sterke kanten van de leerlingen</w:t>
            </w:r>
          </w:p>
        </w:tc>
        <w:tc>
          <w:tcPr>
            <w:tcW w:w="6404" w:type="dxa"/>
            <w:shd w:val="clear" w:color="auto" w:fill="auto"/>
          </w:tcPr>
          <w:p w:rsidR="00044CD2" w:rsidRPr="00044CD2" w:rsidRDefault="00044CD2" w:rsidP="001D18F5">
            <w:pPr>
              <w:numPr>
                <w:ilvl w:val="0"/>
                <w:numId w:val="28"/>
              </w:numPr>
              <w:ind w:left="357" w:hanging="357"/>
            </w:pPr>
            <w:r w:rsidRPr="00044CD2">
              <w:t>Laat leerlingen dingen doen waar ze goed in zijn</w:t>
            </w:r>
          </w:p>
          <w:p w:rsidR="00044CD2" w:rsidRPr="00044CD2" w:rsidRDefault="00044CD2" w:rsidP="001D18F5">
            <w:pPr>
              <w:numPr>
                <w:ilvl w:val="0"/>
                <w:numId w:val="28"/>
              </w:numPr>
              <w:ind w:left="357" w:hanging="357"/>
            </w:pPr>
            <w:r w:rsidRPr="00044CD2">
              <w:t>Laat leerlingen toepassen wat ze weten en kunnen</w:t>
            </w:r>
          </w:p>
          <w:p w:rsidR="00044CD2" w:rsidRPr="00044CD2" w:rsidRDefault="00044CD2" w:rsidP="001D18F5">
            <w:pPr>
              <w:numPr>
                <w:ilvl w:val="0"/>
                <w:numId w:val="28"/>
              </w:numPr>
              <w:ind w:left="357" w:hanging="357"/>
            </w:pPr>
            <w:r w:rsidRPr="00044CD2">
              <w:t>Laat leerlingen nadenken over eigen sterke kanten</w:t>
            </w:r>
          </w:p>
          <w:p w:rsidR="00044CD2" w:rsidRPr="00044CD2" w:rsidRDefault="00044CD2" w:rsidP="001D18F5">
            <w:pPr>
              <w:numPr>
                <w:ilvl w:val="0"/>
                <w:numId w:val="28"/>
              </w:numPr>
              <w:ind w:left="357" w:hanging="357"/>
            </w:pPr>
            <w:r w:rsidRPr="00044CD2">
              <w:t>Laat leerlingen beter worden in hun talent.</w:t>
            </w:r>
          </w:p>
        </w:tc>
      </w:tr>
    </w:tbl>
    <w:p w:rsidR="00044CD2" w:rsidRPr="00044CD2" w:rsidRDefault="00044CD2" w:rsidP="001D18F5"/>
    <w:p w:rsidR="00044CD2" w:rsidRPr="00044CD2" w:rsidRDefault="00233764" w:rsidP="001D18F5">
      <w:r>
        <w:t>Voorbeeld 5:</w:t>
      </w:r>
    </w:p>
    <w:p w:rsidR="00044CD2" w:rsidRPr="00044CD2" w:rsidRDefault="00044CD2" w:rsidP="001D1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5967"/>
      </w:tblGrid>
      <w:tr w:rsidR="00044CD2" w:rsidRPr="008267A7" w:rsidTr="00233764">
        <w:tc>
          <w:tcPr>
            <w:tcW w:w="2738" w:type="dxa"/>
            <w:shd w:val="clear" w:color="auto" w:fill="F2F2F2"/>
          </w:tcPr>
          <w:p w:rsidR="00044CD2" w:rsidRPr="008267A7" w:rsidRDefault="00044CD2" w:rsidP="001D18F5">
            <w:pPr>
              <w:rPr>
                <w:b/>
              </w:rPr>
            </w:pPr>
            <w:r w:rsidRPr="008267A7">
              <w:rPr>
                <w:b/>
              </w:rPr>
              <w:t>Het a</w:t>
            </w:r>
            <w:r w:rsidR="00233764">
              <w:rPr>
                <w:b/>
              </w:rPr>
              <w:t>anbod:</w:t>
            </w:r>
          </w:p>
          <w:p w:rsidR="00044CD2" w:rsidRPr="00044CD2" w:rsidRDefault="00044CD2" w:rsidP="001D18F5"/>
        </w:tc>
        <w:tc>
          <w:tcPr>
            <w:tcW w:w="6153" w:type="dxa"/>
            <w:shd w:val="clear" w:color="auto" w:fill="F2F2F2"/>
          </w:tcPr>
          <w:p w:rsidR="00044CD2" w:rsidRPr="008267A7" w:rsidRDefault="00044CD2" w:rsidP="001D18F5">
            <w:pPr>
              <w:rPr>
                <w:b/>
              </w:rPr>
            </w:pPr>
            <w:r w:rsidRPr="008267A7">
              <w:rPr>
                <w:b/>
              </w:rPr>
              <w:t>Toelichting</w:t>
            </w:r>
          </w:p>
        </w:tc>
      </w:tr>
      <w:tr w:rsidR="00044CD2" w:rsidRPr="00044CD2" w:rsidTr="00233764">
        <w:tc>
          <w:tcPr>
            <w:tcW w:w="2738" w:type="dxa"/>
            <w:shd w:val="clear" w:color="auto" w:fill="auto"/>
          </w:tcPr>
          <w:p w:rsidR="00044CD2" w:rsidRPr="00044CD2" w:rsidRDefault="00F91D63" w:rsidP="00303DEC">
            <w:pPr>
              <w:numPr>
                <w:ilvl w:val="0"/>
                <w:numId w:val="30"/>
              </w:numPr>
              <w:ind w:left="397" w:hanging="397"/>
            </w:pPr>
            <w:r>
              <w:t>D</w:t>
            </w:r>
            <w:r w:rsidR="00044CD2" w:rsidRPr="00044CD2">
              <w:t>oet een beroep op nog te ontwikkelen vaardigheden.</w:t>
            </w:r>
          </w:p>
        </w:tc>
        <w:tc>
          <w:tcPr>
            <w:tcW w:w="6153" w:type="dxa"/>
            <w:shd w:val="clear" w:color="auto" w:fill="auto"/>
          </w:tcPr>
          <w:p w:rsidR="00044CD2" w:rsidRPr="00044CD2" w:rsidRDefault="00044CD2" w:rsidP="001D18F5">
            <w:pPr>
              <w:numPr>
                <w:ilvl w:val="0"/>
                <w:numId w:val="28"/>
              </w:numPr>
              <w:ind w:left="357" w:hanging="357"/>
            </w:pPr>
            <w:r w:rsidRPr="00044CD2">
              <w:t>Laat leerlingen dingen doen waar ze (nog) niet zo sterk in zijn, maar die belangrijk zijn om verder te komen</w:t>
            </w:r>
            <w:r w:rsidR="00303DEC">
              <w:t xml:space="preserve"> in hun ontwikkeling.</w:t>
            </w:r>
            <w:r w:rsidRPr="00044CD2">
              <w:t xml:space="preserve"> </w:t>
            </w:r>
          </w:p>
          <w:p w:rsidR="00044CD2" w:rsidRPr="00044CD2" w:rsidRDefault="00044CD2" w:rsidP="001D18F5">
            <w:pPr>
              <w:numPr>
                <w:ilvl w:val="0"/>
                <w:numId w:val="28"/>
              </w:numPr>
              <w:ind w:left="357" w:hanging="357"/>
            </w:pPr>
            <w:r w:rsidRPr="00044CD2">
              <w:t>Laat leerlingen nadenken over eigen sterke en minder sterke kanten.</w:t>
            </w:r>
          </w:p>
          <w:p w:rsidR="00044CD2" w:rsidRPr="00044CD2" w:rsidRDefault="00044CD2" w:rsidP="001D18F5">
            <w:pPr>
              <w:numPr>
                <w:ilvl w:val="0"/>
                <w:numId w:val="28"/>
              </w:numPr>
              <w:ind w:left="357" w:hanging="357"/>
            </w:pPr>
            <w:r w:rsidRPr="00044CD2">
              <w:t>Laat leerlingen opdrachten uitvoeren waarbij de minder sterke kanten ontwikkeld worden (als dit maar niet ten koste gaat van de sterke kanten!)</w:t>
            </w:r>
          </w:p>
          <w:p w:rsidR="00044CD2" w:rsidRPr="00044CD2" w:rsidRDefault="00044CD2" w:rsidP="001D18F5">
            <w:pPr>
              <w:numPr>
                <w:ilvl w:val="0"/>
                <w:numId w:val="28"/>
              </w:numPr>
              <w:ind w:left="357" w:hanging="357"/>
            </w:pPr>
            <w:r w:rsidRPr="00044CD2">
              <w:t>Laat leerlingen beter worden in hun talent.</w:t>
            </w:r>
          </w:p>
        </w:tc>
      </w:tr>
    </w:tbl>
    <w:p w:rsidR="00E51397" w:rsidRPr="001615E3" w:rsidRDefault="00E51397" w:rsidP="001D18F5"/>
    <w:sectPr w:rsidR="00E51397" w:rsidRPr="001615E3" w:rsidSect="005F62F3">
      <w:footerReference w:type="default" r:id="rId12"/>
      <w:endnotePr>
        <w:numFmt w:val="decimal"/>
      </w:endnotePr>
      <w:pgSz w:w="11907" w:h="16840" w:code="9"/>
      <w:pgMar w:top="2268" w:right="1418" w:bottom="1814" w:left="1814"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663" w:rsidRDefault="00006663">
      <w:r>
        <w:separator/>
      </w:r>
    </w:p>
  </w:endnote>
  <w:endnote w:type="continuationSeparator" w:id="0">
    <w:p w:rsidR="00006663" w:rsidRDefault="0000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0A" w:rsidRDefault="009E210B" w:rsidP="00227972">
    <w:pPr>
      <w:pStyle w:val="Voettekst"/>
      <w:tabs>
        <w:tab w:val="clear" w:pos="9072"/>
        <w:tab w:val="right" w:pos="8280"/>
      </w:tabs>
    </w:pPr>
    <w:r>
      <w:rPr>
        <w:rStyle w:val="Paginanummer"/>
      </w:rPr>
      <w:t>Bron: curriculumontwerp.slo.nl</w:t>
    </w:r>
    <w:r w:rsidR="00AF710A">
      <w:rPr>
        <w:rStyle w:val="Paginanummer"/>
      </w:rPr>
      <w:tab/>
    </w:r>
    <w:r w:rsidR="00AF710A">
      <w:rPr>
        <w:rStyle w:val="Paginanummer"/>
      </w:rPr>
      <w:tab/>
    </w:r>
    <w:r w:rsidR="00AF710A">
      <w:rPr>
        <w:rStyle w:val="Paginanummer"/>
      </w:rPr>
      <w:fldChar w:fldCharType="begin"/>
    </w:r>
    <w:r w:rsidR="00AF710A">
      <w:rPr>
        <w:rStyle w:val="Paginanummer"/>
      </w:rPr>
      <w:instrText xml:space="preserve"> PAGE </w:instrText>
    </w:r>
    <w:r w:rsidR="00AF710A">
      <w:rPr>
        <w:rStyle w:val="Paginanummer"/>
      </w:rPr>
      <w:fldChar w:fldCharType="separate"/>
    </w:r>
    <w:r w:rsidR="00905786">
      <w:rPr>
        <w:rStyle w:val="Paginanummer"/>
        <w:noProof/>
      </w:rPr>
      <w:t>2</w:t>
    </w:r>
    <w:r w:rsidR="00AF710A">
      <w:rPr>
        <w:rStyle w:val="Paginanummer"/>
      </w:rPr>
      <w:fldChar w:fldCharType="end"/>
    </w:r>
    <w:r w:rsidR="00905786">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0"/>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663" w:rsidRDefault="00006663">
      <w:r>
        <w:separator/>
      </w:r>
    </w:p>
  </w:footnote>
  <w:footnote w:type="continuationSeparator" w:id="0">
    <w:p w:rsidR="00006663" w:rsidRDefault="00006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2E6C"/>
    <w:multiLevelType w:val="hybridMultilevel"/>
    <w:tmpl w:val="3124AF10"/>
    <w:lvl w:ilvl="0" w:tplc="6352B44A">
      <w:start w:val="13"/>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FC61E5"/>
    <w:multiLevelType w:val="hybridMultilevel"/>
    <w:tmpl w:val="CBB43B0E"/>
    <w:lvl w:ilvl="0" w:tplc="F0E88DC4">
      <w:start w:val="13"/>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D23EA7"/>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3" w15:restartNumberingAfterBreak="0">
    <w:nsid w:val="0FBB3583"/>
    <w:multiLevelType w:val="hybridMultilevel"/>
    <w:tmpl w:val="F650F208"/>
    <w:lvl w:ilvl="0" w:tplc="B2DC11F4">
      <w:start w:val="13"/>
      <w:numFmt w:val="decimal"/>
      <w:lvlText w:val="%1."/>
      <w:lvlJc w:val="left"/>
      <w:pPr>
        <w:ind w:left="502" w:hanging="360"/>
      </w:pPr>
      <w:rPr>
        <w:rFonts w:hint="default"/>
      </w:rPr>
    </w:lvl>
    <w:lvl w:ilvl="1" w:tplc="A43AC1C2">
      <w:start w:val="14"/>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0361A7"/>
    <w:multiLevelType w:val="hybridMultilevel"/>
    <w:tmpl w:val="03A07F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2C4FEB"/>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6" w15:restartNumberingAfterBreak="0">
    <w:nsid w:val="1F2A507C"/>
    <w:multiLevelType w:val="singleLevel"/>
    <w:tmpl w:val="52FABCAA"/>
    <w:lvl w:ilvl="0">
      <w:start w:val="1"/>
      <w:numFmt w:val="decimal"/>
      <w:lvlText w:val="%1"/>
      <w:lvlJc w:val="left"/>
      <w:pPr>
        <w:tabs>
          <w:tab w:val="num" w:pos="705"/>
        </w:tabs>
        <w:ind w:left="705" w:hanging="705"/>
      </w:pPr>
      <w:rPr>
        <w:rFonts w:hint="default"/>
      </w:rPr>
    </w:lvl>
  </w:abstractNum>
  <w:abstractNum w:abstractNumId="7" w15:restartNumberingAfterBreak="0">
    <w:nsid w:val="224434A4"/>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8" w15:restartNumberingAfterBreak="0">
    <w:nsid w:val="267D3E34"/>
    <w:multiLevelType w:val="singleLevel"/>
    <w:tmpl w:val="905A6DE0"/>
    <w:lvl w:ilvl="0">
      <w:start w:val="1"/>
      <w:numFmt w:val="decimal"/>
      <w:lvlText w:val="%1"/>
      <w:lvlJc w:val="left"/>
      <w:pPr>
        <w:tabs>
          <w:tab w:val="num" w:pos="360"/>
        </w:tabs>
        <w:ind w:left="360" w:hanging="360"/>
      </w:pPr>
      <w:rPr>
        <w:rFonts w:hint="default"/>
      </w:rPr>
    </w:lvl>
  </w:abstractNum>
  <w:abstractNum w:abstractNumId="9" w15:restartNumberingAfterBreak="0">
    <w:nsid w:val="2AA66B26"/>
    <w:multiLevelType w:val="hybridMultilevel"/>
    <w:tmpl w:val="D838690C"/>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0" w15:restartNumberingAfterBreak="0">
    <w:nsid w:val="2C8A66CB"/>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11" w15:restartNumberingAfterBreak="0">
    <w:nsid w:val="316E7C36"/>
    <w:multiLevelType w:val="hybridMultilevel"/>
    <w:tmpl w:val="F9EEAD52"/>
    <w:lvl w:ilvl="0" w:tplc="8C16CE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375BED"/>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E1142EB"/>
    <w:multiLevelType w:val="hybridMultilevel"/>
    <w:tmpl w:val="C90690A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B00930"/>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15" w15:restartNumberingAfterBreak="0">
    <w:nsid w:val="4FE725E8"/>
    <w:multiLevelType w:val="hybridMultilevel"/>
    <w:tmpl w:val="FB520DB4"/>
    <w:lvl w:ilvl="0" w:tplc="8C16CE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2C7374"/>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17" w15:restartNumberingAfterBreak="0">
    <w:nsid w:val="509C4608"/>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18" w15:restartNumberingAfterBreak="0">
    <w:nsid w:val="50E22E36"/>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19" w15:restartNumberingAfterBreak="0">
    <w:nsid w:val="527F1845"/>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20" w15:restartNumberingAfterBreak="0">
    <w:nsid w:val="54E04F41"/>
    <w:multiLevelType w:val="hybridMultilevel"/>
    <w:tmpl w:val="8EEC6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74300A"/>
    <w:multiLevelType w:val="hybridMultilevel"/>
    <w:tmpl w:val="124429DA"/>
    <w:lvl w:ilvl="0" w:tplc="368ACDB4">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B5390E"/>
    <w:multiLevelType w:val="hybridMultilevel"/>
    <w:tmpl w:val="3C5C172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1F302B"/>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24" w15:restartNumberingAfterBreak="0">
    <w:nsid w:val="6AA174DB"/>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25" w15:restartNumberingAfterBreak="0">
    <w:nsid w:val="6E41073D"/>
    <w:multiLevelType w:val="hybridMultilevel"/>
    <w:tmpl w:val="308AACE4"/>
    <w:lvl w:ilvl="0" w:tplc="79E4C6A2">
      <w:start w:val="13"/>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605A89"/>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27" w15:restartNumberingAfterBreak="0">
    <w:nsid w:val="71800E69"/>
    <w:multiLevelType w:val="singleLevel"/>
    <w:tmpl w:val="351CF1CE"/>
    <w:lvl w:ilvl="0">
      <w:start w:val="7"/>
      <w:numFmt w:val="bullet"/>
      <w:lvlText w:val=""/>
      <w:lvlJc w:val="left"/>
      <w:pPr>
        <w:tabs>
          <w:tab w:val="num" w:pos="360"/>
        </w:tabs>
        <w:ind w:left="360" w:hanging="360"/>
      </w:pPr>
      <w:rPr>
        <w:rFonts w:ascii="Symbol" w:hAnsi="Symbol" w:hint="default"/>
      </w:rPr>
    </w:lvl>
  </w:abstractNum>
  <w:abstractNum w:abstractNumId="28"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452051"/>
    <w:multiLevelType w:val="singleLevel"/>
    <w:tmpl w:val="351CF1CE"/>
    <w:lvl w:ilvl="0">
      <w:start w:val="4"/>
      <w:numFmt w:val="bullet"/>
      <w:lvlText w:val=""/>
      <w:lvlJc w:val="left"/>
      <w:pPr>
        <w:tabs>
          <w:tab w:val="num" w:pos="360"/>
        </w:tabs>
        <w:ind w:left="360" w:hanging="360"/>
      </w:pPr>
      <w:rPr>
        <w:rFonts w:ascii="Symbol" w:hAnsi="Symbol" w:hint="default"/>
      </w:rPr>
    </w:lvl>
  </w:abstractNum>
  <w:abstractNum w:abstractNumId="30" w15:restartNumberingAfterBreak="0">
    <w:nsid w:val="79DF35FE"/>
    <w:multiLevelType w:val="singleLevel"/>
    <w:tmpl w:val="C59A61E6"/>
    <w:lvl w:ilvl="0">
      <w:start w:val="9"/>
      <w:numFmt w:val="bullet"/>
      <w:lvlText w:val="-"/>
      <w:lvlJc w:val="left"/>
      <w:pPr>
        <w:tabs>
          <w:tab w:val="num" w:pos="360"/>
        </w:tabs>
        <w:ind w:left="360" w:hanging="360"/>
      </w:pPr>
      <w:rPr>
        <w:rFonts w:ascii="Times New Roman" w:hAnsi="Times New Roman" w:hint="default"/>
      </w:rPr>
    </w:lvl>
  </w:abstractNum>
  <w:num w:numId="1">
    <w:abstractNumId w:val="8"/>
  </w:num>
  <w:num w:numId="2">
    <w:abstractNumId w:val="30"/>
  </w:num>
  <w:num w:numId="3">
    <w:abstractNumId w:val="29"/>
  </w:num>
  <w:num w:numId="4">
    <w:abstractNumId w:val="24"/>
  </w:num>
  <w:num w:numId="5">
    <w:abstractNumId w:val="17"/>
  </w:num>
  <w:num w:numId="6">
    <w:abstractNumId w:val="18"/>
  </w:num>
  <w:num w:numId="7">
    <w:abstractNumId w:val="5"/>
  </w:num>
  <w:num w:numId="8">
    <w:abstractNumId w:val="10"/>
  </w:num>
  <w:num w:numId="9">
    <w:abstractNumId w:val="19"/>
  </w:num>
  <w:num w:numId="10">
    <w:abstractNumId w:val="14"/>
  </w:num>
  <w:num w:numId="11">
    <w:abstractNumId w:val="7"/>
  </w:num>
  <w:num w:numId="12">
    <w:abstractNumId w:val="12"/>
  </w:num>
  <w:num w:numId="13">
    <w:abstractNumId w:val="23"/>
  </w:num>
  <w:num w:numId="14">
    <w:abstractNumId w:val="2"/>
  </w:num>
  <w:num w:numId="15">
    <w:abstractNumId w:val="16"/>
  </w:num>
  <w:num w:numId="16">
    <w:abstractNumId w:val="26"/>
  </w:num>
  <w:num w:numId="17">
    <w:abstractNumId w:val="27"/>
  </w:num>
  <w:num w:numId="18">
    <w:abstractNumId w:val="6"/>
  </w:num>
  <w:num w:numId="19">
    <w:abstractNumId w:val="13"/>
  </w:num>
  <w:num w:numId="20">
    <w:abstractNumId w:val="22"/>
  </w:num>
  <w:num w:numId="21">
    <w:abstractNumId w:val="15"/>
  </w:num>
  <w:num w:numId="22">
    <w:abstractNumId w:val="4"/>
  </w:num>
  <w:num w:numId="23">
    <w:abstractNumId w:val="25"/>
  </w:num>
  <w:num w:numId="24">
    <w:abstractNumId w:val="20"/>
  </w:num>
  <w:num w:numId="25">
    <w:abstractNumId w:val="0"/>
  </w:num>
  <w:num w:numId="26">
    <w:abstractNumId w:val="3"/>
  </w:num>
  <w:num w:numId="27">
    <w:abstractNumId w:val="11"/>
  </w:num>
  <w:num w:numId="28">
    <w:abstractNumId w:val="9"/>
  </w:num>
  <w:num w:numId="29">
    <w:abstractNumId w:val="1"/>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D2"/>
    <w:rsid w:val="00006663"/>
    <w:rsid w:val="00044CD2"/>
    <w:rsid w:val="0004671D"/>
    <w:rsid w:val="000548E5"/>
    <w:rsid w:val="001615E3"/>
    <w:rsid w:val="001928DA"/>
    <w:rsid w:val="001A565A"/>
    <w:rsid w:val="001D18F5"/>
    <w:rsid w:val="00227972"/>
    <w:rsid w:val="00233764"/>
    <w:rsid w:val="00235D22"/>
    <w:rsid w:val="00273F0B"/>
    <w:rsid w:val="002C18E8"/>
    <w:rsid w:val="00303DEC"/>
    <w:rsid w:val="0031333B"/>
    <w:rsid w:val="003E0EA5"/>
    <w:rsid w:val="00536B31"/>
    <w:rsid w:val="005F62F3"/>
    <w:rsid w:val="006C6E79"/>
    <w:rsid w:val="00762834"/>
    <w:rsid w:val="007945C8"/>
    <w:rsid w:val="007B3C27"/>
    <w:rsid w:val="007F016D"/>
    <w:rsid w:val="008038A1"/>
    <w:rsid w:val="008267A7"/>
    <w:rsid w:val="00832B2A"/>
    <w:rsid w:val="00860CD0"/>
    <w:rsid w:val="0088760E"/>
    <w:rsid w:val="00890B33"/>
    <w:rsid w:val="008E2086"/>
    <w:rsid w:val="00905786"/>
    <w:rsid w:val="00911E05"/>
    <w:rsid w:val="009123DE"/>
    <w:rsid w:val="00953758"/>
    <w:rsid w:val="009A57F5"/>
    <w:rsid w:val="009D59F7"/>
    <w:rsid w:val="009E210B"/>
    <w:rsid w:val="009E47B2"/>
    <w:rsid w:val="009F4810"/>
    <w:rsid w:val="00A62CF2"/>
    <w:rsid w:val="00AF710A"/>
    <w:rsid w:val="00B51258"/>
    <w:rsid w:val="00C2314C"/>
    <w:rsid w:val="00C40CF2"/>
    <w:rsid w:val="00CC3512"/>
    <w:rsid w:val="00CD61EB"/>
    <w:rsid w:val="00D17576"/>
    <w:rsid w:val="00DA50A2"/>
    <w:rsid w:val="00DB21B0"/>
    <w:rsid w:val="00DD4603"/>
    <w:rsid w:val="00DF528D"/>
    <w:rsid w:val="00E51397"/>
    <w:rsid w:val="00E61635"/>
    <w:rsid w:val="00EB68AB"/>
    <w:rsid w:val="00F2508E"/>
    <w:rsid w:val="00F410DF"/>
    <w:rsid w:val="00F85B3A"/>
    <w:rsid w:val="00F91D63"/>
    <w:rsid w:val="00F94A68"/>
    <w:rsid w:val="00FD2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69102E9-87BA-4CC4-8FA8-7DCC41F0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04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47B2"/>
    <w:rPr>
      <w:color w:val="0000FF"/>
      <w:u w:val="single"/>
    </w:rPr>
  </w:style>
  <w:style w:type="character" w:styleId="Regelnummer">
    <w:name w:val="line number"/>
    <w:rsid w:val="009E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urriculumontwerp.slo.nl/aan-de-sla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47XQ5P3E4USX-10-2734</_dlc_DocId>
    <_dlc_DocIdUrl xmlns="7106a2ac-038a-457f-8b58-ec67130d9d6d">
      <Url>http://downloads.slo.nl/_layouts/15/DocIdRedir.aspx?ID=47XQ5P3E4USX-10-2734</Url>
      <Description>47XQ5P3E4USX-10-2734</Description>
    </_dlc_DocIdUrl>
  </documentManagement>
</p:properties>
</file>

<file path=customXml/itemProps1.xml><?xml version="1.0" encoding="utf-8"?>
<ds:datastoreItem xmlns:ds="http://schemas.openxmlformats.org/officeDocument/2006/customXml" ds:itemID="{B0C1F92F-635C-4338-832D-83ACFDEC12A3}"/>
</file>

<file path=customXml/itemProps2.xml><?xml version="1.0" encoding="utf-8"?>
<ds:datastoreItem xmlns:ds="http://schemas.openxmlformats.org/officeDocument/2006/customXml" ds:itemID="{FD9953A6-969E-4867-9BDE-F8D239FE2B83}"/>
</file>

<file path=customXml/itemProps3.xml><?xml version="1.0" encoding="utf-8"?>
<ds:datastoreItem xmlns:ds="http://schemas.openxmlformats.org/officeDocument/2006/customXml" ds:itemID="{4FDF3E83-DED1-4856-B71C-DFB9F193E8FF}"/>
</file>

<file path=customXml/itemProps4.xml><?xml version="1.0" encoding="utf-8"?>
<ds:datastoreItem xmlns:ds="http://schemas.openxmlformats.org/officeDocument/2006/customXml" ds:itemID="{48DD2C66-6793-478D-A019-CF6C74B12F59}"/>
</file>

<file path=docProps/app.xml><?xml version="1.0" encoding="utf-8"?>
<Properties xmlns="http://schemas.openxmlformats.org/officeDocument/2006/extended-properties" xmlns:vt="http://schemas.openxmlformats.org/officeDocument/2006/docPropsVTypes">
  <Template>782EB0FB.dotm</Template>
  <TotalTime>1</TotalTime>
  <Pages>7</Pages>
  <Words>1480</Words>
  <Characters>8984</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c.haitjema</dc:creator>
  <cp:keywords/>
  <dc:description/>
  <cp:lastModifiedBy>Marjolein Haandrikman</cp:lastModifiedBy>
  <cp:revision>2</cp:revision>
  <cp:lastPrinted>2010-10-01T09:07:00Z</cp:lastPrinted>
  <dcterms:created xsi:type="dcterms:W3CDTF">2016-05-12T09:50:00Z</dcterms:created>
  <dcterms:modified xsi:type="dcterms:W3CDTF">2016-05-12T09:50:00Z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ae6aaed4-32d7-4ba2-b8dd-81eab9f09c71</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