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072" w:rsidRPr="00FB4C2E" w:rsidRDefault="00A52072" w:rsidP="00A52072">
      <w:pPr>
        <w:spacing w:line="240" w:lineRule="auto"/>
        <w:ind w:left="675" w:hanging="675"/>
        <w:rPr>
          <w:rFonts w:cs="Arial"/>
          <w:b/>
          <w:sz w:val="32"/>
          <w:szCs w:val="32"/>
        </w:rPr>
      </w:pPr>
      <w:r>
        <w:rPr>
          <w:rFonts w:cs="Arial"/>
          <w:b/>
          <w:sz w:val="32"/>
          <w:szCs w:val="32"/>
        </w:rPr>
        <w:t>Op zoek naar gemeenschappelijke leerdoelen</w:t>
      </w:r>
    </w:p>
    <w:p w:rsidR="00A52072" w:rsidRPr="00FB4C2E" w:rsidRDefault="00A52072" w:rsidP="00A52072">
      <w:pPr>
        <w:spacing w:line="240" w:lineRule="auto"/>
        <w:rPr>
          <w:rFonts w:cs="Arial"/>
          <w:b/>
          <w:sz w:val="20"/>
        </w:rPr>
      </w:pPr>
    </w:p>
    <w:tbl>
      <w:tblPr>
        <w:tblStyle w:val="Tabelraster"/>
        <w:tblW w:w="0" w:type="auto"/>
        <w:tblLook w:val="01E0" w:firstRow="1" w:lastRow="1" w:firstColumn="1" w:lastColumn="1" w:noHBand="0" w:noVBand="0"/>
      </w:tblPr>
      <w:tblGrid>
        <w:gridCol w:w="2830"/>
        <w:gridCol w:w="5494"/>
      </w:tblGrid>
      <w:tr w:rsidR="00424D1F" w:rsidRPr="007E2B94" w:rsidTr="00424D1F">
        <w:tc>
          <w:tcPr>
            <w:tcW w:w="2830" w:type="dxa"/>
          </w:tcPr>
          <w:p w:rsidR="00424D1F" w:rsidRPr="007E2B94" w:rsidRDefault="00424D1F" w:rsidP="007E2B94">
            <w:pPr>
              <w:spacing w:before="120" w:after="120" w:line="240" w:lineRule="atLeast"/>
              <w:rPr>
                <w:rFonts w:ascii="Arial" w:hAnsi="Arial" w:cs="Arial"/>
                <w:b/>
                <w:sz w:val="20"/>
              </w:rPr>
            </w:pPr>
            <w:r w:rsidRPr="007E2B94">
              <w:rPr>
                <w:rFonts w:ascii="Arial" w:hAnsi="Arial" w:cs="Arial"/>
                <w:b/>
                <w:sz w:val="20"/>
              </w:rPr>
              <w:t>Soort instrument</w:t>
            </w:r>
          </w:p>
        </w:tc>
        <w:tc>
          <w:tcPr>
            <w:tcW w:w="5494" w:type="dxa"/>
          </w:tcPr>
          <w:p w:rsidR="00424D1F" w:rsidRPr="007E2B94" w:rsidRDefault="00424D1F" w:rsidP="007E2B94">
            <w:pPr>
              <w:spacing w:before="120" w:after="120" w:line="240" w:lineRule="atLeast"/>
              <w:rPr>
                <w:rFonts w:ascii="Arial" w:hAnsi="Arial" w:cs="Arial"/>
                <w:sz w:val="20"/>
                <w:szCs w:val="20"/>
              </w:rPr>
            </w:pPr>
            <w:r w:rsidRPr="007E2B94">
              <w:rPr>
                <w:rFonts w:ascii="Arial" w:hAnsi="Arial" w:cs="Arial"/>
                <w:sz w:val="20"/>
                <w:szCs w:val="20"/>
              </w:rPr>
              <w:t>Invulschema</w:t>
            </w:r>
          </w:p>
        </w:tc>
      </w:tr>
      <w:tr w:rsidR="00A52072" w:rsidRPr="007E2B94" w:rsidTr="00424D1F">
        <w:tc>
          <w:tcPr>
            <w:tcW w:w="2830" w:type="dxa"/>
          </w:tcPr>
          <w:p w:rsidR="00A52072" w:rsidRPr="007E2B94" w:rsidRDefault="00A52072" w:rsidP="007E2B94">
            <w:pPr>
              <w:spacing w:before="120" w:after="120" w:line="240" w:lineRule="atLeast"/>
              <w:rPr>
                <w:rFonts w:ascii="Arial" w:hAnsi="Arial" w:cs="Arial"/>
                <w:b/>
                <w:sz w:val="20"/>
              </w:rPr>
            </w:pPr>
            <w:r w:rsidRPr="007E2B94">
              <w:rPr>
                <w:rFonts w:ascii="Arial" w:hAnsi="Arial" w:cs="Arial"/>
                <w:b/>
                <w:sz w:val="20"/>
              </w:rPr>
              <w:t>Doel</w:t>
            </w:r>
          </w:p>
        </w:tc>
        <w:tc>
          <w:tcPr>
            <w:tcW w:w="5494" w:type="dxa"/>
          </w:tcPr>
          <w:p w:rsidR="00A52072" w:rsidRPr="007E2B94" w:rsidRDefault="00A52072" w:rsidP="007E2B94">
            <w:pPr>
              <w:spacing w:before="120" w:after="120" w:line="240" w:lineRule="atLeast"/>
              <w:rPr>
                <w:rFonts w:ascii="Arial" w:hAnsi="Arial" w:cs="Arial"/>
                <w:sz w:val="20"/>
                <w:szCs w:val="20"/>
              </w:rPr>
            </w:pPr>
            <w:r w:rsidRPr="007E2B94">
              <w:rPr>
                <w:rFonts w:ascii="Arial" w:hAnsi="Arial" w:cs="Arial"/>
                <w:sz w:val="20"/>
                <w:szCs w:val="20"/>
              </w:rPr>
              <w:t>Met collega’s vanuit vakken of vanuit ieders vak verkennen waar gemeenschappelijke leerdoelen liggen.</w:t>
            </w:r>
          </w:p>
        </w:tc>
      </w:tr>
      <w:tr w:rsidR="00A52072" w:rsidRPr="007E2B94" w:rsidTr="00424D1F">
        <w:tc>
          <w:tcPr>
            <w:tcW w:w="2830" w:type="dxa"/>
          </w:tcPr>
          <w:p w:rsidR="00A52072" w:rsidRPr="007E2B94" w:rsidRDefault="00A52072" w:rsidP="007E2B94">
            <w:pPr>
              <w:spacing w:before="120" w:after="120" w:line="240" w:lineRule="atLeast"/>
              <w:rPr>
                <w:rFonts w:ascii="Arial" w:hAnsi="Arial" w:cs="Arial"/>
                <w:b/>
                <w:sz w:val="20"/>
              </w:rPr>
            </w:pPr>
            <w:r w:rsidRPr="007E2B94">
              <w:rPr>
                <w:rFonts w:ascii="Arial" w:hAnsi="Arial" w:cs="Arial"/>
                <w:b/>
                <w:sz w:val="20"/>
              </w:rPr>
              <w:t>Leerplancomponent</w:t>
            </w:r>
          </w:p>
        </w:tc>
        <w:tc>
          <w:tcPr>
            <w:tcW w:w="5494" w:type="dxa"/>
          </w:tcPr>
          <w:p w:rsidR="00A52072" w:rsidRPr="007E2B94" w:rsidRDefault="007E2B94" w:rsidP="00764115">
            <w:pPr>
              <w:spacing w:before="120" w:after="120" w:line="240" w:lineRule="atLeast"/>
              <w:rPr>
                <w:rFonts w:ascii="Arial" w:hAnsi="Arial" w:cs="Arial"/>
                <w:sz w:val="20"/>
                <w:szCs w:val="20"/>
              </w:rPr>
            </w:pPr>
            <w:r w:rsidRPr="007E2B94">
              <w:rPr>
                <w:rFonts w:ascii="Arial" w:hAnsi="Arial" w:cs="Arial"/>
                <w:sz w:val="20"/>
                <w:szCs w:val="20"/>
              </w:rPr>
              <w:t>Leerdoelen op meso</w:t>
            </w:r>
            <w:r w:rsidR="00210A67">
              <w:rPr>
                <w:rFonts w:ascii="Arial" w:hAnsi="Arial" w:cs="Arial"/>
                <w:sz w:val="20"/>
                <w:szCs w:val="20"/>
              </w:rPr>
              <w:t>-</w:t>
            </w:r>
            <w:bookmarkStart w:id="0" w:name="_GoBack"/>
            <w:bookmarkEnd w:id="0"/>
            <w:r w:rsidR="00A52072" w:rsidRPr="007E2B94">
              <w:rPr>
                <w:rFonts w:ascii="Arial" w:hAnsi="Arial" w:cs="Arial"/>
                <w:sz w:val="20"/>
                <w:szCs w:val="20"/>
              </w:rPr>
              <w:t>niveau</w:t>
            </w:r>
          </w:p>
        </w:tc>
      </w:tr>
      <w:tr w:rsidR="00A52072" w:rsidRPr="007E2B94" w:rsidTr="00424D1F">
        <w:tc>
          <w:tcPr>
            <w:tcW w:w="2830" w:type="dxa"/>
          </w:tcPr>
          <w:p w:rsidR="00A52072" w:rsidRPr="007E2B94" w:rsidRDefault="00A52072" w:rsidP="007E2B94">
            <w:pPr>
              <w:spacing w:before="120" w:after="120" w:line="240" w:lineRule="atLeast"/>
              <w:rPr>
                <w:rFonts w:ascii="Arial" w:hAnsi="Arial" w:cs="Arial"/>
                <w:b/>
                <w:sz w:val="20"/>
              </w:rPr>
            </w:pPr>
            <w:r w:rsidRPr="007E2B94">
              <w:rPr>
                <w:rFonts w:ascii="Arial" w:hAnsi="Arial" w:cs="Arial"/>
                <w:b/>
                <w:sz w:val="20"/>
              </w:rPr>
              <w:t>Vragen waar u mee aan de slag gaat</w:t>
            </w:r>
          </w:p>
        </w:tc>
        <w:tc>
          <w:tcPr>
            <w:tcW w:w="5494" w:type="dxa"/>
          </w:tcPr>
          <w:p w:rsidR="00A52072" w:rsidRPr="007E2B94" w:rsidRDefault="00A52072" w:rsidP="007E2B94">
            <w:pPr>
              <w:numPr>
                <w:ilvl w:val="0"/>
                <w:numId w:val="3"/>
              </w:numPr>
              <w:tabs>
                <w:tab w:val="clear" w:pos="720"/>
                <w:tab w:val="num" w:pos="159"/>
              </w:tabs>
              <w:overflowPunct w:val="0"/>
              <w:autoSpaceDE w:val="0"/>
              <w:autoSpaceDN w:val="0"/>
              <w:adjustRightInd w:val="0"/>
              <w:spacing w:before="120" w:after="120" w:line="240" w:lineRule="atLeast"/>
              <w:ind w:left="159" w:hanging="180"/>
              <w:textAlignment w:val="baseline"/>
              <w:rPr>
                <w:rFonts w:ascii="Arial" w:hAnsi="Arial" w:cs="Arial"/>
                <w:sz w:val="20"/>
                <w:szCs w:val="20"/>
              </w:rPr>
            </w:pPr>
            <w:r w:rsidRPr="007E2B94">
              <w:rPr>
                <w:rFonts w:ascii="Arial" w:hAnsi="Arial" w:cs="Arial"/>
                <w:sz w:val="20"/>
                <w:szCs w:val="20"/>
              </w:rPr>
              <w:t>Welke leerdoelen beoogt de school te bereiken?</w:t>
            </w:r>
          </w:p>
          <w:p w:rsidR="00A52072" w:rsidRPr="007E2B94" w:rsidRDefault="00A52072" w:rsidP="007E2B94">
            <w:pPr>
              <w:numPr>
                <w:ilvl w:val="0"/>
                <w:numId w:val="3"/>
              </w:numPr>
              <w:tabs>
                <w:tab w:val="clear" w:pos="720"/>
                <w:tab w:val="num" w:pos="159"/>
              </w:tabs>
              <w:overflowPunct w:val="0"/>
              <w:autoSpaceDE w:val="0"/>
              <w:autoSpaceDN w:val="0"/>
              <w:adjustRightInd w:val="0"/>
              <w:spacing w:before="120" w:after="120" w:line="240" w:lineRule="atLeast"/>
              <w:ind w:left="159" w:hanging="180"/>
              <w:textAlignment w:val="baseline"/>
              <w:rPr>
                <w:rFonts w:ascii="Arial" w:hAnsi="Arial" w:cs="Arial"/>
                <w:sz w:val="20"/>
                <w:szCs w:val="20"/>
              </w:rPr>
            </w:pPr>
            <w:r w:rsidRPr="007E2B94">
              <w:rPr>
                <w:rFonts w:ascii="Arial" w:hAnsi="Arial" w:cs="Arial"/>
                <w:sz w:val="20"/>
                <w:szCs w:val="20"/>
              </w:rPr>
              <w:t>Wat betekent dit voor de leerdoelen per vak, vak –of leergebied?</w:t>
            </w:r>
          </w:p>
          <w:p w:rsidR="00A52072" w:rsidRPr="007E2B94" w:rsidRDefault="00A52072" w:rsidP="007E2B94">
            <w:pPr>
              <w:numPr>
                <w:ilvl w:val="0"/>
                <w:numId w:val="3"/>
              </w:numPr>
              <w:tabs>
                <w:tab w:val="clear" w:pos="720"/>
                <w:tab w:val="num" w:pos="159"/>
              </w:tabs>
              <w:overflowPunct w:val="0"/>
              <w:autoSpaceDE w:val="0"/>
              <w:autoSpaceDN w:val="0"/>
              <w:adjustRightInd w:val="0"/>
              <w:spacing w:before="120" w:after="120" w:line="240" w:lineRule="atLeast"/>
              <w:ind w:left="159" w:hanging="180"/>
              <w:textAlignment w:val="baseline"/>
              <w:rPr>
                <w:rFonts w:ascii="Arial" w:hAnsi="Arial" w:cs="Arial"/>
                <w:sz w:val="20"/>
                <w:szCs w:val="20"/>
              </w:rPr>
            </w:pPr>
            <w:r w:rsidRPr="007E2B94">
              <w:rPr>
                <w:rFonts w:ascii="Arial" w:hAnsi="Arial" w:cs="Arial"/>
                <w:sz w:val="20"/>
                <w:szCs w:val="20"/>
              </w:rPr>
              <w:t>Hoe leggen we de leerdoelen vast?</w:t>
            </w:r>
          </w:p>
          <w:p w:rsidR="00A52072" w:rsidRPr="007E2B94" w:rsidRDefault="00A52072" w:rsidP="007E2B94">
            <w:pPr>
              <w:numPr>
                <w:ilvl w:val="0"/>
                <w:numId w:val="3"/>
              </w:numPr>
              <w:tabs>
                <w:tab w:val="clear" w:pos="720"/>
                <w:tab w:val="num" w:pos="159"/>
              </w:tabs>
              <w:overflowPunct w:val="0"/>
              <w:autoSpaceDE w:val="0"/>
              <w:autoSpaceDN w:val="0"/>
              <w:adjustRightInd w:val="0"/>
              <w:spacing w:before="120" w:after="120" w:line="240" w:lineRule="atLeast"/>
              <w:ind w:left="159" w:hanging="180"/>
              <w:textAlignment w:val="baseline"/>
              <w:rPr>
                <w:rFonts w:ascii="Arial" w:hAnsi="Arial" w:cs="Arial"/>
                <w:sz w:val="20"/>
                <w:szCs w:val="20"/>
              </w:rPr>
            </w:pPr>
            <w:r w:rsidRPr="007E2B94">
              <w:rPr>
                <w:rFonts w:ascii="Arial" w:hAnsi="Arial" w:cs="Arial"/>
                <w:sz w:val="20"/>
                <w:szCs w:val="20"/>
              </w:rPr>
              <w:t>In hoeverre is er sprake van een doorlopende leerlijn?</w:t>
            </w:r>
          </w:p>
        </w:tc>
      </w:tr>
      <w:tr w:rsidR="00A52072" w:rsidRPr="007E2B94" w:rsidTr="00424D1F">
        <w:tc>
          <w:tcPr>
            <w:tcW w:w="2830" w:type="dxa"/>
          </w:tcPr>
          <w:p w:rsidR="00A52072" w:rsidRPr="007E2B94" w:rsidRDefault="00A52072" w:rsidP="007E2B94">
            <w:pPr>
              <w:spacing w:before="120" w:after="120" w:line="240" w:lineRule="atLeast"/>
              <w:rPr>
                <w:rFonts w:ascii="Arial" w:hAnsi="Arial" w:cs="Arial"/>
                <w:b/>
                <w:sz w:val="20"/>
              </w:rPr>
            </w:pPr>
            <w:r w:rsidRPr="007E2B94">
              <w:rPr>
                <w:rFonts w:ascii="Arial" w:hAnsi="Arial" w:cs="Arial"/>
                <w:b/>
                <w:sz w:val="20"/>
              </w:rPr>
              <w:t xml:space="preserve">Beoogde activiteit </w:t>
            </w:r>
          </w:p>
        </w:tc>
        <w:tc>
          <w:tcPr>
            <w:tcW w:w="5494" w:type="dxa"/>
          </w:tcPr>
          <w:p w:rsidR="00A52072" w:rsidRPr="007E2B94" w:rsidRDefault="00A52072" w:rsidP="007E2B94">
            <w:pPr>
              <w:spacing w:before="120" w:after="120" w:line="240" w:lineRule="atLeast"/>
              <w:rPr>
                <w:rFonts w:ascii="Arial" w:hAnsi="Arial" w:cs="Arial"/>
                <w:sz w:val="20"/>
                <w:szCs w:val="20"/>
              </w:rPr>
            </w:pPr>
            <w:r w:rsidRPr="007E2B94">
              <w:rPr>
                <w:rFonts w:ascii="Arial" w:hAnsi="Arial" w:cs="Arial"/>
                <w:sz w:val="20"/>
                <w:szCs w:val="20"/>
              </w:rPr>
              <w:t>In de school:</w:t>
            </w:r>
          </w:p>
          <w:p w:rsidR="00A52072" w:rsidRPr="007E2B94" w:rsidRDefault="00A52072" w:rsidP="007E2B94">
            <w:pPr>
              <w:spacing w:before="120" w:after="120" w:line="240" w:lineRule="atLeast"/>
              <w:rPr>
                <w:rFonts w:ascii="Arial" w:hAnsi="Arial" w:cs="Arial"/>
                <w:sz w:val="20"/>
                <w:szCs w:val="20"/>
              </w:rPr>
            </w:pPr>
            <w:r w:rsidRPr="007E2B94">
              <w:rPr>
                <w:rFonts w:ascii="Arial" w:hAnsi="Arial" w:cs="Arial"/>
                <w:sz w:val="20"/>
                <w:szCs w:val="20"/>
              </w:rPr>
              <w:t>Overleggen met collega’s (groepjes van 4) om te komen tot gemeenschappelijke leerdoelen. Elke leraar krijgt een vel papier.</w:t>
            </w:r>
          </w:p>
          <w:p w:rsidR="00764115" w:rsidRDefault="00764115" w:rsidP="007E2B94">
            <w:pPr>
              <w:spacing w:before="120" w:after="120" w:line="240" w:lineRule="atLeast"/>
              <w:rPr>
                <w:rFonts w:ascii="Arial" w:hAnsi="Arial" w:cs="Arial"/>
                <w:sz w:val="20"/>
                <w:szCs w:val="20"/>
              </w:rPr>
            </w:pPr>
          </w:p>
          <w:p w:rsidR="00A52072" w:rsidRPr="007E2B94" w:rsidRDefault="00A52072" w:rsidP="007E2B94">
            <w:pPr>
              <w:spacing w:before="120" w:after="120" w:line="240" w:lineRule="atLeast"/>
              <w:rPr>
                <w:rFonts w:ascii="Arial" w:hAnsi="Arial" w:cs="Arial"/>
                <w:sz w:val="20"/>
                <w:szCs w:val="20"/>
              </w:rPr>
            </w:pPr>
            <w:r w:rsidRPr="007E2B94">
              <w:rPr>
                <w:rFonts w:ascii="Arial" w:hAnsi="Arial" w:cs="Arial"/>
                <w:sz w:val="20"/>
                <w:szCs w:val="20"/>
              </w:rPr>
              <w:t>In de lerarenopleiding:</w:t>
            </w:r>
          </w:p>
          <w:p w:rsidR="00A52072" w:rsidRPr="007E2B94" w:rsidRDefault="00A52072" w:rsidP="007E2B94">
            <w:pPr>
              <w:spacing w:before="120" w:after="120" w:line="240" w:lineRule="atLeast"/>
              <w:rPr>
                <w:rFonts w:ascii="Arial" w:hAnsi="Arial" w:cs="Arial"/>
                <w:sz w:val="20"/>
                <w:szCs w:val="20"/>
              </w:rPr>
            </w:pPr>
            <w:r w:rsidRPr="007E2B94">
              <w:rPr>
                <w:rFonts w:ascii="Arial" w:hAnsi="Arial" w:cs="Arial"/>
                <w:sz w:val="20"/>
                <w:szCs w:val="20"/>
              </w:rPr>
              <w:t>Kennisnemen van werkvormen die bijdragen aan het bepalen van leerdoelen op schoolniveau.</w:t>
            </w:r>
          </w:p>
        </w:tc>
      </w:tr>
      <w:tr w:rsidR="00A52072" w:rsidRPr="007E2B94" w:rsidTr="00424D1F">
        <w:tc>
          <w:tcPr>
            <w:tcW w:w="2830" w:type="dxa"/>
          </w:tcPr>
          <w:p w:rsidR="00A52072" w:rsidRPr="007E2B94" w:rsidRDefault="00A52072" w:rsidP="007E2B94">
            <w:pPr>
              <w:spacing w:before="120" w:after="120" w:line="240" w:lineRule="atLeast"/>
              <w:rPr>
                <w:rFonts w:ascii="Arial" w:hAnsi="Arial" w:cs="Arial"/>
                <w:b/>
                <w:sz w:val="20"/>
              </w:rPr>
            </w:pPr>
            <w:r w:rsidRPr="007E2B94">
              <w:rPr>
                <w:rFonts w:ascii="Arial" w:hAnsi="Arial" w:cs="Arial"/>
                <w:b/>
                <w:sz w:val="20"/>
              </w:rPr>
              <w:t>Bron</w:t>
            </w:r>
          </w:p>
        </w:tc>
        <w:tc>
          <w:tcPr>
            <w:tcW w:w="5494" w:type="dxa"/>
          </w:tcPr>
          <w:p w:rsidR="00A52072" w:rsidRPr="007E2B94" w:rsidRDefault="00A52072" w:rsidP="007E2B94">
            <w:pPr>
              <w:spacing w:before="120" w:after="120" w:line="240" w:lineRule="atLeast"/>
              <w:rPr>
                <w:rFonts w:ascii="Arial" w:hAnsi="Arial" w:cs="Arial"/>
                <w:sz w:val="20"/>
                <w:szCs w:val="20"/>
              </w:rPr>
            </w:pPr>
            <w:r w:rsidRPr="007E2B94">
              <w:rPr>
                <w:rFonts w:ascii="Arial" w:hAnsi="Arial" w:cs="Arial"/>
                <w:sz w:val="20"/>
                <w:szCs w:val="20"/>
              </w:rPr>
              <w:t>SLO</w:t>
            </w:r>
          </w:p>
        </w:tc>
      </w:tr>
      <w:tr w:rsidR="00A52072" w:rsidRPr="007E2B94" w:rsidTr="00424D1F">
        <w:tc>
          <w:tcPr>
            <w:tcW w:w="2830" w:type="dxa"/>
          </w:tcPr>
          <w:p w:rsidR="00A52072" w:rsidRPr="007E2B94" w:rsidRDefault="00A52072" w:rsidP="007E2B94">
            <w:pPr>
              <w:spacing w:before="120" w:after="120" w:line="240" w:lineRule="atLeast"/>
              <w:rPr>
                <w:rFonts w:ascii="Arial" w:hAnsi="Arial" w:cs="Arial"/>
                <w:b/>
                <w:sz w:val="20"/>
              </w:rPr>
            </w:pPr>
            <w:r w:rsidRPr="007E2B94">
              <w:rPr>
                <w:rFonts w:ascii="Arial" w:hAnsi="Arial" w:cs="Arial"/>
                <w:b/>
                <w:sz w:val="20"/>
              </w:rPr>
              <w:t>Opmerkingen</w:t>
            </w:r>
          </w:p>
        </w:tc>
        <w:tc>
          <w:tcPr>
            <w:tcW w:w="5494" w:type="dxa"/>
          </w:tcPr>
          <w:p w:rsidR="00A52072" w:rsidRPr="007E2B94" w:rsidRDefault="00A52072" w:rsidP="007E2B94">
            <w:pPr>
              <w:spacing w:before="120" w:after="120" w:line="240" w:lineRule="atLeast"/>
              <w:rPr>
                <w:rFonts w:ascii="Arial" w:hAnsi="Arial" w:cs="Arial"/>
                <w:sz w:val="20"/>
                <w:szCs w:val="20"/>
              </w:rPr>
            </w:pPr>
            <w:r w:rsidRPr="007E2B94">
              <w:rPr>
                <w:rFonts w:ascii="Arial" w:hAnsi="Arial" w:cs="Arial"/>
                <w:sz w:val="20"/>
                <w:szCs w:val="20"/>
              </w:rPr>
              <w:t>In dit instrument is ervoor gekozen om te vertrekken vanuit de vakken. Daarbinnen wordt naar vakoverstijgende leerdoelen gezocht. Dit in tegenstelling tot andere instrumenten, waarbij veelal wordt gekozen om te vertrekken vanuit een algemene onderwijsvisie.</w:t>
            </w:r>
          </w:p>
        </w:tc>
      </w:tr>
    </w:tbl>
    <w:p w:rsidR="00A52072" w:rsidRPr="00FB4C2E" w:rsidRDefault="00A52072" w:rsidP="00A52072">
      <w:pPr>
        <w:spacing w:line="240" w:lineRule="auto"/>
      </w:pPr>
    </w:p>
    <w:p w:rsidR="00A52072" w:rsidRPr="009921D9" w:rsidRDefault="00A52072" w:rsidP="00A52072">
      <w:pPr>
        <w:spacing w:line="240" w:lineRule="auto"/>
        <w:rPr>
          <w:rFonts w:ascii="Arial" w:hAnsi="Arial" w:cs="Arial"/>
          <w:b/>
          <w:sz w:val="20"/>
          <w:szCs w:val="20"/>
        </w:rPr>
      </w:pPr>
    </w:p>
    <w:p w:rsidR="00A52072" w:rsidRPr="00FB4C2E" w:rsidRDefault="00A52072" w:rsidP="00A52072">
      <w:pPr>
        <w:spacing w:line="240" w:lineRule="auto"/>
        <w:ind w:left="675" w:hanging="675"/>
        <w:rPr>
          <w:rFonts w:cs="Arial"/>
          <w:b/>
          <w:sz w:val="32"/>
          <w:szCs w:val="32"/>
        </w:rPr>
      </w:pPr>
      <w:r>
        <w:rPr>
          <w:rFonts w:cs="Arial"/>
          <w:b/>
          <w:sz w:val="32"/>
          <w:szCs w:val="32"/>
        </w:rPr>
        <w:br w:type="page"/>
      </w:r>
      <w:r>
        <w:rPr>
          <w:rFonts w:cs="Arial"/>
          <w:b/>
          <w:sz w:val="32"/>
          <w:szCs w:val="32"/>
        </w:rPr>
        <w:lastRenderedPageBreak/>
        <w:t>Op zoek naar gemeenschappelijke leerdoelen</w:t>
      </w:r>
    </w:p>
    <w:p w:rsidR="00A52072" w:rsidRDefault="00A52072" w:rsidP="00A52072">
      <w:pPr>
        <w:rPr>
          <w:rFonts w:ascii="Arial" w:hAnsi="Arial" w:cs="Arial"/>
          <w:b/>
          <w:sz w:val="20"/>
          <w:szCs w:val="20"/>
        </w:rPr>
      </w:pPr>
    </w:p>
    <w:p w:rsidR="00A52072" w:rsidRDefault="00A52072" w:rsidP="00A52072">
      <w:pPr>
        <w:rPr>
          <w:rFonts w:ascii="Arial" w:hAnsi="Arial" w:cs="Arial"/>
          <w:b/>
          <w:sz w:val="20"/>
          <w:szCs w:val="20"/>
        </w:rPr>
      </w:pPr>
    </w:p>
    <w:p w:rsidR="00A52072" w:rsidRPr="009921D9" w:rsidRDefault="00A52072" w:rsidP="00A52072">
      <w:pPr>
        <w:rPr>
          <w:rFonts w:ascii="Arial" w:hAnsi="Arial" w:cs="Arial"/>
          <w:b/>
          <w:sz w:val="20"/>
          <w:szCs w:val="20"/>
        </w:rPr>
      </w:pPr>
      <w:r w:rsidRPr="009921D9">
        <w:rPr>
          <w:rFonts w:ascii="Arial" w:hAnsi="Arial" w:cs="Arial"/>
          <w:b/>
          <w:sz w:val="20"/>
          <w:szCs w:val="20"/>
        </w:rPr>
        <w:t>Toelichting</w:t>
      </w:r>
    </w:p>
    <w:p w:rsidR="00A52072" w:rsidRPr="003D798B" w:rsidRDefault="00A52072" w:rsidP="00A52072">
      <w:pPr>
        <w:rPr>
          <w:rFonts w:ascii="Arial" w:hAnsi="Arial" w:cs="Arial"/>
          <w:b/>
          <w:sz w:val="18"/>
          <w:szCs w:val="18"/>
        </w:rPr>
      </w:pPr>
    </w:p>
    <w:p w:rsidR="00A52072" w:rsidRDefault="00A52072" w:rsidP="00A52072">
      <w:pPr>
        <w:rPr>
          <w:rFonts w:ascii="Arial" w:hAnsi="Arial" w:cs="Arial"/>
          <w:sz w:val="18"/>
          <w:szCs w:val="18"/>
        </w:rPr>
      </w:pPr>
      <w:r>
        <w:rPr>
          <w:rFonts w:ascii="Arial" w:hAnsi="Arial" w:cs="Arial"/>
          <w:sz w:val="18"/>
          <w:szCs w:val="18"/>
        </w:rPr>
        <w:t>Stap 1: Iedere leraar</w:t>
      </w:r>
      <w:r w:rsidRPr="003D798B">
        <w:rPr>
          <w:rFonts w:ascii="Arial" w:hAnsi="Arial" w:cs="Arial"/>
          <w:sz w:val="18"/>
          <w:szCs w:val="18"/>
        </w:rPr>
        <w:t xml:space="preserve"> kiest een eigen hoek in het schema en geeft daarbij een zo goed mogelijk beeld van zijn/haar</w:t>
      </w:r>
      <w:r>
        <w:rPr>
          <w:rFonts w:ascii="Arial" w:hAnsi="Arial" w:cs="Arial"/>
          <w:sz w:val="18"/>
          <w:szCs w:val="18"/>
        </w:rPr>
        <w:t xml:space="preserve"> of een</w:t>
      </w:r>
      <w:r w:rsidRPr="003D798B">
        <w:rPr>
          <w:rFonts w:ascii="Arial" w:hAnsi="Arial" w:cs="Arial"/>
          <w:sz w:val="18"/>
          <w:szCs w:val="18"/>
        </w:rPr>
        <w:t xml:space="preserve"> vak. </w:t>
      </w:r>
    </w:p>
    <w:p w:rsidR="00A52072" w:rsidRDefault="00A52072" w:rsidP="00A52072">
      <w:pPr>
        <w:rPr>
          <w:rFonts w:ascii="Arial" w:hAnsi="Arial" w:cs="Arial"/>
          <w:sz w:val="18"/>
          <w:szCs w:val="18"/>
        </w:rPr>
      </w:pPr>
      <w:r w:rsidRPr="003D798B">
        <w:rPr>
          <w:rFonts w:ascii="Arial" w:hAnsi="Arial" w:cs="Arial"/>
          <w:sz w:val="18"/>
          <w:szCs w:val="18"/>
        </w:rPr>
        <w:t xml:space="preserve">Houd het kernachtig en gebruik hierbij vragen als: </w:t>
      </w:r>
    </w:p>
    <w:p w:rsidR="00A52072" w:rsidRDefault="00A52072" w:rsidP="00A52072">
      <w:pPr>
        <w:numPr>
          <w:ilvl w:val="0"/>
          <w:numId w:val="2"/>
        </w:numPr>
        <w:tabs>
          <w:tab w:val="clear" w:pos="1440"/>
          <w:tab w:val="num" w:pos="360"/>
        </w:tabs>
        <w:ind w:left="360"/>
        <w:rPr>
          <w:rFonts w:ascii="Arial" w:hAnsi="Arial" w:cs="Arial"/>
          <w:sz w:val="18"/>
          <w:szCs w:val="18"/>
        </w:rPr>
      </w:pPr>
      <w:r>
        <w:rPr>
          <w:rFonts w:ascii="Arial" w:hAnsi="Arial" w:cs="Arial"/>
          <w:sz w:val="18"/>
          <w:szCs w:val="18"/>
        </w:rPr>
        <w:t>W</w:t>
      </w:r>
      <w:r w:rsidRPr="003D798B">
        <w:rPr>
          <w:rFonts w:ascii="Arial" w:hAnsi="Arial" w:cs="Arial"/>
          <w:sz w:val="18"/>
          <w:szCs w:val="18"/>
        </w:rPr>
        <w:t>at zijn de (kern)doelen</w:t>
      </w:r>
      <w:r>
        <w:rPr>
          <w:rFonts w:ascii="Arial" w:hAnsi="Arial" w:cs="Arial"/>
          <w:sz w:val="18"/>
          <w:szCs w:val="18"/>
        </w:rPr>
        <w:t>?</w:t>
      </w:r>
      <w:r w:rsidRPr="003D798B">
        <w:rPr>
          <w:rFonts w:ascii="Arial" w:hAnsi="Arial" w:cs="Arial"/>
          <w:sz w:val="18"/>
          <w:szCs w:val="18"/>
        </w:rPr>
        <w:t xml:space="preserve"> </w:t>
      </w:r>
    </w:p>
    <w:p w:rsidR="00A52072" w:rsidRPr="008311A3" w:rsidRDefault="00A52072" w:rsidP="00A52072">
      <w:pPr>
        <w:numPr>
          <w:ilvl w:val="0"/>
          <w:numId w:val="2"/>
        </w:numPr>
        <w:tabs>
          <w:tab w:val="clear" w:pos="1440"/>
          <w:tab w:val="num" w:pos="360"/>
        </w:tabs>
        <w:ind w:left="360"/>
        <w:rPr>
          <w:rFonts w:ascii="Arial" w:hAnsi="Arial" w:cs="Arial"/>
          <w:sz w:val="18"/>
          <w:szCs w:val="18"/>
        </w:rPr>
      </w:pPr>
      <w:r>
        <w:rPr>
          <w:rFonts w:ascii="Arial" w:hAnsi="Arial" w:cs="Arial"/>
          <w:sz w:val="18"/>
          <w:szCs w:val="18"/>
        </w:rPr>
        <w:t>Wat zijn de tussendoelen/leerlijnen?</w:t>
      </w:r>
    </w:p>
    <w:p w:rsidR="00A52072" w:rsidRDefault="00A52072" w:rsidP="00A52072">
      <w:pPr>
        <w:numPr>
          <w:ilvl w:val="0"/>
          <w:numId w:val="2"/>
        </w:numPr>
        <w:tabs>
          <w:tab w:val="clear" w:pos="1440"/>
          <w:tab w:val="num" w:pos="360"/>
        </w:tabs>
        <w:ind w:left="360"/>
        <w:rPr>
          <w:rFonts w:ascii="Arial" w:hAnsi="Arial" w:cs="Arial"/>
          <w:sz w:val="18"/>
          <w:szCs w:val="18"/>
        </w:rPr>
      </w:pPr>
      <w:r>
        <w:rPr>
          <w:rFonts w:ascii="Arial" w:hAnsi="Arial" w:cs="Arial"/>
          <w:sz w:val="18"/>
          <w:szCs w:val="18"/>
        </w:rPr>
        <w:t>Wat zijn kernbegrippen voor het</w:t>
      </w:r>
      <w:r w:rsidRPr="003D798B">
        <w:rPr>
          <w:rFonts w:ascii="Arial" w:hAnsi="Arial" w:cs="Arial"/>
          <w:sz w:val="18"/>
          <w:szCs w:val="18"/>
        </w:rPr>
        <w:t xml:space="preserve"> vak</w:t>
      </w:r>
      <w:r>
        <w:rPr>
          <w:rFonts w:ascii="Arial" w:hAnsi="Arial" w:cs="Arial"/>
          <w:sz w:val="18"/>
          <w:szCs w:val="18"/>
        </w:rPr>
        <w:t>?</w:t>
      </w:r>
      <w:r w:rsidRPr="003D798B">
        <w:rPr>
          <w:rFonts w:ascii="Arial" w:hAnsi="Arial" w:cs="Arial"/>
          <w:sz w:val="18"/>
          <w:szCs w:val="18"/>
        </w:rPr>
        <w:t xml:space="preserve"> </w:t>
      </w:r>
    </w:p>
    <w:p w:rsidR="00A52072" w:rsidRDefault="00A52072" w:rsidP="00A52072">
      <w:pPr>
        <w:numPr>
          <w:ilvl w:val="0"/>
          <w:numId w:val="2"/>
        </w:numPr>
        <w:tabs>
          <w:tab w:val="clear" w:pos="1440"/>
          <w:tab w:val="num" w:pos="360"/>
        </w:tabs>
        <w:ind w:left="360"/>
        <w:rPr>
          <w:rFonts w:ascii="Arial" w:hAnsi="Arial" w:cs="Arial"/>
          <w:sz w:val="18"/>
          <w:szCs w:val="18"/>
        </w:rPr>
      </w:pPr>
      <w:r>
        <w:rPr>
          <w:rFonts w:ascii="Arial" w:hAnsi="Arial" w:cs="Arial"/>
          <w:sz w:val="18"/>
          <w:szCs w:val="18"/>
        </w:rPr>
        <w:t>W</w:t>
      </w:r>
      <w:r w:rsidRPr="003D798B">
        <w:rPr>
          <w:rFonts w:ascii="Arial" w:hAnsi="Arial" w:cs="Arial"/>
          <w:sz w:val="18"/>
          <w:szCs w:val="18"/>
        </w:rPr>
        <w:t>at zijn kerninhouden</w:t>
      </w:r>
      <w:r>
        <w:rPr>
          <w:rFonts w:ascii="Arial" w:hAnsi="Arial" w:cs="Arial"/>
          <w:sz w:val="18"/>
          <w:szCs w:val="18"/>
        </w:rPr>
        <w:t>?</w:t>
      </w:r>
      <w:r w:rsidRPr="003D798B">
        <w:rPr>
          <w:rFonts w:ascii="Arial" w:hAnsi="Arial" w:cs="Arial"/>
          <w:sz w:val="18"/>
          <w:szCs w:val="18"/>
        </w:rPr>
        <w:t xml:space="preserve"> </w:t>
      </w:r>
    </w:p>
    <w:p w:rsidR="00A52072" w:rsidRDefault="00A52072" w:rsidP="00A52072">
      <w:pPr>
        <w:numPr>
          <w:ilvl w:val="0"/>
          <w:numId w:val="2"/>
        </w:numPr>
        <w:tabs>
          <w:tab w:val="clear" w:pos="1440"/>
          <w:tab w:val="num" w:pos="360"/>
        </w:tabs>
        <w:ind w:left="360"/>
        <w:rPr>
          <w:rFonts w:ascii="Arial" w:hAnsi="Arial" w:cs="Arial"/>
          <w:sz w:val="18"/>
          <w:szCs w:val="18"/>
        </w:rPr>
      </w:pPr>
      <w:r>
        <w:rPr>
          <w:rFonts w:ascii="Arial" w:hAnsi="Arial" w:cs="Arial"/>
          <w:sz w:val="18"/>
          <w:szCs w:val="18"/>
        </w:rPr>
        <w:t>W</w:t>
      </w:r>
      <w:r w:rsidRPr="003D798B">
        <w:rPr>
          <w:rFonts w:ascii="Arial" w:hAnsi="Arial" w:cs="Arial"/>
          <w:sz w:val="18"/>
          <w:szCs w:val="18"/>
        </w:rPr>
        <w:t>at zijn kernvaardigheden</w:t>
      </w:r>
      <w:r>
        <w:rPr>
          <w:rFonts w:ascii="Arial" w:hAnsi="Arial" w:cs="Arial"/>
          <w:sz w:val="18"/>
          <w:szCs w:val="18"/>
        </w:rPr>
        <w:t>?</w:t>
      </w:r>
      <w:r w:rsidRPr="003D798B">
        <w:rPr>
          <w:rFonts w:ascii="Arial" w:hAnsi="Arial" w:cs="Arial"/>
          <w:sz w:val="18"/>
          <w:szCs w:val="18"/>
        </w:rPr>
        <w:t xml:space="preserve"> </w:t>
      </w:r>
    </w:p>
    <w:p w:rsidR="00A52072" w:rsidRDefault="00A52072" w:rsidP="00A52072">
      <w:pPr>
        <w:numPr>
          <w:ilvl w:val="0"/>
          <w:numId w:val="2"/>
        </w:numPr>
        <w:tabs>
          <w:tab w:val="clear" w:pos="1440"/>
          <w:tab w:val="num" w:pos="360"/>
        </w:tabs>
        <w:ind w:left="360"/>
        <w:rPr>
          <w:rFonts w:ascii="Arial" w:hAnsi="Arial" w:cs="Arial"/>
          <w:sz w:val="18"/>
          <w:szCs w:val="18"/>
        </w:rPr>
      </w:pPr>
      <w:r>
        <w:rPr>
          <w:rFonts w:ascii="Arial" w:hAnsi="Arial" w:cs="Arial"/>
          <w:sz w:val="18"/>
          <w:szCs w:val="18"/>
        </w:rPr>
        <w:t>W</w:t>
      </w:r>
      <w:r w:rsidRPr="003D798B">
        <w:rPr>
          <w:rFonts w:ascii="Arial" w:hAnsi="Arial" w:cs="Arial"/>
          <w:sz w:val="18"/>
          <w:szCs w:val="18"/>
        </w:rPr>
        <w:t>at vind jij belangrijk</w:t>
      </w:r>
      <w:r>
        <w:rPr>
          <w:rFonts w:ascii="Arial" w:hAnsi="Arial" w:cs="Arial"/>
          <w:sz w:val="18"/>
          <w:szCs w:val="18"/>
        </w:rPr>
        <w:t>?</w:t>
      </w:r>
      <w:r w:rsidRPr="003D798B">
        <w:rPr>
          <w:rFonts w:ascii="Arial" w:hAnsi="Arial" w:cs="Arial"/>
          <w:sz w:val="18"/>
          <w:szCs w:val="18"/>
        </w:rPr>
        <w:t xml:space="preserve"> </w:t>
      </w:r>
    </w:p>
    <w:p w:rsidR="00A52072" w:rsidRPr="003D798B" w:rsidRDefault="00A52072" w:rsidP="00A52072">
      <w:pPr>
        <w:numPr>
          <w:ilvl w:val="0"/>
          <w:numId w:val="2"/>
        </w:numPr>
        <w:tabs>
          <w:tab w:val="clear" w:pos="1440"/>
          <w:tab w:val="num" w:pos="360"/>
        </w:tabs>
        <w:ind w:left="360"/>
        <w:rPr>
          <w:rFonts w:ascii="Arial" w:hAnsi="Arial" w:cs="Arial"/>
          <w:sz w:val="18"/>
          <w:szCs w:val="18"/>
        </w:rPr>
      </w:pPr>
      <w:r>
        <w:rPr>
          <w:rFonts w:ascii="Arial" w:hAnsi="Arial" w:cs="Arial"/>
          <w:sz w:val="18"/>
          <w:szCs w:val="18"/>
        </w:rPr>
        <w:t>Wat typeert het</w:t>
      </w:r>
      <w:r w:rsidRPr="003D798B">
        <w:rPr>
          <w:rFonts w:ascii="Arial" w:hAnsi="Arial" w:cs="Arial"/>
          <w:sz w:val="18"/>
          <w:szCs w:val="18"/>
        </w:rPr>
        <w:t xml:space="preserve"> vak?</w:t>
      </w:r>
    </w:p>
    <w:p w:rsidR="00A52072" w:rsidRPr="003D798B" w:rsidRDefault="00A52072" w:rsidP="00A52072">
      <w:pPr>
        <w:rPr>
          <w:rFonts w:ascii="Arial" w:hAnsi="Arial" w:cs="Arial"/>
          <w:sz w:val="18"/>
          <w:szCs w:val="18"/>
        </w:rPr>
      </w:pPr>
    </w:p>
    <w:p w:rsidR="00A52072" w:rsidRDefault="00A52072" w:rsidP="00A52072">
      <w:pPr>
        <w:rPr>
          <w:rFonts w:ascii="Arial" w:hAnsi="Arial" w:cs="Arial"/>
          <w:sz w:val="18"/>
          <w:szCs w:val="18"/>
        </w:rPr>
      </w:pPr>
      <w:r w:rsidRPr="003D798B">
        <w:rPr>
          <w:rFonts w:ascii="Arial" w:hAnsi="Arial" w:cs="Arial"/>
          <w:sz w:val="18"/>
          <w:szCs w:val="18"/>
        </w:rPr>
        <w:t xml:space="preserve">Stap 2: Bekijk wat anderen hebben opgeschreven, stel vragen en maak </w:t>
      </w:r>
      <w:r>
        <w:rPr>
          <w:rFonts w:ascii="Arial" w:hAnsi="Arial" w:cs="Arial"/>
          <w:sz w:val="18"/>
          <w:szCs w:val="18"/>
        </w:rPr>
        <w:t xml:space="preserve">ev. </w:t>
      </w:r>
      <w:r w:rsidRPr="003D798B">
        <w:rPr>
          <w:rFonts w:ascii="Arial" w:hAnsi="Arial" w:cs="Arial"/>
          <w:sz w:val="18"/>
          <w:szCs w:val="18"/>
        </w:rPr>
        <w:t>nader kennis met elkaar, de</w:t>
      </w:r>
      <w:r>
        <w:rPr>
          <w:rFonts w:ascii="Arial" w:hAnsi="Arial" w:cs="Arial"/>
          <w:sz w:val="18"/>
          <w:szCs w:val="18"/>
        </w:rPr>
        <w:t xml:space="preserve"> leerdoelen per vak, de</w:t>
      </w:r>
      <w:r w:rsidRPr="003D798B">
        <w:rPr>
          <w:rFonts w:ascii="Arial" w:hAnsi="Arial" w:cs="Arial"/>
          <w:sz w:val="18"/>
          <w:szCs w:val="18"/>
        </w:rPr>
        <w:t xml:space="preserve"> vakinhouden en persoonlijke visies. </w:t>
      </w:r>
    </w:p>
    <w:p w:rsidR="00A52072" w:rsidRPr="003D798B" w:rsidRDefault="00A52072" w:rsidP="00A52072">
      <w:pPr>
        <w:rPr>
          <w:rFonts w:ascii="Arial" w:hAnsi="Arial" w:cs="Arial"/>
          <w:sz w:val="18"/>
          <w:szCs w:val="18"/>
        </w:rPr>
      </w:pPr>
      <w:r w:rsidRPr="003D798B">
        <w:rPr>
          <w:rFonts w:ascii="Arial" w:hAnsi="Arial" w:cs="Arial"/>
          <w:sz w:val="18"/>
          <w:szCs w:val="18"/>
        </w:rPr>
        <w:t>Maak in dit gesprek eventueel gebruik van onderstaande richtvragen:</w:t>
      </w:r>
    </w:p>
    <w:p w:rsidR="00A52072" w:rsidRPr="003D798B" w:rsidRDefault="00A52072" w:rsidP="00A52072">
      <w:pPr>
        <w:numPr>
          <w:ilvl w:val="0"/>
          <w:numId w:val="1"/>
        </w:numPr>
        <w:rPr>
          <w:rFonts w:ascii="Arial" w:hAnsi="Arial" w:cs="Arial"/>
          <w:sz w:val="18"/>
          <w:szCs w:val="18"/>
        </w:rPr>
      </w:pPr>
      <w:r>
        <w:rPr>
          <w:rFonts w:ascii="Arial" w:hAnsi="Arial" w:cs="Arial"/>
          <w:sz w:val="18"/>
          <w:szCs w:val="18"/>
        </w:rPr>
        <w:t>Aan welke leerdoelen werk je met de leerlingen</w:t>
      </w:r>
      <w:r w:rsidRPr="003D798B">
        <w:rPr>
          <w:rFonts w:ascii="Arial" w:hAnsi="Arial" w:cs="Arial"/>
          <w:sz w:val="18"/>
          <w:szCs w:val="18"/>
        </w:rPr>
        <w:t>?</w:t>
      </w:r>
    </w:p>
    <w:p w:rsidR="00A52072" w:rsidRPr="003D798B" w:rsidRDefault="00A52072" w:rsidP="00A52072">
      <w:pPr>
        <w:numPr>
          <w:ilvl w:val="0"/>
          <w:numId w:val="1"/>
        </w:numPr>
        <w:rPr>
          <w:rFonts w:ascii="Arial" w:hAnsi="Arial" w:cs="Arial"/>
          <w:sz w:val="18"/>
          <w:szCs w:val="18"/>
        </w:rPr>
      </w:pPr>
      <w:r w:rsidRPr="003D798B">
        <w:rPr>
          <w:rFonts w:ascii="Arial" w:hAnsi="Arial" w:cs="Arial"/>
          <w:sz w:val="18"/>
          <w:szCs w:val="18"/>
        </w:rPr>
        <w:t>Wat zijn belangrijke leerlingencompetenties?</w:t>
      </w:r>
    </w:p>
    <w:p w:rsidR="00A52072" w:rsidRPr="003D798B" w:rsidRDefault="00A52072" w:rsidP="00A52072">
      <w:pPr>
        <w:numPr>
          <w:ilvl w:val="0"/>
          <w:numId w:val="1"/>
        </w:numPr>
        <w:rPr>
          <w:rFonts w:ascii="Arial" w:hAnsi="Arial" w:cs="Arial"/>
          <w:sz w:val="18"/>
          <w:szCs w:val="18"/>
        </w:rPr>
      </w:pPr>
      <w:r>
        <w:rPr>
          <w:rFonts w:ascii="Arial" w:hAnsi="Arial" w:cs="Arial"/>
          <w:sz w:val="18"/>
          <w:szCs w:val="18"/>
        </w:rPr>
        <w:t>Hoe leren leerlingen bij het</w:t>
      </w:r>
      <w:r w:rsidRPr="003D798B">
        <w:rPr>
          <w:rFonts w:ascii="Arial" w:hAnsi="Arial" w:cs="Arial"/>
          <w:sz w:val="18"/>
          <w:szCs w:val="18"/>
        </w:rPr>
        <w:t xml:space="preserve"> vak?</w:t>
      </w:r>
    </w:p>
    <w:p w:rsidR="00A52072" w:rsidRPr="003D798B" w:rsidRDefault="00A52072" w:rsidP="00A52072">
      <w:pPr>
        <w:numPr>
          <w:ilvl w:val="0"/>
          <w:numId w:val="1"/>
        </w:numPr>
        <w:rPr>
          <w:rFonts w:ascii="Arial" w:hAnsi="Arial" w:cs="Arial"/>
          <w:sz w:val="18"/>
          <w:szCs w:val="18"/>
        </w:rPr>
      </w:pPr>
      <w:r w:rsidRPr="003D798B">
        <w:rPr>
          <w:rFonts w:ascii="Arial" w:hAnsi="Arial" w:cs="Arial"/>
          <w:sz w:val="18"/>
          <w:szCs w:val="18"/>
        </w:rPr>
        <w:t>Wat moet volge</w:t>
      </w:r>
      <w:r>
        <w:rPr>
          <w:rFonts w:ascii="Arial" w:hAnsi="Arial" w:cs="Arial"/>
          <w:sz w:val="18"/>
          <w:szCs w:val="18"/>
        </w:rPr>
        <w:t>ns jou een beoordeling binnen het</w:t>
      </w:r>
      <w:r w:rsidRPr="003D798B">
        <w:rPr>
          <w:rFonts w:ascii="Arial" w:hAnsi="Arial" w:cs="Arial"/>
          <w:sz w:val="18"/>
          <w:szCs w:val="18"/>
        </w:rPr>
        <w:t xml:space="preserve"> vak opleveren?</w:t>
      </w:r>
    </w:p>
    <w:p w:rsidR="00A52072" w:rsidRPr="003D798B" w:rsidRDefault="00A52072" w:rsidP="00A52072">
      <w:pPr>
        <w:rPr>
          <w:rFonts w:ascii="Arial" w:hAnsi="Arial" w:cs="Arial"/>
          <w:sz w:val="18"/>
          <w:szCs w:val="18"/>
        </w:rPr>
      </w:pPr>
    </w:p>
    <w:p w:rsidR="00A52072" w:rsidRDefault="00A52072" w:rsidP="00A52072">
      <w:pPr>
        <w:rPr>
          <w:rFonts w:ascii="Arial" w:hAnsi="Arial" w:cs="Arial"/>
          <w:sz w:val="18"/>
          <w:szCs w:val="18"/>
        </w:rPr>
      </w:pPr>
      <w:r w:rsidRPr="003D798B">
        <w:rPr>
          <w:rFonts w:ascii="Arial" w:hAnsi="Arial" w:cs="Arial"/>
          <w:sz w:val="18"/>
          <w:szCs w:val="18"/>
        </w:rPr>
        <w:t xml:space="preserve">Stap 3: Beschrijf in het middelste kader de overeenkomsten in kernwoorden en bespreek met elkaar de uitkomsten. Zijn </w:t>
      </w:r>
      <w:r>
        <w:rPr>
          <w:rFonts w:ascii="Arial" w:hAnsi="Arial" w:cs="Arial"/>
          <w:sz w:val="18"/>
          <w:szCs w:val="18"/>
        </w:rPr>
        <w:t>het</w:t>
      </w:r>
      <w:r w:rsidRPr="003D798B">
        <w:rPr>
          <w:rFonts w:ascii="Arial" w:hAnsi="Arial" w:cs="Arial"/>
          <w:sz w:val="18"/>
          <w:szCs w:val="18"/>
        </w:rPr>
        <w:t xml:space="preserve"> </w:t>
      </w:r>
      <w:r>
        <w:rPr>
          <w:rFonts w:ascii="Arial" w:hAnsi="Arial" w:cs="Arial"/>
          <w:sz w:val="18"/>
          <w:szCs w:val="18"/>
        </w:rPr>
        <w:t xml:space="preserve">leerdoelen (en/of </w:t>
      </w:r>
      <w:r w:rsidRPr="003D798B">
        <w:rPr>
          <w:rFonts w:ascii="Arial" w:hAnsi="Arial" w:cs="Arial"/>
          <w:sz w:val="18"/>
          <w:szCs w:val="18"/>
        </w:rPr>
        <w:t>inhouden en/of vaardigheden</w:t>
      </w:r>
      <w:r>
        <w:rPr>
          <w:rFonts w:ascii="Arial" w:hAnsi="Arial" w:cs="Arial"/>
          <w:sz w:val="18"/>
          <w:szCs w:val="18"/>
        </w:rPr>
        <w:t>)</w:t>
      </w:r>
      <w:r w:rsidRPr="003D798B">
        <w:rPr>
          <w:rFonts w:ascii="Arial" w:hAnsi="Arial" w:cs="Arial"/>
          <w:sz w:val="18"/>
          <w:szCs w:val="18"/>
        </w:rPr>
        <w:t xml:space="preserve"> </w:t>
      </w:r>
      <w:r>
        <w:rPr>
          <w:rFonts w:ascii="Arial" w:hAnsi="Arial" w:cs="Arial"/>
          <w:sz w:val="18"/>
          <w:szCs w:val="18"/>
        </w:rPr>
        <w:t>waar vakoverstijgend</w:t>
      </w:r>
      <w:r w:rsidRPr="003D798B">
        <w:rPr>
          <w:rFonts w:ascii="Arial" w:hAnsi="Arial" w:cs="Arial"/>
          <w:sz w:val="18"/>
          <w:szCs w:val="18"/>
        </w:rPr>
        <w:t xml:space="preserve"> aan</w:t>
      </w:r>
      <w:r>
        <w:rPr>
          <w:rFonts w:ascii="Arial" w:hAnsi="Arial" w:cs="Arial"/>
          <w:sz w:val="18"/>
          <w:szCs w:val="18"/>
        </w:rPr>
        <w:t xml:space="preserve"> gewerkt zou kunnen worden?</w:t>
      </w:r>
      <w:r w:rsidRPr="003D798B">
        <w:rPr>
          <w:rFonts w:ascii="Arial" w:hAnsi="Arial" w:cs="Arial"/>
          <w:sz w:val="18"/>
          <w:szCs w:val="18"/>
        </w:rPr>
        <w:t xml:space="preserve"> </w:t>
      </w:r>
    </w:p>
    <w:p w:rsidR="00A52072" w:rsidRPr="003D798B" w:rsidRDefault="00A52072" w:rsidP="00A52072">
      <w:pPr>
        <w:rPr>
          <w:rFonts w:ascii="Arial" w:hAnsi="Arial" w:cs="Arial"/>
          <w:sz w:val="18"/>
          <w:szCs w:val="18"/>
        </w:rPr>
      </w:pPr>
      <w:r w:rsidRPr="003D798B">
        <w:rPr>
          <w:rFonts w:ascii="Arial" w:hAnsi="Arial" w:cs="Arial"/>
          <w:sz w:val="18"/>
          <w:szCs w:val="18"/>
        </w:rPr>
        <w:t>Maak in dit gesprek eventueel gebruik van onderstaande richtvragen:</w:t>
      </w:r>
    </w:p>
    <w:p w:rsidR="00A52072" w:rsidRDefault="00A52072" w:rsidP="00A52072">
      <w:pPr>
        <w:numPr>
          <w:ilvl w:val="0"/>
          <w:numId w:val="1"/>
        </w:numPr>
        <w:rPr>
          <w:rFonts w:ascii="Arial" w:hAnsi="Arial" w:cs="Arial"/>
          <w:sz w:val="18"/>
          <w:szCs w:val="18"/>
        </w:rPr>
      </w:pPr>
      <w:r w:rsidRPr="003D798B">
        <w:rPr>
          <w:rFonts w:ascii="Arial" w:hAnsi="Arial" w:cs="Arial"/>
          <w:sz w:val="18"/>
          <w:szCs w:val="18"/>
        </w:rPr>
        <w:t>W</w:t>
      </w:r>
      <w:r>
        <w:rPr>
          <w:rFonts w:ascii="Arial" w:hAnsi="Arial" w:cs="Arial"/>
          <w:sz w:val="18"/>
          <w:szCs w:val="18"/>
        </w:rPr>
        <w:t xml:space="preserve">elke leerdoelen zouden </w:t>
      </w:r>
      <w:r w:rsidRPr="003D798B">
        <w:rPr>
          <w:rFonts w:ascii="Arial" w:hAnsi="Arial" w:cs="Arial"/>
          <w:sz w:val="18"/>
          <w:szCs w:val="18"/>
        </w:rPr>
        <w:t xml:space="preserve">in samenhang </w:t>
      </w:r>
      <w:r>
        <w:rPr>
          <w:rFonts w:ascii="Arial" w:hAnsi="Arial" w:cs="Arial"/>
          <w:sz w:val="18"/>
          <w:szCs w:val="18"/>
        </w:rPr>
        <w:t>aangeboden kunnen worden en welke niet?</w:t>
      </w:r>
    </w:p>
    <w:p w:rsidR="00A52072" w:rsidRPr="003D798B" w:rsidRDefault="00A52072" w:rsidP="00A52072">
      <w:pPr>
        <w:numPr>
          <w:ilvl w:val="0"/>
          <w:numId w:val="1"/>
        </w:numPr>
        <w:rPr>
          <w:rFonts w:ascii="Arial" w:hAnsi="Arial" w:cs="Arial"/>
          <w:sz w:val="18"/>
          <w:szCs w:val="18"/>
        </w:rPr>
      </w:pPr>
      <w:r w:rsidRPr="003D798B">
        <w:rPr>
          <w:rFonts w:ascii="Arial" w:hAnsi="Arial" w:cs="Arial"/>
          <w:sz w:val="18"/>
          <w:szCs w:val="18"/>
        </w:rPr>
        <w:t>Hoe gaan leerlingen</w:t>
      </w:r>
      <w:r>
        <w:rPr>
          <w:rFonts w:ascii="Arial" w:hAnsi="Arial" w:cs="Arial"/>
          <w:sz w:val="18"/>
          <w:szCs w:val="18"/>
        </w:rPr>
        <w:t xml:space="preserve"> vakoverstijgend leren aan gemeenschappelijke leerdoelen</w:t>
      </w:r>
      <w:r w:rsidRPr="003D798B">
        <w:rPr>
          <w:rFonts w:ascii="Arial" w:hAnsi="Arial" w:cs="Arial"/>
          <w:sz w:val="18"/>
          <w:szCs w:val="18"/>
        </w:rPr>
        <w:t>?</w:t>
      </w:r>
    </w:p>
    <w:p w:rsidR="00A52072" w:rsidRPr="008311A3" w:rsidRDefault="00A52072" w:rsidP="00A52072">
      <w:pPr>
        <w:numPr>
          <w:ilvl w:val="0"/>
          <w:numId w:val="1"/>
        </w:numPr>
        <w:rPr>
          <w:rFonts w:ascii="Arial" w:hAnsi="Arial" w:cs="Arial"/>
          <w:sz w:val="18"/>
          <w:szCs w:val="18"/>
        </w:rPr>
      </w:pPr>
      <w:r w:rsidRPr="008311A3">
        <w:rPr>
          <w:rFonts w:ascii="Arial" w:hAnsi="Arial" w:cs="Arial"/>
          <w:sz w:val="18"/>
          <w:szCs w:val="18"/>
        </w:rPr>
        <w:t>Wat zijn belangrijke leerlingencompetenties?</w:t>
      </w:r>
    </w:p>
    <w:p w:rsidR="00A52072" w:rsidRPr="003D798B" w:rsidRDefault="00A52072" w:rsidP="00A52072">
      <w:pPr>
        <w:numPr>
          <w:ilvl w:val="0"/>
          <w:numId w:val="1"/>
        </w:numPr>
        <w:rPr>
          <w:rFonts w:ascii="Arial" w:hAnsi="Arial" w:cs="Arial"/>
          <w:sz w:val="18"/>
          <w:szCs w:val="18"/>
        </w:rPr>
      </w:pPr>
      <w:r>
        <w:rPr>
          <w:rFonts w:ascii="Arial" w:hAnsi="Arial" w:cs="Arial"/>
          <w:sz w:val="18"/>
          <w:szCs w:val="18"/>
        </w:rPr>
        <w:t>Wat doen leraren?</w:t>
      </w:r>
      <w:r w:rsidRPr="003D798B">
        <w:rPr>
          <w:rFonts w:ascii="Arial" w:hAnsi="Arial" w:cs="Arial"/>
          <w:sz w:val="18"/>
          <w:szCs w:val="18"/>
        </w:rPr>
        <w:t xml:space="preserve"> </w:t>
      </w:r>
    </w:p>
    <w:p w:rsidR="00A52072" w:rsidRPr="003D798B" w:rsidRDefault="00A52072" w:rsidP="00A52072">
      <w:pPr>
        <w:numPr>
          <w:ilvl w:val="0"/>
          <w:numId w:val="1"/>
        </w:numPr>
        <w:rPr>
          <w:rFonts w:ascii="Arial" w:hAnsi="Arial" w:cs="Arial"/>
          <w:sz w:val="18"/>
          <w:szCs w:val="18"/>
        </w:rPr>
      </w:pPr>
      <w:r w:rsidRPr="003D798B">
        <w:rPr>
          <w:rFonts w:ascii="Arial" w:hAnsi="Arial" w:cs="Arial"/>
          <w:sz w:val="18"/>
          <w:szCs w:val="18"/>
        </w:rPr>
        <w:t>Wat moet</w:t>
      </w:r>
      <w:r>
        <w:rPr>
          <w:rFonts w:ascii="Arial" w:hAnsi="Arial" w:cs="Arial"/>
          <w:sz w:val="18"/>
          <w:szCs w:val="18"/>
        </w:rPr>
        <w:t>en</w:t>
      </w:r>
      <w:r w:rsidRPr="003D798B">
        <w:rPr>
          <w:rFonts w:ascii="Arial" w:hAnsi="Arial" w:cs="Arial"/>
          <w:sz w:val="18"/>
          <w:szCs w:val="18"/>
        </w:rPr>
        <w:t xml:space="preserve"> volge</w:t>
      </w:r>
      <w:r>
        <w:rPr>
          <w:rFonts w:ascii="Arial" w:hAnsi="Arial" w:cs="Arial"/>
          <w:sz w:val="18"/>
          <w:szCs w:val="18"/>
        </w:rPr>
        <w:t>ns jou beoordelingen binnen</w:t>
      </w:r>
      <w:r w:rsidRPr="003D798B">
        <w:rPr>
          <w:rFonts w:ascii="Arial" w:hAnsi="Arial" w:cs="Arial"/>
          <w:sz w:val="18"/>
          <w:szCs w:val="18"/>
        </w:rPr>
        <w:t xml:space="preserve"> vak</w:t>
      </w:r>
      <w:r>
        <w:rPr>
          <w:rFonts w:ascii="Arial" w:hAnsi="Arial" w:cs="Arial"/>
          <w:sz w:val="18"/>
          <w:szCs w:val="18"/>
        </w:rPr>
        <w:t>ken</w:t>
      </w:r>
      <w:r w:rsidRPr="003D798B">
        <w:rPr>
          <w:rFonts w:ascii="Arial" w:hAnsi="Arial" w:cs="Arial"/>
          <w:sz w:val="18"/>
          <w:szCs w:val="18"/>
        </w:rPr>
        <w:t xml:space="preserve"> opleveren?</w:t>
      </w:r>
    </w:p>
    <w:p w:rsidR="00A52072" w:rsidRDefault="00A52072" w:rsidP="00A52072">
      <w:pPr>
        <w:rPr>
          <w:rFonts w:ascii="Arial" w:hAnsi="Arial" w:cs="Arial"/>
          <w:sz w:val="18"/>
          <w:szCs w:val="18"/>
        </w:rPr>
      </w:pPr>
    </w:p>
    <w:p w:rsidR="00A52072" w:rsidRPr="00766494" w:rsidRDefault="00A52072" w:rsidP="00A52072">
      <w:pPr>
        <w:rPr>
          <w:rFonts w:ascii="Arial" w:hAnsi="Arial" w:cs="Arial"/>
          <w:b/>
          <w:sz w:val="18"/>
          <w:szCs w:val="18"/>
        </w:rPr>
      </w:pPr>
      <w:r>
        <w:rPr>
          <w:rFonts w:ascii="Arial" w:hAnsi="Arial" w:cs="Arial"/>
          <w:b/>
          <w:sz w:val="20"/>
          <w:szCs w:val="20"/>
        </w:rPr>
        <w:br w:type="page"/>
      </w:r>
      <w:r w:rsidRPr="00766494">
        <w:rPr>
          <w:rFonts w:ascii="Arial" w:hAnsi="Arial" w:cs="Arial"/>
          <w:b/>
          <w:sz w:val="20"/>
          <w:szCs w:val="20"/>
        </w:rPr>
        <w:lastRenderedPageBreak/>
        <w:t>Instrument</w:t>
      </w:r>
      <w:r w:rsidRPr="00766494">
        <w:rPr>
          <w:rFonts w:ascii="Arial" w:hAnsi="Arial" w:cs="Arial"/>
          <w:b/>
          <w:sz w:val="18"/>
          <w:szCs w:val="18"/>
        </w:rPr>
        <w:t xml:space="preserve"> </w:t>
      </w:r>
    </w:p>
    <w:p w:rsidR="00A52072" w:rsidRPr="00766494" w:rsidRDefault="00A52072" w:rsidP="00A52072">
      <w:pPr>
        <w:jc w:val="center"/>
        <w:rPr>
          <w:rFonts w:ascii="Arial" w:hAnsi="Arial" w:cs="Arial"/>
          <w:b/>
          <w:sz w:val="18"/>
          <w:szCs w:val="18"/>
        </w:rPr>
      </w:pPr>
      <w:r w:rsidRPr="00766494">
        <w:rPr>
          <w:rFonts w:ascii="Arial" w:hAnsi="Arial" w:cs="Arial"/>
          <w:b/>
          <w:sz w:val="18"/>
          <w:szCs w:val="18"/>
        </w:rPr>
        <w:t>Invulschema</w:t>
      </w:r>
    </w:p>
    <w:p w:rsidR="00E51397" w:rsidRPr="001615E3" w:rsidRDefault="00A52072" w:rsidP="001615E3">
      <w:r>
        <w:rPr>
          <w:rFonts w:ascii="Arial" w:hAnsi="Arial" w:cs="Arial"/>
          <w:noProof/>
          <w:sz w:val="18"/>
          <w:szCs w:val="18"/>
        </w:rPr>
        <w:drawing>
          <wp:inline distT="0" distB="0" distL="0" distR="0" wp14:anchorId="7057E4DF" wp14:editId="76F4297B">
            <wp:extent cx="5292090" cy="3375057"/>
            <wp:effectExtent l="0" t="0" r="3810" b="0"/>
            <wp:docPr id="2" name="Afbeelding 2" descr="placemat le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mat le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92090" cy="3375057"/>
                    </a:xfrm>
                    <a:prstGeom prst="rect">
                      <a:avLst/>
                    </a:prstGeom>
                    <a:noFill/>
                    <a:ln>
                      <a:noFill/>
                    </a:ln>
                  </pic:spPr>
                </pic:pic>
              </a:graphicData>
            </a:graphic>
          </wp:inline>
        </w:drawing>
      </w:r>
    </w:p>
    <w:sectPr w:rsidR="00E51397" w:rsidRPr="001615E3" w:rsidSect="00DD4603">
      <w:footerReference w:type="default" r:id="rId8"/>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072" w:rsidRDefault="00A52072">
      <w:r>
        <w:separator/>
      </w:r>
    </w:p>
  </w:endnote>
  <w:endnote w:type="continuationSeparator" w:id="0">
    <w:p w:rsidR="00A52072" w:rsidRDefault="00A5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erif">
    <w:panose1 w:val="00000000000000000000"/>
    <w:charset w:val="C8"/>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227972" w:rsidP="00227972">
    <w:pPr>
      <w:pStyle w:val="Voettekst"/>
      <w:tabs>
        <w:tab w:val="clear" w:pos="9072"/>
        <w:tab w:val="right" w:pos="8280"/>
      </w:tabs>
    </w:pPr>
    <w:r>
      <w:rPr>
        <w:rStyle w:val="Paginanummer"/>
      </w:rPr>
      <w:t>B</w:t>
    </w:r>
    <w:r w:rsidR="00A52072">
      <w:rPr>
        <w:rStyle w:val="Paginanummer"/>
      </w:rPr>
      <w:t>ron: curriculumontwerp.slo.nl</w:t>
    </w:r>
    <w:r>
      <w:rPr>
        <w:rStyle w:val="Paginanummer"/>
      </w:rPr>
      <w:tab/>
    </w:r>
    <w:r>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210A67">
      <w:rPr>
        <w:rStyle w:val="Paginanummer"/>
        <w:noProof/>
      </w:rPr>
      <w:t>3</w:t>
    </w:r>
    <w:r w:rsidR="00A62CF2">
      <w:rPr>
        <w:rStyle w:val="Paginanummer"/>
      </w:rPr>
      <w:fldChar w:fldCharType="end"/>
    </w:r>
    <w:r w:rsidR="00995FAA">
      <w:rPr>
        <w:noProof/>
      </w:rPr>
      <w:drawing>
        <wp:anchor distT="0" distB="0" distL="114300" distR="114300" simplePos="0" relativeHeight="251687424"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072" w:rsidRDefault="00A52072">
      <w:r>
        <w:separator/>
      </w:r>
    </w:p>
  </w:footnote>
  <w:footnote w:type="continuationSeparator" w:id="0">
    <w:p w:rsidR="00A52072" w:rsidRDefault="00A52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85A4D"/>
    <w:multiLevelType w:val="hybridMultilevel"/>
    <w:tmpl w:val="9982A910"/>
    <w:lvl w:ilvl="0" w:tplc="BC36E49A">
      <w:start w:val="1"/>
      <w:numFmt w:val="bullet"/>
      <w:lvlText w:val=""/>
      <w:lvlJc w:val="left"/>
      <w:pPr>
        <w:tabs>
          <w:tab w:val="num" w:pos="1440"/>
        </w:tabs>
        <w:ind w:left="1440" w:hanging="360"/>
      </w:pPr>
      <w:rPr>
        <w:rFonts w:ascii="Symbol" w:hAnsi="Symbol" w:hint="default"/>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FE0944"/>
    <w:multiLevelType w:val="hybridMultilevel"/>
    <w:tmpl w:val="4336E746"/>
    <w:lvl w:ilvl="0" w:tplc="8B920438">
      <w:start w:val="4"/>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5D31C2"/>
    <w:multiLevelType w:val="hybridMultilevel"/>
    <w:tmpl w:val="57442D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72"/>
    <w:rsid w:val="001615E3"/>
    <w:rsid w:val="001A565A"/>
    <w:rsid w:val="00210A67"/>
    <w:rsid w:val="00227972"/>
    <w:rsid w:val="00235D22"/>
    <w:rsid w:val="003E0EA5"/>
    <w:rsid w:val="00424D1F"/>
    <w:rsid w:val="00762834"/>
    <w:rsid w:val="00764115"/>
    <w:rsid w:val="007E2B94"/>
    <w:rsid w:val="007F016D"/>
    <w:rsid w:val="008038A1"/>
    <w:rsid w:val="0088760E"/>
    <w:rsid w:val="00890B33"/>
    <w:rsid w:val="00995FAA"/>
    <w:rsid w:val="009D59F7"/>
    <w:rsid w:val="00A52072"/>
    <w:rsid w:val="00A62CF2"/>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7BA6104-0DF1-41A0-9596-4D514E9D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52072"/>
    <w:pPr>
      <w:spacing w:line="260" w:lineRule="atLeast"/>
    </w:pPr>
    <w:rPr>
      <w:rFonts w:ascii="RotisSerif" w:hAnsi="RotisSerif"/>
      <w:sz w:val="21"/>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A5207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Curriculumontwerp</RepProjectName>
    <RepApaNotation xmlns="http://schemas.microsoft.com/sharepoint/v3" xsi:nil="true"/>
    <_dlc_DocId xmlns="7106a2ac-038a-457f-8b58-ec67130d9d6d">47XQ5P3E4USX-10-2729</_dlc_DocId>
    <_dlc_DocIdUrl xmlns="7106a2ac-038a-457f-8b58-ec67130d9d6d">
      <Url>http://downloads.slo.nl/_layouts/15/DocIdRedir.aspx?ID=47XQ5P3E4USX-10-2729</Url>
      <Description>47XQ5P3E4USX-10-2729</Description>
    </_dlc_DocIdUrl>
  </documentManagement>
</p:properties>
</file>

<file path=customXml/itemProps1.xml><?xml version="1.0" encoding="utf-8"?>
<ds:datastoreItem xmlns:ds="http://schemas.openxmlformats.org/officeDocument/2006/customXml" ds:itemID="{A73959DA-80B1-4F40-A8B0-714825C8AF0C}"/>
</file>

<file path=customXml/itemProps2.xml><?xml version="1.0" encoding="utf-8"?>
<ds:datastoreItem xmlns:ds="http://schemas.openxmlformats.org/officeDocument/2006/customXml" ds:itemID="{3E707C31-7BF8-4E88-86E4-87346AD6E6C2}"/>
</file>

<file path=customXml/itemProps3.xml><?xml version="1.0" encoding="utf-8"?>
<ds:datastoreItem xmlns:ds="http://schemas.openxmlformats.org/officeDocument/2006/customXml" ds:itemID="{9AFEFE49-07FB-4037-AF08-920119D33D96}"/>
</file>

<file path=customXml/itemProps4.xml><?xml version="1.0" encoding="utf-8"?>
<ds:datastoreItem xmlns:ds="http://schemas.openxmlformats.org/officeDocument/2006/customXml" ds:itemID="{978866D0-0538-4815-BA74-DAED242B9C0D}"/>
</file>

<file path=docProps/app.xml><?xml version="1.0" encoding="utf-8"?>
<Properties xmlns="http://schemas.openxmlformats.org/officeDocument/2006/extended-properties" xmlns:vt="http://schemas.openxmlformats.org/officeDocument/2006/docPropsVTypes">
  <Template>lesbrief.dotm</Template>
  <TotalTime>4</TotalTime>
  <Pages>3</Pages>
  <Words>347</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Chantal Blockhuis</dc:creator>
  <cp:keywords/>
  <dc:description/>
  <cp:lastModifiedBy>Irma Munters</cp:lastModifiedBy>
  <cp:revision>5</cp:revision>
  <cp:lastPrinted>2008-09-29T14:29:00Z</cp:lastPrinted>
  <dcterms:created xsi:type="dcterms:W3CDTF">2016-02-22T14:17:00Z</dcterms:created>
  <dcterms:modified xsi:type="dcterms:W3CDTF">2016-04-04T13:41:00Z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64eb6a4a-e4b4-4ac6-a70a-845742ce17df</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