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213E" w:rsidRPr="0023213E" w:rsidRDefault="0023213E" w:rsidP="0023213E">
      <w:pPr>
        <w:rPr>
          <w:b/>
          <w:bCs/>
          <w:sz w:val="32"/>
          <w:szCs w:val="32"/>
        </w:rPr>
      </w:pPr>
      <w:r w:rsidRPr="0023213E">
        <w:rPr>
          <w:noProof/>
        </w:rPr>
        <w:drawing>
          <wp:anchor distT="0" distB="0" distL="114300" distR="114300" simplePos="0" relativeHeight="251675136" behindDoc="1" locked="0" layoutInCell="1" allowOverlap="1" wp14:anchorId="78BF4892" wp14:editId="5D4FFB4E">
            <wp:simplePos x="0" y="0"/>
            <wp:positionH relativeFrom="page">
              <wp:posOffset>230505</wp:posOffset>
            </wp:positionH>
            <wp:positionV relativeFrom="page">
              <wp:posOffset>6815455</wp:posOffset>
            </wp:positionV>
            <wp:extent cx="838200" cy="3438525"/>
            <wp:effectExtent l="0" t="0" r="0" b="0"/>
            <wp:wrapNone/>
            <wp:docPr id="56" name="Afbeelding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38200" cy="3438525"/>
                    </a:xfrm>
                    <a:prstGeom prst="rect">
                      <a:avLst/>
                    </a:prstGeom>
                    <a:noFill/>
                  </pic:spPr>
                </pic:pic>
              </a:graphicData>
            </a:graphic>
            <wp14:sizeRelH relativeFrom="page">
              <wp14:pctWidth>0</wp14:pctWidth>
            </wp14:sizeRelH>
            <wp14:sizeRelV relativeFrom="page">
              <wp14:pctHeight>0</wp14:pctHeight>
            </wp14:sizeRelV>
          </wp:anchor>
        </w:drawing>
      </w:r>
      <w:r w:rsidRPr="0023213E">
        <w:rPr>
          <w:b/>
          <w:bCs/>
          <w:sz w:val="32"/>
          <w:szCs w:val="32"/>
        </w:rPr>
        <w:t>Kernvragen beoordeling</w:t>
      </w:r>
    </w:p>
    <w:p w:rsidR="0023213E" w:rsidRPr="0023213E" w:rsidRDefault="0023213E" w:rsidP="0023213E"/>
    <w:tbl>
      <w:tblPr>
        <w:tblStyle w:val="Tabelraster"/>
        <w:tblW w:w="9062" w:type="dxa"/>
        <w:tblLook w:val="04A0" w:firstRow="1" w:lastRow="0" w:firstColumn="1" w:lastColumn="0" w:noHBand="0" w:noVBand="1"/>
      </w:tblPr>
      <w:tblGrid>
        <w:gridCol w:w="2955"/>
        <w:gridCol w:w="6107"/>
      </w:tblGrid>
      <w:tr w:rsidR="0023213E" w:rsidRPr="0023213E" w:rsidTr="0023213E">
        <w:tc>
          <w:tcPr>
            <w:tcW w:w="2955" w:type="dxa"/>
          </w:tcPr>
          <w:p w:rsidR="0023213E" w:rsidRPr="0023213E" w:rsidRDefault="0023213E" w:rsidP="0023213E">
            <w:pPr>
              <w:spacing w:before="120" w:after="120" w:line="240" w:lineRule="atLeast"/>
              <w:rPr>
                <w:b/>
                <w:sz w:val="20"/>
              </w:rPr>
            </w:pPr>
            <w:r w:rsidRPr="0023213E">
              <w:rPr>
                <w:b/>
                <w:sz w:val="20"/>
              </w:rPr>
              <w:t>Soort instrument</w:t>
            </w:r>
          </w:p>
        </w:tc>
        <w:tc>
          <w:tcPr>
            <w:tcW w:w="6107" w:type="dxa"/>
          </w:tcPr>
          <w:p w:rsidR="0023213E" w:rsidRPr="0023213E" w:rsidRDefault="0023213E" w:rsidP="0023213E">
            <w:pPr>
              <w:spacing w:before="120" w:after="120" w:line="240" w:lineRule="atLeast"/>
              <w:rPr>
                <w:sz w:val="20"/>
              </w:rPr>
            </w:pPr>
            <w:r w:rsidRPr="0023213E">
              <w:rPr>
                <w:sz w:val="20"/>
              </w:rPr>
              <w:t>Vragen over beoordeling met met mogelijke denkrichtingen.</w:t>
            </w:r>
          </w:p>
        </w:tc>
      </w:tr>
      <w:tr w:rsidR="0023213E" w:rsidRPr="0023213E" w:rsidTr="0023213E">
        <w:tblPrEx>
          <w:tblLook w:val="01E0" w:firstRow="1" w:lastRow="1" w:firstColumn="1" w:lastColumn="1" w:noHBand="0" w:noVBand="0"/>
        </w:tblPrEx>
        <w:tc>
          <w:tcPr>
            <w:tcW w:w="2955" w:type="dxa"/>
          </w:tcPr>
          <w:p w:rsidR="0023213E" w:rsidRPr="0023213E" w:rsidRDefault="0023213E" w:rsidP="0023213E">
            <w:pPr>
              <w:spacing w:before="120" w:after="120" w:line="240" w:lineRule="atLeast"/>
              <w:rPr>
                <w:b/>
                <w:sz w:val="20"/>
              </w:rPr>
            </w:pPr>
            <w:r w:rsidRPr="0023213E">
              <w:rPr>
                <w:b/>
                <w:sz w:val="20"/>
              </w:rPr>
              <w:t>Doel</w:t>
            </w:r>
          </w:p>
        </w:tc>
        <w:tc>
          <w:tcPr>
            <w:tcW w:w="6107" w:type="dxa"/>
          </w:tcPr>
          <w:p w:rsidR="0023213E" w:rsidRPr="0023213E" w:rsidRDefault="0023213E" w:rsidP="0023213E">
            <w:pPr>
              <w:spacing w:before="120" w:after="120" w:line="240" w:lineRule="atLeast"/>
              <w:rPr>
                <w:sz w:val="20"/>
              </w:rPr>
            </w:pPr>
            <w:r w:rsidRPr="0023213E">
              <w:rPr>
                <w:sz w:val="20"/>
              </w:rPr>
              <w:t>Door de beantwoording van de vragen komen tot een passende invulling van de beoordeling. De voorbeelden kunnen hierbij helpen.</w:t>
            </w:r>
          </w:p>
          <w:p w:rsidR="0023213E" w:rsidRPr="0023213E" w:rsidRDefault="0023213E" w:rsidP="0023213E">
            <w:pPr>
              <w:spacing w:before="120" w:after="120" w:line="240" w:lineRule="atLeast"/>
              <w:rPr>
                <w:sz w:val="20"/>
              </w:rPr>
            </w:pPr>
          </w:p>
          <w:p w:rsidR="0023213E" w:rsidRPr="0023213E" w:rsidRDefault="0023213E" w:rsidP="0023213E">
            <w:pPr>
              <w:spacing w:before="120" w:after="120" w:line="240" w:lineRule="atLeast"/>
              <w:rPr>
                <w:sz w:val="20"/>
              </w:rPr>
            </w:pPr>
            <w:r w:rsidRPr="0023213E">
              <w:rPr>
                <w:sz w:val="20"/>
              </w:rPr>
              <w:t xml:space="preserve">Op </w:t>
            </w:r>
            <w:r w:rsidRPr="0023213E">
              <w:rPr>
                <w:i/>
                <w:sz w:val="20"/>
              </w:rPr>
              <w:t>meso</w:t>
            </w:r>
            <w:r w:rsidRPr="0023213E">
              <w:rPr>
                <w:sz w:val="20"/>
              </w:rPr>
              <w:t xml:space="preserve">-niveau kunnen de vragen ingezet worden om gezamenlijk tot een passend toetsbeleid van de school te komen. </w:t>
            </w:r>
          </w:p>
          <w:p w:rsidR="0023213E" w:rsidRPr="0023213E" w:rsidRDefault="0023213E" w:rsidP="0023213E">
            <w:pPr>
              <w:spacing w:before="120" w:after="120" w:line="240" w:lineRule="atLeast"/>
              <w:rPr>
                <w:sz w:val="20"/>
              </w:rPr>
            </w:pPr>
          </w:p>
          <w:p w:rsidR="0023213E" w:rsidRPr="0023213E" w:rsidRDefault="0023213E" w:rsidP="0023213E">
            <w:pPr>
              <w:spacing w:before="120" w:after="120" w:line="240" w:lineRule="atLeast"/>
              <w:rPr>
                <w:sz w:val="20"/>
              </w:rPr>
            </w:pPr>
            <w:r w:rsidRPr="0023213E">
              <w:rPr>
                <w:sz w:val="20"/>
              </w:rPr>
              <w:t xml:space="preserve">Op </w:t>
            </w:r>
            <w:r w:rsidRPr="0023213E">
              <w:rPr>
                <w:i/>
                <w:sz w:val="20"/>
              </w:rPr>
              <w:t>micro</w:t>
            </w:r>
            <w:r w:rsidRPr="0023213E">
              <w:rPr>
                <w:sz w:val="20"/>
              </w:rPr>
              <w:t>-niveau kunnen de vragen ingezet worden om op basis van het toetsbeleid van de school te komen tot een passende invulling voor de beoordeling aan het eind van bijvoorbeeld een lessenreeks.</w:t>
            </w:r>
          </w:p>
        </w:tc>
      </w:tr>
      <w:tr w:rsidR="0023213E" w:rsidRPr="0023213E" w:rsidTr="0023213E">
        <w:tblPrEx>
          <w:tblLook w:val="01E0" w:firstRow="1" w:lastRow="1" w:firstColumn="1" w:lastColumn="1" w:noHBand="0" w:noVBand="0"/>
        </w:tblPrEx>
        <w:tc>
          <w:tcPr>
            <w:tcW w:w="2955" w:type="dxa"/>
          </w:tcPr>
          <w:p w:rsidR="0023213E" w:rsidRPr="0023213E" w:rsidRDefault="0023213E" w:rsidP="0023213E">
            <w:pPr>
              <w:spacing w:before="120" w:after="120" w:line="240" w:lineRule="atLeast"/>
              <w:rPr>
                <w:b/>
                <w:sz w:val="20"/>
              </w:rPr>
            </w:pPr>
            <w:r w:rsidRPr="0023213E">
              <w:rPr>
                <w:b/>
                <w:sz w:val="20"/>
              </w:rPr>
              <w:t>Leerplancomponent</w:t>
            </w:r>
          </w:p>
        </w:tc>
        <w:tc>
          <w:tcPr>
            <w:tcW w:w="6107" w:type="dxa"/>
          </w:tcPr>
          <w:p w:rsidR="0023213E" w:rsidRPr="0023213E" w:rsidRDefault="0023213E" w:rsidP="0023213E">
            <w:pPr>
              <w:spacing w:before="120" w:after="120" w:line="240" w:lineRule="atLeast"/>
              <w:rPr>
                <w:sz w:val="20"/>
              </w:rPr>
            </w:pPr>
            <w:r w:rsidRPr="0023213E">
              <w:rPr>
                <w:sz w:val="20"/>
              </w:rPr>
              <w:t>Toetsing op micro- en/of meso-niveau</w:t>
            </w:r>
          </w:p>
        </w:tc>
      </w:tr>
      <w:tr w:rsidR="0023213E" w:rsidRPr="0023213E" w:rsidTr="0023213E">
        <w:tblPrEx>
          <w:tblLook w:val="01E0" w:firstRow="1" w:lastRow="1" w:firstColumn="1" w:lastColumn="1" w:noHBand="0" w:noVBand="0"/>
        </w:tblPrEx>
        <w:tc>
          <w:tcPr>
            <w:tcW w:w="2955" w:type="dxa"/>
          </w:tcPr>
          <w:p w:rsidR="0023213E" w:rsidRPr="0023213E" w:rsidRDefault="0023213E" w:rsidP="0023213E">
            <w:pPr>
              <w:spacing w:before="120" w:after="120" w:line="240" w:lineRule="atLeast"/>
              <w:rPr>
                <w:b/>
                <w:sz w:val="20"/>
              </w:rPr>
            </w:pPr>
            <w:r w:rsidRPr="0023213E">
              <w:rPr>
                <w:b/>
                <w:sz w:val="20"/>
              </w:rPr>
              <w:t>Vragen waar u mee aan de slag gaat</w:t>
            </w:r>
          </w:p>
        </w:tc>
        <w:tc>
          <w:tcPr>
            <w:tcW w:w="6107" w:type="dxa"/>
          </w:tcPr>
          <w:p w:rsidR="0023213E" w:rsidRPr="0023213E" w:rsidRDefault="0023213E" w:rsidP="0023213E">
            <w:pPr>
              <w:spacing w:before="120" w:after="120" w:line="240" w:lineRule="atLeast"/>
              <w:rPr>
                <w:sz w:val="20"/>
              </w:rPr>
            </w:pPr>
            <w:r w:rsidRPr="0023213E">
              <w:rPr>
                <w:sz w:val="20"/>
              </w:rPr>
              <w:t>Meso-niveau over het toetsbeleid van de school:</w:t>
            </w:r>
          </w:p>
          <w:p w:rsidR="0023213E" w:rsidRPr="00A75512" w:rsidRDefault="0023213E" w:rsidP="00A75512">
            <w:pPr>
              <w:numPr>
                <w:ilvl w:val="0"/>
                <w:numId w:val="4"/>
              </w:numPr>
              <w:tabs>
                <w:tab w:val="num" w:pos="159"/>
              </w:tabs>
              <w:spacing w:before="120" w:after="120" w:line="240" w:lineRule="atLeast"/>
              <w:ind w:left="159" w:hanging="180"/>
              <w:rPr>
                <w:rFonts w:cs="Arial"/>
                <w:sz w:val="20"/>
                <w:szCs w:val="22"/>
              </w:rPr>
            </w:pPr>
            <w:r w:rsidRPr="00A75512">
              <w:rPr>
                <w:rFonts w:cs="Arial"/>
                <w:sz w:val="20"/>
                <w:szCs w:val="22"/>
              </w:rPr>
              <w:t>Past de wijze van beoordelen bij de visie van de school?</w:t>
            </w:r>
          </w:p>
          <w:p w:rsidR="0023213E" w:rsidRPr="00A75512" w:rsidRDefault="0023213E" w:rsidP="00A75512">
            <w:pPr>
              <w:numPr>
                <w:ilvl w:val="0"/>
                <w:numId w:val="4"/>
              </w:numPr>
              <w:tabs>
                <w:tab w:val="num" w:pos="159"/>
              </w:tabs>
              <w:spacing w:before="120" w:after="120" w:line="240" w:lineRule="atLeast"/>
              <w:ind w:left="159" w:hanging="180"/>
              <w:rPr>
                <w:rFonts w:cs="Arial"/>
                <w:sz w:val="20"/>
                <w:szCs w:val="22"/>
              </w:rPr>
            </w:pPr>
            <w:r w:rsidRPr="00A75512">
              <w:rPr>
                <w:rFonts w:cs="Arial"/>
                <w:sz w:val="20"/>
                <w:szCs w:val="22"/>
              </w:rPr>
              <w:t>Wat willen we dat de consequenties van beoordeling zijn?</w:t>
            </w:r>
          </w:p>
          <w:p w:rsidR="0023213E" w:rsidRPr="00A75512" w:rsidRDefault="0023213E" w:rsidP="00A75512">
            <w:pPr>
              <w:numPr>
                <w:ilvl w:val="0"/>
                <w:numId w:val="4"/>
              </w:numPr>
              <w:tabs>
                <w:tab w:val="num" w:pos="159"/>
              </w:tabs>
              <w:spacing w:before="120" w:after="120" w:line="240" w:lineRule="atLeast"/>
              <w:ind w:left="159" w:hanging="180"/>
              <w:rPr>
                <w:rFonts w:cs="Arial"/>
                <w:sz w:val="20"/>
                <w:szCs w:val="22"/>
              </w:rPr>
            </w:pPr>
            <w:r w:rsidRPr="00A75512">
              <w:rPr>
                <w:rFonts w:cs="Arial"/>
                <w:sz w:val="20"/>
                <w:szCs w:val="22"/>
              </w:rPr>
              <w:t>Hoe voorzien we als school in feedback voor de leerling?</w:t>
            </w:r>
          </w:p>
          <w:p w:rsidR="0023213E" w:rsidRPr="0023213E" w:rsidRDefault="0023213E" w:rsidP="0023213E">
            <w:pPr>
              <w:spacing w:before="120" w:after="120" w:line="240" w:lineRule="atLeast"/>
              <w:rPr>
                <w:sz w:val="20"/>
              </w:rPr>
            </w:pPr>
          </w:p>
          <w:p w:rsidR="0023213E" w:rsidRPr="0023213E" w:rsidRDefault="0023213E" w:rsidP="0023213E">
            <w:pPr>
              <w:spacing w:before="120" w:after="120" w:line="240" w:lineRule="atLeast"/>
              <w:rPr>
                <w:sz w:val="20"/>
              </w:rPr>
            </w:pPr>
            <w:r w:rsidRPr="0023213E">
              <w:rPr>
                <w:sz w:val="20"/>
              </w:rPr>
              <w:t>Micro-niveau over de beoordeling van een lessenreeks:</w:t>
            </w:r>
          </w:p>
          <w:p w:rsidR="0023213E" w:rsidRPr="00A75512" w:rsidRDefault="0023213E" w:rsidP="00A75512">
            <w:pPr>
              <w:numPr>
                <w:ilvl w:val="0"/>
                <w:numId w:val="4"/>
              </w:numPr>
              <w:tabs>
                <w:tab w:val="num" w:pos="159"/>
              </w:tabs>
              <w:spacing w:before="120" w:after="120" w:line="240" w:lineRule="atLeast"/>
              <w:ind w:left="159" w:hanging="180"/>
              <w:rPr>
                <w:rFonts w:cs="Arial"/>
                <w:sz w:val="20"/>
                <w:szCs w:val="22"/>
              </w:rPr>
            </w:pPr>
            <w:r w:rsidRPr="00A75512">
              <w:rPr>
                <w:rFonts w:cs="Arial"/>
                <w:sz w:val="20"/>
                <w:szCs w:val="22"/>
              </w:rPr>
              <w:t>Wat willen we precies beoordelen en waarom?</w:t>
            </w:r>
          </w:p>
          <w:p w:rsidR="0023213E" w:rsidRPr="00A75512" w:rsidRDefault="0023213E" w:rsidP="00A75512">
            <w:pPr>
              <w:numPr>
                <w:ilvl w:val="0"/>
                <w:numId w:val="4"/>
              </w:numPr>
              <w:tabs>
                <w:tab w:val="num" w:pos="159"/>
              </w:tabs>
              <w:spacing w:before="120" w:after="120" w:line="240" w:lineRule="atLeast"/>
              <w:ind w:left="159" w:hanging="180"/>
              <w:rPr>
                <w:rFonts w:cs="Arial"/>
                <w:sz w:val="20"/>
                <w:szCs w:val="22"/>
              </w:rPr>
            </w:pPr>
            <w:r w:rsidRPr="00A75512">
              <w:rPr>
                <w:rFonts w:cs="Arial"/>
                <w:sz w:val="20"/>
                <w:szCs w:val="22"/>
              </w:rPr>
              <w:t>Wat is de meest passende manier om te beoordelen wat de leerling heeft geleerd?</w:t>
            </w:r>
          </w:p>
          <w:p w:rsidR="0023213E" w:rsidRPr="00A75512" w:rsidRDefault="0023213E" w:rsidP="00A75512">
            <w:pPr>
              <w:numPr>
                <w:ilvl w:val="0"/>
                <w:numId w:val="4"/>
              </w:numPr>
              <w:tabs>
                <w:tab w:val="num" w:pos="159"/>
              </w:tabs>
              <w:spacing w:before="120" w:after="120" w:line="240" w:lineRule="atLeast"/>
              <w:ind w:left="159" w:hanging="180"/>
              <w:rPr>
                <w:rFonts w:cs="Arial"/>
                <w:sz w:val="20"/>
                <w:szCs w:val="22"/>
              </w:rPr>
            </w:pPr>
            <w:r w:rsidRPr="00A75512">
              <w:rPr>
                <w:rFonts w:cs="Arial"/>
                <w:sz w:val="20"/>
                <w:szCs w:val="22"/>
              </w:rPr>
              <w:t>Wat zijn de consequenties van de beoordeling?</w:t>
            </w:r>
          </w:p>
          <w:p w:rsidR="0023213E" w:rsidRPr="00A75512" w:rsidRDefault="0023213E" w:rsidP="00A75512">
            <w:pPr>
              <w:numPr>
                <w:ilvl w:val="0"/>
                <w:numId w:val="4"/>
              </w:numPr>
              <w:tabs>
                <w:tab w:val="num" w:pos="159"/>
              </w:tabs>
              <w:spacing w:before="120" w:after="120" w:line="240" w:lineRule="atLeast"/>
              <w:ind w:left="159" w:hanging="180"/>
              <w:rPr>
                <w:rFonts w:cs="Arial"/>
                <w:sz w:val="20"/>
                <w:szCs w:val="22"/>
              </w:rPr>
            </w:pPr>
            <w:r w:rsidRPr="00A75512">
              <w:rPr>
                <w:rFonts w:cs="Arial"/>
                <w:sz w:val="20"/>
                <w:szCs w:val="22"/>
              </w:rPr>
              <w:t>Hoe voorzien we de leerling in feedback?</w:t>
            </w:r>
          </w:p>
          <w:p w:rsidR="0023213E" w:rsidRPr="0023213E" w:rsidRDefault="0023213E" w:rsidP="0023213E">
            <w:pPr>
              <w:spacing w:before="120" w:after="120" w:line="240" w:lineRule="atLeast"/>
              <w:rPr>
                <w:i/>
                <w:sz w:val="20"/>
              </w:rPr>
            </w:pPr>
          </w:p>
        </w:tc>
      </w:tr>
      <w:tr w:rsidR="0023213E" w:rsidRPr="0023213E" w:rsidTr="0023213E">
        <w:tblPrEx>
          <w:tblLook w:val="01E0" w:firstRow="1" w:lastRow="1" w:firstColumn="1" w:lastColumn="1" w:noHBand="0" w:noVBand="0"/>
        </w:tblPrEx>
        <w:tc>
          <w:tcPr>
            <w:tcW w:w="2955" w:type="dxa"/>
          </w:tcPr>
          <w:p w:rsidR="0023213E" w:rsidRPr="0023213E" w:rsidRDefault="0023213E" w:rsidP="0023213E">
            <w:pPr>
              <w:spacing w:before="120" w:after="120" w:line="240" w:lineRule="atLeast"/>
              <w:rPr>
                <w:b/>
                <w:sz w:val="20"/>
              </w:rPr>
            </w:pPr>
            <w:r w:rsidRPr="0023213E">
              <w:rPr>
                <w:b/>
                <w:sz w:val="20"/>
              </w:rPr>
              <w:t xml:space="preserve">Beoogde activiteit </w:t>
            </w:r>
          </w:p>
        </w:tc>
        <w:tc>
          <w:tcPr>
            <w:tcW w:w="6107" w:type="dxa"/>
          </w:tcPr>
          <w:p w:rsidR="0023213E" w:rsidRPr="0023213E" w:rsidRDefault="0023213E" w:rsidP="0023213E">
            <w:pPr>
              <w:spacing w:before="120" w:after="120" w:line="240" w:lineRule="atLeast"/>
              <w:rPr>
                <w:sz w:val="20"/>
              </w:rPr>
            </w:pPr>
            <w:r w:rsidRPr="0023213E">
              <w:rPr>
                <w:sz w:val="20"/>
              </w:rPr>
              <w:t>In een school:</w:t>
            </w:r>
          </w:p>
          <w:p w:rsidR="0023213E" w:rsidRPr="0023213E" w:rsidRDefault="0023213E" w:rsidP="0023213E">
            <w:pPr>
              <w:spacing w:before="120" w:after="120" w:line="240" w:lineRule="atLeast"/>
              <w:rPr>
                <w:sz w:val="20"/>
              </w:rPr>
            </w:pPr>
            <w:r w:rsidRPr="0023213E">
              <w:rPr>
                <w:sz w:val="20"/>
              </w:rPr>
              <w:t xml:space="preserve">Aan de hand van 11 kernvragen gaat u bekijken op welke wijze het toetsbeleid (meso) of de beoordeling van een lessenreeks (micro) het beste vorm kan krijgen. </w:t>
            </w:r>
          </w:p>
          <w:p w:rsidR="0023213E" w:rsidRPr="0023213E" w:rsidRDefault="0023213E" w:rsidP="0023213E">
            <w:pPr>
              <w:spacing w:before="120" w:after="120" w:line="240" w:lineRule="atLeast"/>
              <w:rPr>
                <w:sz w:val="20"/>
              </w:rPr>
            </w:pPr>
          </w:p>
          <w:p w:rsidR="0023213E" w:rsidRPr="0023213E" w:rsidRDefault="0023213E" w:rsidP="0023213E">
            <w:pPr>
              <w:spacing w:before="120" w:after="120" w:line="240" w:lineRule="atLeast"/>
              <w:rPr>
                <w:sz w:val="20"/>
              </w:rPr>
            </w:pPr>
            <w:r w:rsidRPr="0023213E">
              <w:rPr>
                <w:sz w:val="20"/>
              </w:rPr>
              <w:t>In een lerarenopleiding:</w:t>
            </w:r>
          </w:p>
          <w:p w:rsidR="0023213E" w:rsidRPr="0023213E" w:rsidRDefault="0023213E" w:rsidP="0023213E">
            <w:pPr>
              <w:spacing w:before="120" w:after="120" w:line="240" w:lineRule="atLeast"/>
              <w:rPr>
                <w:i/>
                <w:sz w:val="20"/>
              </w:rPr>
            </w:pPr>
            <w:r w:rsidRPr="0023213E">
              <w:rPr>
                <w:sz w:val="20"/>
              </w:rPr>
              <w:t xml:space="preserve">Aan de hand van de vragenlijst kunt u het toetsbeleid van een (stage)school in kaart brengen. Door ingevulde vragenlijsten van verschillende scholen te vergelijken krijgt u een beeld van de verschillende wijzen waarop toetsing kan worden ingezet in het leerproces. </w:t>
            </w:r>
          </w:p>
        </w:tc>
      </w:tr>
      <w:tr w:rsidR="0023213E" w:rsidRPr="0023213E" w:rsidTr="0023213E">
        <w:tblPrEx>
          <w:tblLook w:val="01E0" w:firstRow="1" w:lastRow="1" w:firstColumn="1" w:lastColumn="1" w:noHBand="0" w:noVBand="0"/>
        </w:tblPrEx>
        <w:tc>
          <w:tcPr>
            <w:tcW w:w="2955" w:type="dxa"/>
          </w:tcPr>
          <w:p w:rsidR="0023213E" w:rsidRPr="0023213E" w:rsidRDefault="0023213E" w:rsidP="0023213E">
            <w:pPr>
              <w:spacing w:before="120" w:after="120" w:line="240" w:lineRule="atLeast"/>
              <w:rPr>
                <w:b/>
                <w:sz w:val="20"/>
              </w:rPr>
            </w:pPr>
            <w:r w:rsidRPr="0023213E">
              <w:rPr>
                <w:b/>
                <w:sz w:val="20"/>
              </w:rPr>
              <w:lastRenderedPageBreak/>
              <w:t>Bron</w:t>
            </w:r>
          </w:p>
        </w:tc>
        <w:tc>
          <w:tcPr>
            <w:tcW w:w="6107" w:type="dxa"/>
          </w:tcPr>
          <w:p w:rsidR="0023213E" w:rsidRPr="0023213E" w:rsidRDefault="0023213E" w:rsidP="0023213E">
            <w:pPr>
              <w:spacing w:before="120" w:after="120" w:line="240" w:lineRule="atLeast"/>
              <w:rPr>
                <w:sz w:val="20"/>
              </w:rPr>
            </w:pPr>
            <w:r w:rsidRPr="0023213E">
              <w:rPr>
                <w:sz w:val="20"/>
              </w:rPr>
              <w:t>SLO</w:t>
            </w:r>
          </w:p>
        </w:tc>
      </w:tr>
      <w:tr w:rsidR="0023213E" w:rsidRPr="0023213E" w:rsidTr="0023213E">
        <w:tblPrEx>
          <w:tblLook w:val="01E0" w:firstRow="1" w:lastRow="1" w:firstColumn="1" w:lastColumn="1" w:noHBand="0" w:noVBand="0"/>
        </w:tblPrEx>
        <w:tc>
          <w:tcPr>
            <w:tcW w:w="2955" w:type="dxa"/>
          </w:tcPr>
          <w:p w:rsidR="0023213E" w:rsidRPr="0023213E" w:rsidRDefault="0023213E" w:rsidP="0023213E">
            <w:pPr>
              <w:spacing w:before="120" w:after="120" w:line="240" w:lineRule="atLeast"/>
              <w:rPr>
                <w:b/>
                <w:sz w:val="20"/>
              </w:rPr>
            </w:pPr>
            <w:r w:rsidRPr="0023213E">
              <w:rPr>
                <w:b/>
                <w:sz w:val="20"/>
              </w:rPr>
              <w:t>Opmerkingen</w:t>
            </w:r>
          </w:p>
        </w:tc>
        <w:tc>
          <w:tcPr>
            <w:tcW w:w="6107" w:type="dxa"/>
          </w:tcPr>
          <w:p w:rsidR="0023213E" w:rsidRPr="0023213E" w:rsidRDefault="0023213E" w:rsidP="0023213E">
            <w:pPr>
              <w:spacing w:before="120" w:after="120" w:line="240" w:lineRule="atLeast"/>
              <w:rPr>
                <w:i/>
                <w:sz w:val="20"/>
              </w:rPr>
            </w:pPr>
            <w:r w:rsidRPr="0023213E">
              <w:rPr>
                <w:sz w:val="20"/>
              </w:rPr>
              <w:t>Ter inspiratie is een voorbeeld van een ingevulde vragenlijst opgenomen. Deze is afkomsting vanTwents Carmel College in samenwerking met SLO.</w:t>
            </w:r>
          </w:p>
        </w:tc>
      </w:tr>
    </w:tbl>
    <w:p w:rsidR="0023213E" w:rsidRPr="0023213E" w:rsidRDefault="0023213E" w:rsidP="0023213E"/>
    <w:p w:rsidR="0023213E" w:rsidRPr="0023213E" w:rsidRDefault="00A75512" w:rsidP="0023213E">
      <w:r>
        <w:rPr>
          <w:noProof/>
        </w:rPr>
        <w:drawing>
          <wp:anchor distT="0" distB="0" distL="114300" distR="114300" simplePos="0" relativeHeight="251680256" behindDoc="0" locked="0" layoutInCell="1" allowOverlap="1" wp14:anchorId="4C5955C2" wp14:editId="1A3BCB38">
            <wp:simplePos x="0" y="0"/>
            <wp:positionH relativeFrom="column">
              <wp:posOffset>-1082891</wp:posOffset>
            </wp:positionH>
            <wp:positionV relativeFrom="paragraph">
              <wp:posOffset>4284237</wp:posOffset>
            </wp:positionV>
            <wp:extent cx="835025" cy="3438525"/>
            <wp:effectExtent l="0" t="0" r="3175" b="9525"/>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35025" cy="3438525"/>
                    </a:xfrm>
                    <a:prstGeom prst="rect">
                      <a:avLst/>
                    </a:prstGeom>
                    <a:noFill/>
                  </pic:spPr>
                </pic:pic>
              </a:graphicData>
            </a:graphic>
          </wp:anchor>
        </w:drawing>
      </w:r>
      <w:r w:rsidR="0023213E" w:rsidRPr="0023213E">
        <w:br w:type="page"/>
      </w:r>
    </w:p>
    <w:p w:rsidR="0023213E" w:rsidRPr="004F60AF" w:rsidRDefault="0023213E" w:rsidP="0023213E">
      <w:pPr>
        <w:rPr>
          <w:b/>
          <w:sz w:val="28"/>
          <w:szCs w:val="28"/>
        </w:rPr>
      </w:pPr>
      <w:r w:rsidRPr="004F60AF">
        <w:rPr>
          <w:b/>
          <w:sz w:val="28"/>
          <w:szCs w:val="28"/>
        </w:rPr>
        <w:lastRenderedPageBreak/>
        <w:t>Kernvragen beoordeling</w:t>
      </w:r>
      <w:r w:rsidRPr="004F60AF">
        <w:rPr>
          <w:noProof/>
          <w:sz w:val="28"/>
          <w:szCs w:val="28"/>
        </w:rPr>
        <w:drawing>
          <wp:anchor distT="0" distB="0" distL="114300" distR="114300" simplePos="0" relativeHeight="251676160" behindDoc="1" locked="0" layoutInCell="1" allowOverlap="1" wp14:anchorId="6068B953" wp14:editId="2C9A84C3">
            <wp:simplePos x="0" y="0"/>
            <wp:positionH relativeFrom="page">
              <wp:posOffset>230505</wp:posOffset>
            </wp:positionH>
            <wp:positionV relativeFrom="page">
              <wp:posOffset>6815455</wp:posOffset>
            </wp:positionV>
            <wp:extent cx="838200" cy="3438525"/>
            <wp:effectExtent l="0" t="0" r="0" b="0"/>
            <wp:wrapNone/>
            <wp:docPr id="55" name="Afbeelding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38200" cy="3438525"/>
                    </a:xfrm>
                    <a:prstGeom prst="rect">
                      <a:avLst/>
                    </a:prstGeom>
                    <a:noFill/>
                  </pic:spPr>
                </pic:pic>
              </a:graphicData>
            </a:graphic>
            <wp14:sizeRelH relativeFrom="page">
              <wp14:pctWidth>0</wp14:pctWidth>
            </wp14:sizeRelH>
            <wp14:sizeRelV relativeFrom="page">
              <wp14:pctHeight>0</wp14:pctHeight>
            </wp14:sizeRelV>
          </wp:anchor>
        </w:drawing>
      </w:r>
    </w:p>
    <w:p w:rsidR="0023213E" w:rsidRPr="0023213E" w:rsidRDefault="0023213E" w:rsidP="0023213E"/>
    <w:p w:rsidR="0023213E" w:rsidRPr="0023213E" w:rsidRDefault="0023213E" w:rsidP="0023213E">
      <w:pPr>
        <w:rPr>
          <w:i/>
        </w:rPr>
      </w:pPr>
    </w:p>
    <w:p w:rsidR="0023213E" w:rsidRPr="004F60AF" w:rsidRDefault="0023213E" w:rsidP="0023213E">
      <w:pPr>
        <w:rPr>
          <w:sz w:val="20"/>
        </w:rPr>
      </w:pPr>
      <w:r w:rsidRPr="004F60AF">
        <w:rPr>
          <w:i/>
          <w:sz w:val="20"/>
        </w:rPr>
        <w:t>1</w:t>
      </w:r>
      <w:r w:rsidRPr="004F60AF">
        <w:rPr>
          <w:i/>
          <w:sz w:val="20"/>
        </w:rPr>
        <w:tab/>
        <w:t>Waarom wordt er beoordeeld?</w:t>
      </w:r>
    </w:p>
    <w:p w:rsidR="0023213E" w:rsidRPr="004F60AF" w:rsidRDefault="0023213E" w:rsidP="0023213E">
      <w:pPr>
        <w:rPr>
          <w:sz w:val="20"/>
        </w:rPr>
      </w:pPr>
    </w:p>
    <w:p w:rsidR="0023213E" w:rsidRPr="004F60AF" w:rsidRDefault="0023213E" w:rsidP="0023213E">
      <w:pPr>
        <w:rPr>
          <w:sz w:val="20"/>
        </w:rPr>
      </w:pPr>
      <w:r w:rsidRPr="004F60AF">
        <w:rPr>
          <w:sz w:val="20"/>
        </w:rPr>
        <w:t>Bijvoorbeeld: ten behoeve van begeleiding (bijv. leerproces bijstellen, bewustwording leerling) of om (eind)resultaten vast te leggen.</w:t>
      </w:r>
    </w:p>
    <w:p w:rsidR="0023213E" w:rsidRPr="004F60AF" w:rsidRDefault="0023213E" w:rsidP="0023213E">
      <w:pPr>
        <w:rPr>
          <w:sz w:val="20"/>
        </w:rPr>
      </w:pPr>
    </w:p>
    <w:p w:rsidR="0023213E" w:rsidRPr="004F60AF" w:rsidRDefault="0023213E" w:rsidP="0023213E">
      <w:pPr>
        <w:rPr>
          <w:sz w:val="20"/>
        </w:rPr>
      </w:pPr>
      <w:r w:rsidRPr="004F60AF">
        <w:rPr>
          <w:i/>
          <w:sz w:val="20"/>
        </w:rPr>
        <w:t>2</w:t>
      </w:r>
      <w:r w:rsidRPr="004F60AF">
        <w:rPr>
          <w:i/>
          <w:sz w:val="20"/>
        </w:rPr>
        <w:tab/>
        <w:t>Wat wordt beoordeeld?</w:t>
      </w:r>
    </w:p>
    <w:p w:rsidR="0023213E" w:rsidRPr="004F60AF" w:rsidRDefault="0023213E" w:rsidP="0023213E">
      <w:pPr>
        <w:rPr>
          <w:sz w:val="20"/>
        </w:rPr>
      </w:pPr>
      <w:r w:rsidRPr="004F60AF">
        <w:rPr>
          <w:sz w:val="20"/>
        </w:rPr>
        <w:tab/>
      </w:r>
    </w:p>
    <w:p w:rsidR="0023213E" w:rsidRPr="004F60AF" w:rsidRDefault="0023213E" w:rsidP="0023213E">
      <w:pPr>
        <w:rPr>
          <w:sz w:val="20"/>
        </w:rPr>
      </w:pPr>
      <w:r w:rsidRPr="004F60AF">
        <w:rPr>
          <w:sz w:val="20"/>
        </w:rPr>
        <w:tab/>
        <w:t>Bijvoorbeeld: kennis, vaardigheden, houding, kerndoelen, eindtermen, schoolspecifieke doelen</w:t>
      </w:r>
      <w:r w:rsidRPr="004F60AF">
        <w:rPr>
          <w:i/>
          <w:sz w:val="20"/>
        </w:rPr>
        <w:t xml:space="preserve"> </w:t>
      </w:r>
    </w:p>
    <w:p w:rsidR="0023213E" w:rsidRPr="004F60AF" w:rsidRDefault="0023213E" w:rsidP="0023213E">
      <w:pPr>
        <w:rPr>
          <w:i/>
          <w:sz w:val="20"/>
        </w:rPr>
      </w:pPr>
    </w:p>
    <w:p w:rsidR="0023213E" w:rsidRPr="004F60AF" w:rsidRDefault="0023213E" w:rsidP="0023213E">
      <w:pPr>
        <w:rPr>
          <w:sz w:val="20"/>
        </w:rPr>
      </w:pPr>
      <w:r w:rsidRPr="004F60AF">
        <w:rPr>
          <w:i/>
          <w:sz w:val="20"/>
        </w:rPr>
        <w:t>3</w:t>
      </w:r>
      <w:r w:rsidRPr="004F60AF">
        <w:rPr>
          <w:i/>
          <w:sz w:val="20"/>
        </w:rPr>
        <w:tab/>
        <w:t>Wat zijn de beoordelingscriteria?</w:t>
      </w:r>
    </w:p>
    <w:p w:rsidR="0023213E" w:rsidRPr="004F60AF" w:rsidRDefault="0023213E" w:rsidP="0023213E">
      <w:pPr>
        <w:rPr>
          <w:sz w:val="20"/>
        </w:rPr>
      </w:pPr>
    </w:p>
    <w:p w:rsidR="0023213E" w:rsidRPr="004F60AF" w:rsidRDefault="0023213E" w:rsidP="0023213E">
      <w:pPr>
        <w:rPr>
          <w:sz w:val="20"/>
        </w:rPr>
      </w:pPr>
      <w:r w:rsidRPr="004F60AF">
        <w:rPr>
          <w:sz w:val="20"/>
        </w:rPr>
        <w:t>Bijvoorbeeld: de leerling wordt beoordeeld op drie algemene vaardigheden die zijn uitgewerkt door middel van rubrics.</w:t>
      </w:r>
    </w:p>
    <w:p w:rsidR="0023213E" w:rsidRPr="004F60AF" w:rsidRDefault="0023213E" w:rsidP="0023213E">
      <w:pPr>
        <w:rPr>
          <w:sz w:val="20"/>
        </w:rPr>
      </w:pPr>
    </w:p>
    <w:p w:rsidR="0023213E" w:rsidRPr="004F60AF" w:rsidRDefault="0023213E" w:rsidP="0023213E">
      <w:pPr>
        <w:rPr>
          <w:sz w:val="20"/>
        </w:rPr>
      </w:pPr>
      <w:r w:rsidRPr="004F60AF">
        <w:rPr>
          <w:i/>
          <w:sz w:val="20"/>
        </w:rPr>
        <w:t>4</w:t>
      </w:r>
      <w:r w:rsidRPr="004F60AF">
        <w:rPr>
          <w:i/>
          <w:sz w:val="20"/>
        </w:rPr>
        <w:tab/>
        <w:t>Wanneer wordt er beoordeeld?</w:t>
      </w:r>
    </w:p>
    <w:p w:rsidR="0023213E" w:rsidRPr="004F60AF" w:rsidRDefault="0023213E" w:rsidP="0023213E">
      <w:pPr>
        <w:rPr>
          <w:sz w:val="20"/>
        </w:rPr>
      </w:pPr>
    </w:p>
    <w:p w:rsidR="0023213E" w:rsidRPr="004F60AF" w:rsidRDefault="0023213E" w:rsidP="0023213E">
      <w:pPr>
        <w:rPr>
          <w:sz w:val="20"/>
        </w:rPr>
      </w:pPr>
      <w:r w:rsidRPr="004F60AF">
        <w:rPr>
          <w:sz w:val="20"/>
        </w:rPr>
        <w:t>Bijvoorbeeld:voorafgaand (0-meting), tussentijds of achteraf.</w:t>
      </w:r>
    </w:p>
    <w:p w:rsidR="0023213E" w:rsidRPr="004F60AF" w:rsidRDefault="0023213E" w:rsidP="0023213E">
      <w:pPr>
        <w:rPr>
          <w:sz w:val="20"/>
        </w:rPr>
      </w:pPr>
    </w:p>
    <w:p w:rsidR="0023213E" w:rsidRPr="004F60AF" w:rsidRDefault="0023213E" w:rsidP="0023213E">
      <w:pPr>
        <w:rPr>
          <w:sz w:val="20"/>
        </w:rPr>
      </w:pPr>
      <w:r w:rsidRPr="004F60AF">
        <w:rPr>
          <w:i/>
          <w:sz w:val="20"/>
        </w:rPr>
        <w:t>5</w:t>
      </w:r>
      <w:r w:rsidRPr="004F60AF">
        <w:rPr>
          <w:i/>
          <w:sz w:val="20"/>
        </w:rPr>
        <w:tab/>
        <w:t>Wie beoordeelt?</w:t>
      </w:r>
    </w:p>
    <w:p w:rsidR="0023213E" w:rsidRPr="004F60AF" w:rsidRDefault="0023213E" w:rsidP="0023213E">
      <w:pPr>
        <w:rPr>
          <w:sz w:val="20"/>
        </w:rPr>
      </w:pPr>
    </w:p>
    <w:p w:rsidR="0023213E" w:rsidRPr="004F60AF" w:rsidRDefault="0023213E" w:rsidP="0023213E">
      <w:pPr>
        <w:rPr>
          <w:sz w:val="20"/>
        </w:rPr>
      </w:pPr>
      <w:r w:rsidRPr="004F60AF">
        <w:rPr>
          <w:sz w:val="20"/>
        </w:rPr>
        <w:t>Bijvoorbeeld:de leerling zelf, medeleerlingen, de leraar of leraren, externe deskundige.</w:t>
      </w:r>
    </w:p>
    <w:p w:rsidR="0023213E" w:rsidRPr="004F60AF" w:rsidRDefault="0023213E" w:rsidP="0023213E">
      <w:pPr>
        <w:rPr>
          <w:sz w:val="20"/>
        </w:rPr>
      </w:pPr>
    </w:p>
    <w:p w:rsidR="0023213E" w:rsidRPr="004F60AF" w:rsidRDefault="0023213E" w:rsidP="0023213E">
      <w:pPr>
        <w:rPr>
          <w:sz w:val="20"/>
        </w:rPr>
      </w:pPr>
      <w:r w:rsidRPr="004F60AF">
        <w:rPr>
          <w:i/>
          <w:sz w:val="20"/>
        </w:rPr>
        <w:t>6</w:t>
      </w:r>
      <w:r w:rsidRPr="004F60AF">
        <w:rPr>
          <w:i/>
          <w:sz w:val="20"/>
        </w:rPr>
        <w:tab/>
        <w:t>Wie wordt beoordeeld?</w:t>
      </w:r>
    </w:p>
    <w:p w:rsidR="0023213E" w:rsidRPr="004F60AF" w:rsidRDefault="0023213E" w:rsidP="0023213E">
      <w:pPr>
        <w:rPr>
          <w:sz w:val="20"/>
        </w:rPr>
      </w:pPr>
    </w:p>
    <w:p w:rsidR="0023213E" w:rsidRPr="004F60AF" w:rsidRDefault="0023213E" w:rsidP="0023213E">
      <w:pPr>
        <w:rPr>
          <w:sz w:val="20"/>
        </w:rPr>
      </w:pPr>
      <w:r w:rsidRPr="004F60AF">
        <w:rPr>
          <w:sz w:val="20"/>
        </w:rPr>
        <w:t>Bijvoorbeeld: de leerling, een groepje, de klas.</w:t>
      </w:r>
    </w:p>
    <w:p w:rsidR="0023213E" w:rsidRPr="004F60AF" w:rsidRDefault="0023213E" w:rsidP="0023213E">
      <w:pPr>
        <w:rPr>
          <w:sz w:val="20"/>
        </w:rPr>
      </w:pPr>
    </w:p>
    <w:p w:rsidR="0023213E" w:rsidRPr="004F60AF" w:rsidRDefault="0023213E" w:rsidP="0023213E">
      <w:pPr>
        <w:rPr>
          <w:sz w:val="20"/>
        </w:rPr>
      </w:pPr>
      <w:r w:rsidRPr="004F60AF">
        <w:rPr>
          <w:i/>
          <w:sz w:val="20"/>
        </w:rPr>
        <w:t>7</w:t>
      </w:r>
      <w:r w:rsidRPr="004F60AF">
        <w:rPr>
          <w:i/>
          <w:sz w:val="20"/>
        </w:rPr>
        <w:tab/>
        <w:t>Wat voor product/proces wordt beoordeeld?</w:t>
      </w:r>
    </w:p>
    <w:p w:rsidR="0023213E" w:rsidRPr="004F60AF" w:rsidRDefault="0023213E" w:rsidP="0023213E">
      <w:pPr>
        <w:rPr>
          <w:sz w:val="20"/>
        </w:rPr>
      </w:pPr>
    </w:p>
    <w:p w:rsidR="0023213E" w:rsidRPr="004F60AF" w:rsidRDefault="0023213E" w:rsidP="0023213E">
      <w:pPr>
        <w:rPr>
          <w:sz w:val="20"/>
        </w:rPr>
      </w:pPr>
      <w:r w:rsidRPr="004F60AF">
        <w:rPr>
          <w:sz w:val="20"/>
        </w:rPr>
        <w:t>Bijvoorbeeld: praktijkopdracht, kennistoets, presentatie, observatie, reflectieverslag.</w:t>
      </w:r>
    </w:p>
    <w:p w:rsidR="0023213E" w:rsidRPr="004F60AF" w:rsidRDefault="0023213E" w:rsidP="0023213E">
      <w:pPr>
        <w:rPr>
          <w:sz w:val="20"/>
        </w:rPr>
      </w:pPr>
    </w:p>
    <w:p w:rsidR="0023213E" w:rsidRPr="004F60AF" w:rsidRDefault="0023213E" w:rsidP="0023213E">
      <w:pPr>
        <w:rPr>
          <w:sz w:val="20"/>
        </w:rPr>
      </w:pPr>
      <w:r w:rsidRPr="004F60AF">
        <w:rPr>
          <w:i/>
          <w:sz w:val="20"/>
        </w:rPr>
        <w:t>8</w:t>
      </w:r>
      <w:r w:rsidRPr="004F60AF">
        <w:rPr>
          <w:i/>
          <w:sz w:val="20"/>
        </w:rPr>
        <w:tab/>
        <w:t>Welk instrument wordt gebruikt bij beoordeling?</w:t>
      </w:r>
    </w:p>
    <w:p w:rsidR="0023213E" w:rsidRPr="004F60AF" w:rsidRDefault="0023213E" w:rsidP="0023213E">
      <w:pPr>
        <w:rPr>
          <w:sz w:val="20"/>
        </w:rPr>
      </w:pPr>
    </w:p>
    <w:p w:rsidR="0023213E" w:rsidRPr="004F60AF" w:rsidRDefault="0023213E" w:rsidP="0023213E">
      <w:pPr>
        <w:rPr>
          <w:sz w:val="20"/>
        </w:rPr>
      </w:pPr>
      <w:r w:rsidRPr="004F60AF">
        <w:rPr>
          <w:sz w:val="20"/>
        </w:rPr>
        <w:t>Bijvoorbeeld: scoreformulier, rubrics.</w:t>
      </w:r>
    </w:p>
    <w:p w:rsidR="0023213E" w:rsidRPr="004F60AF" w:rsidRDefault="0023213E" w:rsidP="0023213E">
      <w:pPr>
        <w:rPr>
          <w:sz w:val="20"/>
        </w:rPr>
      </w:pPr>
    </w:p>
    <w:p w:rsidR="0023213E" w:rsidRPr="004F60AF" w:rsidRDefault="0023213E" w:rsidP="0023213E">
      <w:pPr>
        <w:rPr>
          <w:sz w:val="20"/>
        </w:rPr>
      </w:pPr>
      <w:r w:rsidRPr="004F60AF">
        <w:rPr>
          <w:i/>
          <w:sz w:val="20"/>
        </w:rPr>
        <w:t>9</w:t>
      </w:r>
      <w:r w:rsidRPr="004F60AF">
        <w:rPr>
          <w:i/>
          <w:sz w:val="20"/>
        </w:rPr>
        <w:tab/>
        <w:t>Hoe krijgt de leerling feedback?</w:t>
      </w:r>
    </w:p>
    <w:p w:rsidR="0023213E" w:rsidRPr="004F60AF" w:rsidRDefault="0023213E" w:rsidP="0023213E">
      <w:pPr>
        <w:rPr>
          <w:sz w:val="20"/>
        </w:rPr>
      </w:pPr>
    </w:p>
    <w:p w:rsidR="0023213E" w:rsidRPr="004F60AF" w:rsidRDefault="0023213E" w:rsidP="0023213E">
      <w:pPr>
        <w:rPr>
          <w:sz w:val="20"/>
        </w:rPr>
      </w:pPr>
      <w:r w:rsidRPr="004F60AF">
        <w:rPr>
          <w:sz w:val="20"/>
        </w:rPr>
        <w:t>Bijvoorbeeld: mondelinge/ schriftelijke toelichting, bewijs van deelname, voortgangsgesprek.</w:t>
      </w:r>
    </w:p>
    <w:p w:rsidR="0023213E" w:rsidRPr="004F60AF" w:rsidRDefault="0023213E" w:rsidP="0023213E">
      <w:pPr>
        <w:rPr>
          <w:sz w:val="20"/>
        </w:rPr>
      </w:pPr>
    </w:p>
    <w:p w:rsidR="0023213E" w:rsidRPr="004F60AF" w:rsidRDefault="0023213E" w:rsidP="0023213E">
      <w:pPr>
        <w:rPr>
          <w:i/>
          <w:sz w:val="20"/>
        </w:rPr>
      </w:pPr>
      <w:r w:rsidRPr="004F60AF">
        <w:rPr>
          <w:i/>
          <w:sz w:val="20"/>
        </w:rPr>
        <w:t>10</w:t>
      </w:r>
      <w:r w:rsidRPr="004F60AF">
        <w:rPr>
          <w:i/>
          <w:sz w:val="20"/>
        </w:rPr>
        <w:tab/>
        <w:t>Hoe wordt het resultaat vastgelegd?</w:t>
      </w:r>
    </w:p>
    <w:p w:rsidR="0023213E" w:rsidRPr="004F60AF" w:rsidRDefault="0023213E" w:rsidP="0023213E">
      <w:pPr>
        <w:rPr>
          <w:sz w:val="20"/>
        </w:rPr>
      </w:pPr>
    </w:p>
    <w:p w:rsidR="0023213E" w:rsidRPr="004F60AF" w:rsidRDefault="0023213E" w:rsidP="0023213E">
      <w:pPr>
        <w:rPr>
          <w:sz w:val="20"/>
        </w:rPr>
      </w:pPr>
      <w:r w:rsidRPr="004F60AF">
        <w:rPr>
          <w:sz w:val="20"/>
        </w:rPr>
        <w:t>Bijvoorbeeld: rapport, portfolio / talentdossier, cijferlijst.</w:t>
      </w:r>
    </w:p>
    <w:p w:rsidR="0023213E" w:rsidRPr="004F60AF" w:rsidRDefault="0023213E" w:rsidP="0023213E">
      <w:pPr>
        <w:rPr>
          <w:sz w:val="20"/>
        </w:rPr>
      </w:pPr>
    </w:p>
    <w:p w:rsidR="0023213E" w:rsidRPr="004F60AF" w:rsidRDefault="0023213E" w:rsidP="0023213E">
      <w:pPr>
        <w:rPr>
          <w:i/>
          <w:sz w:val="20"/>
        </w:rPr>
      </w:pPr>
      <w:r w:rsidRPr="004F60AF">
        <w:rPr>
          <w:i/>
          <w:sz w:val="20"/>
        </w:rPr>
        <w:t>11</w:t>
      </w:r>
      <w:r w:rsidRPr="004F60AF">
        <w:rPr>
          <w:i/>
          <w:sz w:val="20"/>
        </w:rPr>
        <w:tab/>
        <w:t>Wat zijn de consequenties van de beoordeling?</w:t>
      </w:r>
    </w:p>
    <w:p w:rsidR="0023213E" w:rsidRPr="004F60AF" w:rsidRDefault="0023213E" w:rsidP="0023213E">
      <w:pPr>
        <w:rPr>
          <w:sz w:val="20"/>
        </w:rPr>
      </w:pPr>
    </w:p>
    <w:p w:rsidR="0023213E" w:rsidRPr="004F60AF" w:rsidRDefault="0023213E" w:rsidP="0023213E">
      <w:pPr>
        <w:rPr>
          <w:sz w:val="20"/>
        </w:rPr>
      </w:pPr>
      <w:r w:rsidRPr="004F60AF">
        <w:rPr>
          <w:sz w:val="20"/>
        </w:rPr>
        <w:lastRenderedPageBreak/>
        <w:tab/>
        <w:t>Bijvoorbeeld: bij bovengemiddelde resultaten deelname aan een masterclass, leerling blijft zitten, leerling mag doorstromen naar topklas, leerling mag praktijkstage lopen.</w:t>
      </w:r>
    </w:p>
    <w:p w:rsidR="0023213E" w:rsidRPr="004F60AF" w:rsidRDefault="0023213E" w:rsidP="0023213E">
      <w:pPr>
        <w:rPr>
          <w:sz w:val="20"/>
        </w:rPr>
      </w:pPr>
      <w:r w:rsidRPr="004F60AF">
        <w:rPr>
          <w:noProof/>
          <w:sz w:val="20"/>
        </w:rPr>
        <w:drawing>
          <wp:anchor distT="0" distB="0" distL="114300" distR="114300" simplePos="0" relativeHeight="251677184" behindDoc="1" locked="0" layoutInCell="1" allowOverlap="1" wp14:anchorId="3EE3FDFD" wp14:editId="4B93A1E2">
            <wp:simplePos x="0" y="0"/>
            <wp:positionH relativeFrom="page">
              <wp:posOffset>230505</wp:posOffset>
            </wp:positionH>
            <wp:positionV relativeFrom="page">
              <wp:posOffset>6815455</wp:posOffset>
            </wp:positionV>
            <wp:extent cx="838200" cy="3438525"/>
            <wp:effectExtent l="0" t="0" r="0" b="0"/>
            <wp:wrapNone/>
            <wp:docPr id="48" name="Afbeelding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38200" cy="3438525"/>
                    </a:xfrm>
                    <a:prstGeom prst="rect">
                      <a:avLst/>
                    </a:prstGeom>
                    <a:noFill/>
                  </pic:spPr>
                </pic:pic>
              </a:graphicData>
            </a:graphic>
            <wp14:sizeRelH relativeFrom="page">
              <wp14:pctWidth>0</wp14:pctWidth>
            </wp14:sizeRelH>
            <wp14:sizeRelV relativeFrom="page">
              <wp14:pctHeight>0</wp14:pctHeight>
            </wp14:sizeRelV>
          </wp:anchor>
        </w:drawing>
      </w:r>
    </w:p>
    <w:p w:rsidR="0023213E" w:rsidRPr="004F60AF" w:rsidRDefault="0023213E" w:rsidP="0023213E">
      <w:pPr>
        <w:rPr>
          <w:sz w:val="20"/>
        </w:rPr>
      </w:pPr>
    </w:p>
    <w:p w:rsidR="0023213E" w:rsidRPr="004F60AF" w:rsidRDefault="0023213E" w:rsidP="0023213E">
      <w:pPr>
        <w:rPr>
          <w:sz w:val="20"/>
        </w:rPr>
      </w:pPr>
    </w:p>
    <w:p w:rsidR="0023213E" w:rsidRPr="004F60AF" w:rsidRDefault="0023213E" w:rsidP="0023213E">
      <w:pPr>
        <w:rPr>
          <w:sz w:val="20"/>
        </w:rPr>
      </w:pPr>
    </w:p>
    <w:p w:rsidR="0023213E" w:rsidRPr="0023213E" w:rsidRDefault="0023213E" w:rsidP="0023213E"/>
    <w:p w:rsidR="0023213E" w:rsidRPr="0023213E" w:rsidRDefault="0023213E" w:rsidP="0023213E"/>
    <w:p w:rsidR="0023213E" w:rsidRPr="0023213E" w:rsidRDefault="0023213E" w:rsidP="0023213E"/>
    <w:p w:rsidR="0023213E" w:rsidRPr="0023213E" w:rsidRDefault="0023213E" w:rsidP="0023213E"/>
    <w:p w:rsidR="0023213E" w:rsidRPr="0023213E" w:rsidRDefault="0023213E" w:rsidP="0023213E">
      <w:pPr>
        <w:rPr>
          <w:b/>
          <w:bCs/>
        </w:rPr>
      </w:pPr>
      <w:r w:rsidRPr="0023213E">
        <w:rPr>
          <w:b/>
          <w:bCs/>
        </w:rPr>
        <w:br w:type="page"/>
      </w:r>
    </w:p>
    <w:p w:rsidR="0023213E" w:rsidRPr="004F60AF" w:rsidRDefault="0023213E" w:rsidP="0023213E">
      <w:pPr>
        <w:rPr>
          <w:sz w:val="32"/>
          <w:szCs w:val="32"/>
        </w:rPr>
      </w:pPr>
      <w:r w:rsidRPr="004F60AF">
        <w:rPr>
          <w:b/>
          <w:bCs/>
          <w:sz w:val="32"/>
          <w:szCs w:val="32"/>
        </w:rPr>
        <w:lastRenderedPageBreak/>
        <w:t>Voorbeeldinvulling kernvragen</w:t>
      </w:r>
    </w:p>
    <w:p w:rsidR="0023213E" w:rsidRPr="004F60AF" w:rsidRDefault="0023213E" w:rsidP="0023213E">
      <w:pPr>
        <w:rPr>
          <w:rFonts w:cs="Arial"/>
          <w:sz w:val="20"/>
        </w:rPr>
      </w:pPr>
    </w:p>
    <w:p w:rsidR="0023213E" w:rsidRPr="004F60AF" w:rsidRDefault="0023213E" w:rsidP="0023213E">
      <w:pPr>
        <w:rPr>
          <w:rFonts w:cs="Arial"/>
          <w:sz w:val="20"/>
        </w:rPr>
      </w:pPr>
    </w:p>
    <w:p w:rsidR="0023213E" w:rsidRPr="004F60AF" w:rsidRDefault="0023213E" w:rsidP="0023213E">
      <w:pPr>
        <w:rPr>
          <w:rFonts w:cs="Arial"/>
          <w:sz w:val="20"/>
        </w:rPr>
      </w:pPr>
      <w:r w:rsidRPr="004F60AF">
        <w:rPr>
          <w:rFonts w:cs="Arial"/>
          <w:sz w:val="20"/>
        </w:rPr>
        <w:t>De reguliere lesstof wordt compacter aangeboden. De tijd die hierdoor vrijkomt noemt men onderzoekstijd en wordt in het kader van talentontwikkeling besteed aan het doen van onderzoek. De onderstaande vragen zijn beantwoord met betrekking tot de beoordeling van het onderzoek:</w:t>
      </w:r>
    </w:p>
    <w:p w:rsidR="0023213E" w:rsidRPr="004F60AF" w:rsidRDefault="0023213E" w:rsidP="0023213E">
      <w:pPr>
        <w:rPr>
          <w:rFonts w:cs="Arial"/>
          <w:sz w:val="20"/>
        </w:rPr>
      </w:pPr>
    </w:p>
    <w:p w:rsidR="0023213E" w:rsidRPr="004F60AF" w:rsidRDefault="0023213E" w:rsidP="0023213E">
      <w:pPr>
        <w:rPr>
          <w:rFonts w:cs="Arial"/>
          <w:sz w:val="20"/>
        </w:rPr>
      </w:pPr>
      <w:r w:rsidRPr="004F60AF">
        <w:rPr>
          <w:rFonts w:cs="Arial"/>
          <w:b/>
          <w:bCs/>
          <w:sz w:val="20"/>
        </w:rPr>
        <w:t>1.</w:t>
      </w:r>
      <w:r w:rsidRPr="004F60AF">
        <w:rPr>
          <w:rFonts w:cs="Arial"/>
          <w:b/>
          <w:bCs/>
          <w:sz w:val="20"/>
        </w:rPr>
        <w:tab/>
        <w:t>Waarom wordt er beoordeeld?</w:t>
      </w:r>
    </w:p>
    <w:p w:rsidR="0023213E" w:rsidRPr="004F60AF" w:rsidRDefault="0023213E" w:rsidP="0023213E">
      <w:pPr>
        <w:rPr>
          <w:rFonts w:cs="Arial"/>
          <w:sz w:val="20"/>
        </w:rPr>
      </w:pPr>
      <w:r w:rsidRPr="004F60AF">
        <w:rPr>
          <w:rFonts w:cs="Arial"/>
          <w:sz w:val="20"/>
        </w:rPr>
        <w:t>•</w:t>
      </w:r>
      <w:r w:rsidRPr="004F60AF">
        <w:rPr>
          <w:rFonts w:cs="Arial"/>
          <w:sz w:val="20"/>
        </w:rPr>
        <w:tab/>
        <w:t>Om eindresultaten vast te leggen.</w:t>
      </w:r>
    </w:p>
    <w:p w:rsidR="0023213E" w:rsidRPr="004F60AF" w:rsidRDefault="0023213E" w:rsidP="0023213E">
      <w:pPr>
        <w:rPr>
          <w:rFonts w:cs="Arial"/>
          <w:sz w:val="20"/>
        </w:rPr>
      </w:pPr>
      <w:r w:rsidRPr="004F60AF">
        <w:rPr>
          <w:rFonts w:cs="Arial"/>
          <w:sz w:val="20"/>
        </w:rPr>
        <w:t>•</w:t>
      </w:r>
      <w:r w:rsidRPr="004F60AF">
        <w:rPr>
          <w:rFonts w:cs="Arial"/>
          <w:sz w:val="20"/>
        </w:rPr>
        <w:tab/>
        <w:t>Ten behoeve van begeleiding waarbij de focus ligt op bewustwording bij leerling.</w:t>
      </w:r>
    </w:p>
    <w:p w:rsidR="0023213E" w:rsidRPr="004F60AF" w:rsidRDefault="0023213E" w:rsidP="0023213E">
      <w:pPr>
        <w:rPr>
          <w:rFonts w:cs="Arial"/>
          <w:sz w:val="20"/>
        </w:rPr>
      </w:pPr>
    </w:p>
    <w:p w:rsidR="0023213E" w:rsidRPr="004F60AF" w:rsidRDefault="0023213E" w:rsidP="0023213E">
      <w:pPr>
        <w:rPr>
          <w:rFonts w:cs="Arial"/>
          <w:sz w:val="20"/>
        </w:rPr>
      </w:pPr>
    </w:p>
    <w:p w:rsidR="0023213E" w:rsidRPr="004F60AF" w:rsidRDefault="0023213E" w:rsidP="0023213E">
      <w:pPr>
        <w:rPr>
          <w:rFonts w:cs="Arial"/>
          <w:sz w:val="20"/>
        </w:rPr>
      </w:pPr>
      <w:r w:rsidRPr="004F60AF">
        <w:rPr>
          <w:rFonts w:cs="Arial"/>
          <w:b/>
          <w:bCs/>
          <w:sz w:val="20"/>
        </w:rPr>
        <w:t>2.</w:t>
      </w:r>
      <w:r w:rsidRPr="004F60AF">
        <w:rPr>
          <w:rFonts w:cs="Arial"/>
          <w:b/>
          <w:bCs/>
          <w:sz w:val="20"/>
        </w:rPr>
        <w:tab/>
        <w:t>Wat wordt beoordeeld?</w:t>
      </w:r>
    </w:p>
    <w:p w:rsidR="0023213E" w:rsidRPr="004F60AF" w:rsidRDefault="0023213E" w:rsidP="0023213E">
      <w:pPr>
        <w:rPr>
          <w:rFonts w:cs="Arial"/>
          <w:sz w:val="20"/>
        </w:rPr>
      </w:pPr>
      <w:r w:rsidRPr="004F60AF">
        <w:rPr>
          <w:rFonts w:cs="Arial"/>
          <w:sz w:val="20"/>
        </w:rPr>
        <w:t>•</w:t>
      </w:r>
      <w:r w:rsidRPr="004F60AF">
        <w:rPr>
          <w:rFonts w:cs="Arial"/>
          <w:sz w:val="20"/>
        </w:rPr>
        <w:tab/>
        <w:t>Kennis</w:t>
      </w:r>
    </w:p>
    <w:p w:rsidR="0023213E" w:rsidRPr="004F60AF" w:rsidRDefault="0023213E" w:rsidP="0023213E">
      <w:pPr>
        <w:rPr>
          <w:rFonts w:cs="Arial"/>
          <w:sz w:val="20"/>
        </w:rPr>
      </w:pPr>
      <w:r w:rsidRPr="004F60AF">
        <w:rPr>
          <w:rFonts w:cs="Arial"/>
          <w:sz w:val="20"/>
        </w:rPr>
        <w:t>•</w:t>
      </w:r>
      <w:r w:rsidRPr="004F60AF">
        <w:rPr>
          <w:rFonts w:cs="Arial"/>
          <w:sz w:val="20"/>
        </w:rPr>
        <w:tab/>
        <w:t>Vaardigheden</w:t>
      </w:r>
    </w:p>
    <w:p w:rsidR="0023213E" w:rsidRPr="004F60AF" w:rsidRDefault="0023213E" w:rsidP="0023213E">
      <w:pPr>
        <w:rPr>
          <w:rFonts w:cs="Arial"/>
          <w:sz w:val="20"/>
        </w:rPr>
      </w:pPr>
      <w:r w:rsidRPr="004F60AF">
        <w:rPr>
          <w:rFonts w:cs="Arial"/>
          <w:sz w:val="20"/>
        </w:rPr>
        <w:t>•</w:t>
      </w:r>
      <w:r w:rsidRPr="004F60AF">
        <w:rPr>
          <w:rFonts w:cs="Arial"/>
          <w:sz w:val="20"/>
        </w:rPr>
        <w:tab/>
        <w:t>Houding.</w:t>
      </w:r>
    </w:p>
    <w:p w:rsidR="0023213E" w:rsidRPr="004F60AF" w:rsidRDefault="0023213E" w:rsidP="0023213E">
      <w:pPr>
        <w:rPr>
          <w:rFonts w:cs="Arial"/>
          <w:sz w:val="20"/>
        </w:rPr>
      </w:pPr>
    </w:p>
    <w:p w:rsidR="0023213E" w:rsidRPr="004F60AF" w:rsidRDefault="0023213E" w:rsidP="0023213E">
      <w:pPr>
        <w:rPr>
          <w:rFonts w:cs="Arial"/>
          <w:sz w:val="20"/>
        </w:rPr>
      </w:pPr>
    </w:p>
    <w:p w:rsidR="0023213E" w:rsidRPr="004F60AF" w:rsidRDefault="0023213E" w:rsidP="0023213E">
      <w:pPr>
        <w:rPr>
          <w:rFonts w:cs="Arial"/>
          <w:sz w:val="20"/>
        </w:rPr>
      </w:pPr>
      <w:r w:rsidRPr="004F60AF">
        <w:rPr>
          <w:rFonts w:cs="Arial"/>
          <w:b/>
          <w:bCs/>
          <w:sz w:val="20"/>
        </w:rPr>
        <w:t>3.</w:t>
      </w:r>
      <w:r w:rsidRPr="004F60AF">
        <w:rPr>
          <w:rFonts w:cs="Arial"/>
          <w:b/>
          <w:bCs/>
          <w:sz w:val="20"/>
        </w:rPr>
        <w:tab/>
        <w:t>Wat zijn de beoordelingscriteria?</w:t>
      </w:r>
    </w:p>
    <w:p w:rsidR="0023213E" w:rsidRPr="004F60AF" w:rsidRDefault="0023213E" w:rsidP="0023213E">
      <w:pPr>
        <w:rPr>
          <w:rFonts w:cs="Arial"/>
          <w:sz w:val="20"/>
        </w:rPr>
      </w:pPr>
      <w:r w:rsidRPr="004F60AF">
        <w:rPr>
          <w:rFonts w:cs="Arial"/>
          <w:sz w:val="20"/>
        </w:rPr>
        <w:t>De leerlingen volgen een stappenplan bij het uitvoeren van het onderzoek. Op basis van dit stappenplan zijn criteria opgesteld waar leerlingen aan moeten voldoen.</w:t>
      </w:r>
    </w:p>
    <w:p w:rsidR="0023213E" w:rsidRPr="004F60AF" w:rsidRDefault="0023213E" w:rsidP="0023213E">
      <w:pPr>
        <w:rPr>
          <w:rFonts w:cs="Arial"/>
          <w:sz w:val="20"/>
        </w:rPr>
      </w:pPr>
    </w:p>
    <w:p w:rsidR="0023213E" w:rsidRPr="004F60AF" w:rsidRDefault="0023213E" w:rsidP="0023213E">
      <w:pPr>
        <w:rPr>
          <w:rFonts w:cs="Arial"/>
          <w:sz w:val="20"/>
        </w:rPr>
      </w:pPr>
      <w:r w:rsidRPr="004F60AF">
        <w:rPr>
          <w:rFonts w:cs="Arial"/>
          <w:b/>
          <w:bCs/>
          <w:sz w:val="20"/>
        </w:rPr>
        <w:t>4.</w:t>
      </w:r>
      <w:r w:rsidRPr="004F60AF">
        <w:rPr>
          <w:rFonts w:cs="Arial"/>
          <w:b/>
          <w:bCs/>
          <w:sz w:val="20"/>
        </w:rPr>
        <w:tab/>
        <w:t>Wanneer wordt beoordeeld?</w:t>
      </w:r>
    </w:p>
    <w:p w:rsidR="0023213E" w:rsidRPr="004F60AF" w:rsidRDefault="0023213E" w:rsidP="0023213E">
      <w:pPr>
        <w:rPr>
          <w:rFonts w:cs="Arial"/>
          <w:sz w:val="20"/>
        </w:rPr>
      </w:pPr>
      <w:r w:rsidRPr="004F60AF">
        <w:rPr>
          <w:rFonts w:cs="Arial"/>
          <w:sz w:val="20"/>
        </w:rPr>
        <w:t>•</w:t>
      </w:r>
      <w:r w:rsidRPr="004F60AF">
        <w:rPr>
          <w:rFonts w:cs="Arial"/>
          <w:sz w:val="20"/>
        </w:rPr>
        <w:tab/>
        <w:t>0-meting: eerste onderzoek; zonder beoordeling, om niveau vast te stellen.</w:t>
      </w:r>
    </w:p>
    <w:p w:rsidR="0023213E" w:rsidRPr="004F60AF" w:rsidRDefault="0023213E" w:rsidP="0023213E">
      <w:pPr>
        <w:rPr>
          <w:rFonts w:cs="Arial"/>
          <w:sz w:val="20"/>
        </w:rPr>
      </w:pPr>
      <w:r w:rsidRPr="004F60AF">
        <w:rPr>
          <w:rFonts w:cs="Arial"/>
          <w:sz w:val="20"/>
        </w:rPr>
        <w:t>•</w:t>
      </w:r>
      <w:r w:rsidRPr="004F60AF">
        <w:rPr>
          <w:rFonts w:cs="Arial"/>
          <w:sz w:val="20"/>
        </w:rPr>
        <w:tab/>
        <w:t>Tussentijds: per blok of afhankelijk van het aantal onderzoeken dat leerlingen uitvoeren; maar altijd op meerdere momenten.</w:t>
      </w:r>
    </w:p>
    <w:p w:rsidR="0023213E" w:rsidRPr="004F60AF" w:rsidRDefault="0023213E" w:rsidP="0023213E">
      <w:pPr>
        <w:rPr>
          <w:rFonts w:cs="Arial"/>
          <w:sz w:val="20"/>
        </w:rPr>
      </w:pPr>
      <w:r w:rsidRPr="004F60AF">
        <w:rPr>
          <w:rFonts w:cs="Arial"/>
          <w:sz w:val="20"/>
        </w:rPr>
        <w:t>•</w:t>
      </w:r>
      <w:r w:rsidRPr="004F60AF">
        <w:rPr>
          <w:rFonts w:cs="Arial"/>
          <w:sz w:val="20"/>
        </w:rPr>
        <w:tab/>
        <w:t>Achteraf: tijdens het laatste voortgangsgesprek met de leerling. Hierin wordt tevens de afsluiting van het 1e leerjaar meegenomen.</w:t>
      </w:r>
    </w:p>
    <w:p w:rsidR="0023213E" w:rsidRPr="004F60AF" w:rsidRDefault="0023213E" w:rsidP="0023213E">
      <w:pPr>
        <w:rPr>
          <w:rFonts w:cs="Arial"/>
          <w:sz w:val="20"/>
        </w:rPr>
      </w:pPr>
    </w:p>
    <w:p w:rsidR="0023213E" w:rsidRPr="004F60AF" w:rsidRDefault="006C1ABB" w:rsidP="0023213E">
      <w:pPr>
        <w:rPr>
          <w:rFonts w:cs="Arial"/>
          <w:sz w:val="20"/>
        </w:rPr>
      </w:pPr>
      <w:r w:rsidRPr="004F60AF">
        <w:rPr>
          <w:rFonts w:cs="Arial"/>
          <w:noProof/>
          <w:sz w:val="20"/>
        </w:rPr>
        <w:drawing>
          <wp:anchor distT="0" distB="0" distL="114300" distR="114300" simplePos="0" relativeHeight="251678208" behindDoc="1" locked="0" layoutInCell="1" allowOverlap="1" wp14:anchorId="2FB9287C" wp14:editId="6D52F05D">
            <wp:simplePos x="0" y="0"/>
            <wp:positionH relativeFrom="page">
              <wp:posOffset>245855</wp:posOffset>
            </wp:positionH>
            <wp:positionV relativeFrom="paragraph">
              <wp:posOffset>241935</wp:posOffset>
            </wp:positionV>
            <wp:extent cx="838200" cy="3438525"/>
            <wp:effectExtent l="0" t="0" r="0" b="0"/>
            <wp:wrapNone/>
            <wp:docPr id="43" name="Afbeelding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38200" cy="3438525"/>
                    </a:xfrm>
                    <a:prstGeom prst="rect">
                      <a:avLst/>
                    </a:prstGeom>
                    <a:noFill/>
                  </pic:spPr>
                </pic:pic>
              </a:graphicData>
            </a:graphic>
            <wp14:sizeRelH relativeFrom="page">
              <wp14:pctWidth>0</wp14:pctWidth>
            </wp14:sizeRelH>
            <wp14:sizeRelV relativeFrom="page">
              <wp14:pctHeight>0</wp14:pctHeight>
            </wp14:sizeRelV>
          </wp:anchor>
        </w:drawing>
      </w:r>
      <w:r w:rsidR="0023213E" w:rsidRPr="004F60AF">
        <w:rPr>
          <w:rFonts w:cs="Arial"/>
          <w:b/>
          <w:bCs/>
          <w:sz w:val="20"/>
        </w:rPr>
        <w:t>5.</w:t>
      </w:r>
      <w:r w:rsidR="0023213E" w:rsidRPr="004F60AF">
        <w:rPr>
          <w:rFonts w:cs="Arial"/>
          <w:b/>
          <w:bCs/>
          <w:sz w:val="20"/>
        </w:rPr>
        <w:tab/>
        <w:t>Wie beoordeelt?</w:t>
      </w:r>
    </w:p>
    <w:p w:rsidR="0023213E" w:rsidRPr="004F60AF" w:rsidRDefault="0023213E" w:rsidP="0023213E">
      <w:pPr>
        <w:rPr>
          <w:rFonts w:cs="Arial"/>
          <w:sz w:val="20"/>
        </w:rPr>
      </w:pPr>
      <w:r w:rsidRPr="004F60AF">
        <w:rPr>
          <w:rFonts w:cs="Arial"/>
          <w:sz w:val="20"/>
        </w:rPr>
        <w:t>•</w:t>
      </w:r>
      <w:r w:rsidRPr="004F60AF">
        <w:rPr>
          <w:rFonts w:cs="Arial"/>
          <w:sz w:val="20"/>
        </w:rPr>
        <w:tab/>
        <w:t>Betrokken docenten bij de onderzoekstijd. Dit kan zijn de vakdocent en/of begeleider van de onderzoekstijd.</w:t>
      </w:r>
    </w:p>
    <w:p w:rsidR="0023213E" w:rsidRPr="004F60AF" w:rsidRDefault="0023213E" w:rsidP="0023213E">
      <w:pPr>
        <w:rPr>
          <w:rFonts w:cs="Arial"/>
          <w:sz w:val="20"/>
        </w:rPr>
      </w:pPr>
      <w:r w:rsidRPr="004F60AF">
        <w:rPr>
          <w:rFonts w:cs="Arial"/>
          <w:sz w:val="20"/>
        </w:rPr>
        <w:t>•</w:t>
      </w:r>
      <w:r w:rsidRPr="004F60AF">
        <w:rPr>
          <w:rFonts w:cs="Arial"/>
          <w:sz w:val="20"/>
        </w:rPr>
        <w:tab/>
        <w:t>Mentor. Dit kan dezelfde persoon zijn als de begeleider van de onderzoekstijd.</w:t>
      </w:r>
    </w:p>
    <w:p w:rsidR="0023213E" w:rsidRPr="004F60AF" w:rsidRDefault="0023213E" w:rsidP="0023213E">
      <w:pPr>
        <w:rPr>
          <w:rFonts w:cs="Arial"/>
          <w:sz w:val="20"/>
        </w:rPr>
      </w:pPr>
      <w:r w:rsidRPr="004F60AF">
        <w:rPr>
          <w:rFonts w:cs="Arial"/>
          <w:sz w:val="20"/>
        </w:rPr>
        <w:t>•</w:t>
      </w:r>
      <w:r w:rsidRPr="004F60AF">
        <w:rPr>
          <w:rFonts w:cs="Arial"/>
          <w:sz w:val="20"/>
        </w:rPr>
        <w:tab/>
        <w:t>De leerling en medeleerlingen.</w:t>
      </w:r>
    </w:p>
    <w:p w:rsidR="0023213E" w:rsidRPr="004F60AF" w:rsidRDefault="0023213E" w:rsidP="0023213E">
      <w:pPr>
        <w:rPr>
          <w:rFonts w:cs="Arial"/>
          <w:sz w:val="20"/>
        </w:rPr>
      </w:pPr>
    </w:p>
    <w:p w:rsidR="0023213E" w:rsidRPr="004F60AF" w:rsidRDefault="0023213E" w:rsidP="0023213E">
      <w:pPr>
        <w:rPr>
          <w:rFonts w:cs="Arial"/>
          <w:sz w:val="20"/>
        </w:rPr>
      </w:pPr>
    </w:p>
    <w:p w:rsidR="0023213E" w:rsidRPr="004F60AF" w:rsidRDefault="0023213E" w:rsidP="0023213E">
      <w:pPr>
        <w:rPr>
          <w:rFonts w:cs="Arial"/>
          <w:sz w:val="20"/>
        </w:rPr>
      </w:pPr>
      <w:r w:rsidRPr="004F60AF">
        <w:rPr>
          <w:rFonts w:cs="Arial"/>
          <w:b/>
          <w:bCs/>
          <w:sz w:val="20"/>
        </w:rPr>
        <w:t>6.</w:t>
      </w:r>
      <w:r w:rsidRPr="004F60AF">
        <w:rPr>
          <w:rFonts w:cs="Arial"/>
          <w:b/>
          <w:bCs/>
          <w:sz w:val="20"/>
        </w:rPr>
        <w:tab/>
        <w:t>Wie wordt beoordeeld?</w:t>
      </w:r>
    </w:p>
    <w:p w:rsidR="0023213E" w:rsidRPr="004F60AF" w:rsidRDefault="0023213E" w:rsidP="0023213E">
      <w:pPr>
        <w:rPr>
          <w:rFonts w:cs="Arial"/>
          <w:sz w:val="20"/>
        </w:rPr>
      </w:pPr>
      <w:r w:rsidRPr="004F60AF">
        <w:rPr>
          <w:rFonts w:cs="Arial"/>
          <w:sz w:val="20"/>
        </w:rPr>
        <w:t>•</w:t>
      </w:r>
      <w:r w:rsidRPr="004F60AF">
        <w:rPr>
          <w:rFonts w:cs="Arial"/>
          <w:sz w:val="20"/>
        </w:rPr>
        <w:tab/>
        <w:t>De leerling.</w:t>
      </w:r>
    </w:p>
    <w:p w:rsidR="0023213E" w:rsidRPr="004F60AF" w:rsidRDefault="0023213E" w:rsidP="0023213E">
      <w:pPr>
        <w:rPr>
          <w:rFonts w:cs="Arial"/>
          <w:sz w:val="20"/>
        </w:rPr>
      </w:pPr>
      <w:r w:rsidRPr="004F60AF">
        <w:rPr>
          <w:rFonts w:cs="Arial"/>
          <w:sz w:val="20"/>
        </w:rPr>
        <w:t>•</w:t>
      </w:r>
      <w:r w:rsidRPr="004F60AF">
        <w:rPr>
          <w:rFonts w:cs="Arial"/>
          <w:sz w:val="20"/>
        </w:rPr>
        <w:tab/>
        <w:t>Groepjes leerlingen, bij samenwerken.</w:t>
      </w:r>
    </w:p>
    <w:p w:rsidR="0023213E" w:rsidRPr="004F60AF" w:rsidRDefault="0023213E" w:rsidP="0023213E">
      <w:pPr>
        <w:rPr>
          <w:rFonts w:cs="Arial"/>
          <w:sz w:val="20"/>
        </w:rPr>
      </w:pPr>
    </w:p>
    <w:p w:rsidR="0023213E" w:rsidRPr="004F60AF" w:rsidRDefault="0023213E" w:rsidP="0023213E">
      <w:pPr>
        <w:rPr>
          <w:rFonts w:cs="Arial"/>
          <w:sz w:val="20"/>
        </w:rPr>
      </w:pPr>
    </w:p>
    <w:p w:rsidR="0023213E" w:rsidRPr="004F60AF" w:rsidRDefault="0023213E" w:rsidP="0023213E">
      <w:pPr>
        <w:rPr>
          <w:rFonts w:cs="Arial"/>
          <w:sz w:val="20"/>
        </w:rPr>
      </w:pPr>
      <w:r w:rsidRPr="004F60AF">
        <w:rPr>
          <w:rFonts w:cs="Arial"/>
          <w:b/>
          <w:bCs/>
          <w:sz w:val="20"/>
        </w:rPr>
        <w:t>7.</w:t>
      </w:r>
      <w:r w:rsidRPr="004F60AF">
        <w:rPr>
          <w:rFonts w:cs="Arial"/>
          <w:b/>
          <w:bCs/>
          <w:sz w:val="20"/>
        </w:rPr>
        <w:tab/>
        <w:t>Welke producten/processen worden beoordeeld?</w:t>
      </w:r>
    </w:p>
    <w:p w:rsidR="0023213E" w:rsidRPr="004F60AF" w:rsidRDefault="0023213E" w:rsidP="0023213E">
      <w:pPr>
        <w:rPr>
          <w:rFonts w:cs="Arial"/>
          <w:sz w:val="20"/>
        </w:rPr>
      </w:pPr>
      <w:r w:rsidRPr="004F60AF">
        <w:rPr>
          <w:rFonts w:cs="Arial"/>
          <w:sz w:val="20"/>
        </w:rPr>
        <w:t>•</w:t>
      </w:r>
      <w:r w:rsidRPr="004F60AF">
        <w:rPr>
          <w:rFonts w:cs="Arial"/>
          <w:sz w:val="20"/>
        </w:rPr>
        <w:tab/>
        <w:t>Product van onderzoek: onderzoeksverslag en eindproduct (bijvoorbeeld een werkstuk, modeshow, presentatie, et cetera).</w:t>
      </w:r>
    </w:p>
    <w:p w:rsidR="0023213E" w:rsidRPr="004F60AF" w:rsidRDefault="0023213E" w:rsidP="0023213E">
      <w:pPr>
        <w:rPr>
          <w:rFonts w:cs="Arial"/>
          <w:sz w:val="20"/>
        </w:rPr>
      </w:pPr>
      <w:r w:rsidRPr="004F60AF">
        <w:rPr>
          <w:rFonts w:cs="Arial"/>
          <w:sz w:val="20"/>
        </w:rPr>
        <w:t>•</w:t>
      </w:r>
      <w:r w:rsidRPr="004F60AF">
        <w:rPr>
          <w:rFonts w:cs="Arial"/>
          <w:sz w:val="20"/>
        </w:rPr>
        <w:tab/>
        <w:t>De ontwikkeling van de leerling op het gebied van zelfstandigheid, reflectie, plannen, samenwerken, academische vaardigheden en verslaglegging.</w:t>
      </w:r>
    </w:p>
    <w:p w:rsidR="0023213E" w:rsidRPr="004F60AF" w:rsidRDefault="0023213E" w:rsidP="0023213E">
      <w:pPr>
        <w:rPr>
          <w:rFonts w:cs="Arial"/>
          <w:sz w:val="20"/>
        </w:rPr>
      </w:pPr>
    </w:p>
    <w:p w:rsidR="0023213E" w:rsidRPr="004F60AF" w:rsidRDefault="0023213E" w:rsidP="0023213E">
      <w:pPr>
        <w:rPr>
          <w:rFonts w:cs="Arial"/>
          <w:sz w:val="20"/>
        </w:rPr>
      </w:pPr>
      <w:r w:rsidRPr="004F60AF">
        <w:rPr>
          <w:rFonts w:cs="Arial"/>
          <w:b/>
          <w:bCs/>
          <w:sz w:val="20"/>
        </w:rPr>
        <w:lastRenderedPageBreak/>
        <w:t>8.</w:t>
      </w:r>
      <w:r w:rsidRPr="004F60AF">
        <w:rPr>
          <w:rFonts w:cs="Arial"/>
          <w:b/>
          <w:bCs/>
          <w:sz w:val="20"/>
        </w:rPr>
        <w:tab/>
        <w:t>Met welk instrument wordt beoordeeld?</w:t>
      </w:r>
    </w:p>
    <w:p w:rsidR="0023213E" w:rsidRPr="004F60AF" w:rsidRDefault="0023213E" w:rsidP="0023213E">
      <w:pPr>
        <w:rPr>
          <w:rFonts w:cs="Arial"/>
          <w:sz w:val="20"/>
        </w:rPr>
      </w:pPr>
      <w:r w:rsidRPr="004F60AF">
        <w:rPr>
          <w:rFonts w:cs="Arial"/>
          <w:sz w:val="20"/>
        </w:rPr>
        <w:t>•</w:t>
      </w:r>
      <w:r w:rsidRPr="004F60AF">
        <w:rPr>
          <w:rFonts w:cs="Arial"/>
          <w:sz w:val="20"/>
        </w:rPr>
        <w:tab/>
        <w:t>Instrument aan de hand waarvan het onderzoeksverslag en het eindproduct beoordeeld worden.</w:t>
      </w:r>
    </w:p>
    <w:p w:rsidR="0023213E" w:rsidRPr="004F60AF" w:rsidRDefault="0023213E" w:rsidP="0023213E">
      <w:pPr>
        <w:rPr>
          <w:rFonts w:cs="Arial"/>
          <w:sz w:val="20"/>
        </w:rPr>
      </w:pPr>
      <w:r w:rsidRPr="004F60AF">
        <w:rPr>
          <w:rFonts w:cs="Arial"/>
          <w:sz w:val="20"/>
        </w:rPr>
        <w:t>•</w:t>
      </w:r>
      <w:r w:rsidRPr="004F60AF">
        <w:rPr>
          <w:rFonts w:cs="Arial"/>
          <w:sz w:val="20"/>
        </w:rPr>
        <w:tab/>
        <w:t>Rapportage in woorden die de ontwikkeling van de leerling laat zien. Hiervoor wordt het</w:t>
      </w:r>
      <w:r w:rsidR="004F60AF">
        <w:rPr>
          <w:rFonts w:cs="Arial"/>
          <w:sz w:val="20"/>
        </w:rPr>
        <w:t xml:space="preserve"> </w:t>
      </w:r>
      <w:r w:rsidRPr="004F60AF">
        <w:rPr>
          <w:rFonts w:cs="Arial"/>
          <w:sz w:val="20"/>
        </w:rPr>
        <w:t>'instrument beginner – expert' gebruikt. Deze rapportage wordt aan het eind van het jaar voorgelegd aan ouders en leerlingen. Door het jaar heen worden steeds tussenrapportages gemaakt die bijvoorbeeld tijdens 10-minutengesprekken met ouders worden besproken.</w:t>
      </w:r>
    </w:p>
    <w:p w:rsidR="0023213E" w:rsidRPr="004F60AF" w:rsidRDefault="0023213E" w:rsidP="0023213E">
      <w:pPr>
        <w:rPr>
          <w:rFonts w:cs="Arial"/>
          <w:sz w:val="20"/>
        </w:rPr>
      </w:pPr>
      <w:r w:rsidRPr="004F60AF">
        <w:rPr>
          <w:rFonts w:cs="Arial"/>
          <w:sz w:val="20"/>
        </w:rPr>
        <w:t>•</w:t>
      </w:r>
      <w:r w:rsidRPr="004F60AF">
        <w:rPr>
          <w:rFonts w:cs="Arial"/>
          <w:sz w:val="20"/>
        </w:rPr>
        <w:tab/>
        <w:t>In bovengenoemde rapportage wordt ook het eigen inzicht van de leerling op de geleverde ontwikkeling wat betreft inhoud en proces op zichzelf en eventueel medeleerlingen meegenomen. Deze informatie wordt verkregen door met leerlingen vóór de eindbeoordeling een gesprek te voeren.</w:t>
      </w:r>
    </w:p>
    <w:p w:rsidR="0023213E" w:rsidRPr="004F60AF" w:rsidRDefault="0023213E" w:rsidP="0023213E">
      <w:pPr>
        <w:rPr>
          <w:rFonts w:cs="Arial"/>
          <w:sz w:val="20"/>
        </w:rPr>
      </w:pPr>
    </w:p>
    <w:p w:rsidR="0023213E" w:rsidRPr="004F60AF" w:rsidRDefault="0023213E" w:rsidP="0023213E">
      <w:pPr>
        <w:rPr>
          <w:rFonts w:cs="Arial"/>
          <w:sz w:val="20"/>
        </w:rPr>
      </w:pPr>
      <w:r w:rsidRPr="004F60AF">
        <w:rPr>
          <w:rFonts w:cs="Arial"/>
          <w:b/>
          <w:bCs/>
          <w:sz w:val="20"/>
        </w:rPr>
        <w:t>9.</w:t>
      </w:r>
      <w:r w:rsidRPr="004F60AF">
        <w:rPr>
          <w:rFonts w:cs="Arial"/>
          <w:b/>
          <w:bCs/>
          <w:sz w:val="20"/>
        </w:rPr>
        <w:tab/>
        <w:t>Hoe krijgt de leerling feedback?</w:t>
      </w:r>
    </w:p>
    <w:p w:rsidR="0023213E" w:rsidRPr="004F60AF" w:rsidRDefault="0023213E" w:rsidP="0023213E">
      <w:pPr>
        <w:rPr>
          <w:rFonts w:cs="Arial"/>
          <w:sz w:val="20"/>
        </w:rPr>
      </w:pPr>
      <w:r w:rsidRPr="004F60AF">
        <w:rPr>
          <w:rFonts w:cs="Arial"/>
          <w:sz w:val="20"/>
        </w:rPr>
        <w:t>•</w:t>
      </w:r>
      <w:r w:rsidRPr="004F60AF">
        <w:rPr>
          <w:rFonts w:cs="Arial"/>
          <w:sz w:val="20"/>
        </w:rPr>
        <w:tab/>
        <w:t>Cijfermatig.</w:t>
      </w:r>
    </w:p>
    <w:p w:rsidR="0023213E" w:rsidRPr="004F60AF" w:rsidRDefault="0023213E" w:rsidP="0023213E">
      <w:pPr>
        <w:rPr>
          <w:rFonts w:cs="Arial"/>
          <w:sz w:val="20"/>
        </w:rPr>
      </w:pPr>
      <w:r w:rsidRPr="004F60AF">
        <w:rPr>
          <w:rFonts w:cs="Arial"/>
          <w:sz w:val="20"/>
        </w:rPr>
        <w:t>•</w:t>
      </w:r>
      <w:r w:rsidRPr="004F60AF">
        <w:rPr>
          <w:rFonts w:cs="Arial"/>
          <w:sz w:val="20"/>
        </w:rPr>
        <w:tab/>
        <w:t>Mondelinge en schriftelijke toelichting: tijdens de voortgangsgesprekken aan het eind van elk blok of aan het eind van elk onderzoek en tussentijds door middel van directe feedback van de docent op inhoud en proces.</w:t>
      </w:r>
    </w:p>
    <w:p w:rsidR="0023213E" w:rsidRPr="004F60AF" w:rsidRDefault="0023213E" w:rsidP="0023213E">
      <w:pPr>
        <w:rPr>
          <w:rFonts w:cs="Arial"/>
          <w:sz w:val="20"/>
        </w:rPr>
      </w:pPr>
    </w:p>
    <w:p w:rsidR="0023213E" w:rsidRPr="004F60AF" w:rsidRDefault="0023213E" w:rsidP="0023213E">
      <w:pPr>
        <w:rPr>
          <w:rFonts w:cs="Arial"/>
          <w:sz w:val="20"/>
        </w:rPr>
      </w:pPr>
      <w:r w:rsidRPr="004F60AF">
        <w:rPr>
          <w:rFonts w:cs="Arial"/>
          <w:b/>
          <w:bCs/>
          <w:sz w:val="20"/>
        </w:rPr>
        <w:t>10.  Hoe wordt het resultaat vastgelegd?</w:t>
      </w:r>
    </w:p>
    <w:p w:rsidR="0023213E" w:rsidRPr="004F60AF" w:rsidRDefault="0023213E" w:rsidP="0023213E">
      <w:pPr>
        <w:rPr>
          <w:rFonts w:cs="Arial"/>
          <w:sz w:val="20"/>
        </w:rPr>
      </w:pPr>
      <w:r w:rsidRPr="004F60AF">
        <w:rPr>
          <w:rFonts w:cs="Arial"/>
          <w:sz w:val="20"/>
        </w:rPr>
        <w:t>In een rapport met een bijlage. De bijlage is een voortgangsrapportage in woorden die de ontwikkeling van de leerling laat zien op het gebied van zelfstandigheid, reflectie, plannen, samenwerken, academische vaardigheden en verslaglegging.</w:t>
      </w:r>
    </w:p>
    <w:p w:rsidR="0023213E" w:rsidRPr="004F60AF" w:rsidRDefault="0023213E" w:rsidP="0023213E">
      <w:pPr>
        <w:rPr>
          <w:rFonts w:cs="Arial"/>
          <w:sz w:val="20"/>
        </w:rPr>
      </w:pPr>
    </w:p>
    <w:p w:rsidR="0023213E" w:rsidRPr="004F60AF" w:rsidRDefault="0023213E" w:rsidP="0023213E">
      <w:pPr>
        <w:rPr>
          <w:rFonts w:cs="Arial"/>
          <w:sz w:val="20"/>
        </w:rPr>
      </w:pPr>
      <w:r w:rsidRPr="004F60AF">
        <w:rPr>
          <w:rFonts w:cs="Arial"/>
          <w:b/>
          <w:bCs/>
          <w:sz w:val="20"/>
        </w:rPr>
        <w:t>11.  Wat zijn de consequenties van de beoordeling?</w:t>
      </w:r>
    </w:p>
    <w:p w:rsidR="0023213E" w:rsidRPr="004F60AF" w:rsidRDefault="0023213E" w:rsidP="0023213E">
      <w:pPr>
        <w:rPr>
          <w:rFonts w:cs="Arial"/>
          <w:sz w:val="20"/>
        </w:rPr>
      </w:pPr>
      <w:r w:rsidRPr="004F60AF">
        <w:rPr>
          <w:rFonts w:cs="Arial"/>
          <w:sz w:val="20"/>
        </w:rPr>
        <w:t xml:space="preserve">De onderzoekstijd is een vak op het rapport. Zowel de beoordeling van het product als het proces (ontwikkelingsbeoordeling) </w:t>
      </w:r>
      <w:r w:rsidRPr="004F60AF">
        <w:rPr>
          <w:rFonts w:cs="Arial"/>
          <w:sz w:val="20"/>
          <w:u w:val="single"/>
        </w:rPr>
        <w:t>moet</w:t>
      </w:r>
      <w:r w:rsidRPr="004F60AF">
        <w:rPr>
          <w:rFonts w:cs="Arial"/>
          <w:sz w:val="20"/>
        </w:rPr>
        <w:t xml:space="preserve"> voldoende zijn, anders stroomt de leerling naar het reguliere vwo.</w:t>
      </w:r>
    </w:p>
    <w:p w:rsidR="0023213E" w:rsidRPr="004F60AF" w:rsidRDefault="0023213E" w:rsidP="0023213E">
      <w:pPr>
        <w:rPr>
          <w:rFonts w:cs="Arial"/>
          <w:sz w:val="20"/>
        </w:rPr>
      </w:pPr>
    </w:p>
    <w:p w:rsidR="0023213E" w:rsidRPr="004F60AF" w:rsidRDefault="0023213E" w:rsidP="0023213E">
      <w:pPr>
        <w:rPr>
          <w:rFonts w:cs="Arial"/>
          <w:sz w:val="20"/>
        </w:rPr>
      </w:pPr>
    </w:p>
    <w:p w:rsidR="00E51397" w:rsidRPr="001615E3" w:rsidRDefault="00BC5580" w:rsidP="001615E3">
      <w:bookmarkStart w:id="0" w:name="_GoBack"/>
      <w:bookmarkEnd w:id="0"/>
      <w:r w:rsidRPr="0023213E">
        <w:rPr>
          <w:noProof/>
        </w:rPr>
        <w:drawing>
          <wp:anchor distT="0" distB="0" distL="114300" distR="114300" simplePos="0" relativeHeight="251679232" behindDoc="1" locked="0" layoutInCell="1" allowOverlap="1" wp14:anchorId="1E028FE8" wp14:editId="6357673C">
            <wp:simplePos x="0" y="0"/>
            <wp:positionH relativeFrom="page">
              <wp:posOffset>256384</wp:posOffset>
            </wp:positionH>
            <wp:positionV relativeFrom="paragraph">
              <wp:posOffset>558117</wp:posOffset>
            </wp:positionV>
            <wp:extent cx="838200" cy="3438525"/>
            <wp:effectExtent l="0" t="0" r="0" b="0"/>
            <wp:wrapNone/>
            <wp:docPr id="40" name="Afbeelding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38200" cy="3438525"/>
                    </a:xfrm>
                    <a:prstGeom prst="rect">
                      <a:avLst/>
                    </a:prstGeom>
                    <a:noFill/>
                  </pic:spPr>
                </pic:pic>
              </a:graphicData>
            </a:graphic>
            <wp14:sizeRelH relativeFrom="page">
              <wp14:pctWidth>0</wp14:pctWidth>
            </wp14:sizeRelH>
            <wp14:sizeRelV relativeFrom="page">
              <wp14:pctHeight>0</wp14:pctHeight>
            </wp14:sizeRelV>
          </wp:anchor>
        </w:drawing>
      </w:r>
    </w:p>
    <w:sectPr w:rsidR="00E51397" w:rsidRPr="001615E3" w:rsidSect="00A75512">
      <w:footerReference w:type="default" r:id="rId9"/>
      <w:endnotePr>
        <w:numFmt w:val="decimal"/>
      </w:endnotePr>
      <w:type w:val="continuous"/>
      <w:pgSz w:w="11907" w:h="16840" w:code="9"/>
      <w:pgMar w:top="2268" w:right="1418" w:bottom="1814" w:left="2155" w:header="709" w:footer="913" w:gutter="0"/>
      <w:cols w:space="709"/>
      <w:docGrid w:linePitch="25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213E" w:rsidRDefault="0023213E">
      <w:r>
        <w:separator/>
      </w:r>
    </w:p>
  </w:endnote>
  <w:endnote w:type="continuationSeparator" w:id="0">
    <w:p w:rsidR="0023213E" w:rsidRDefault="002321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1397" w:rsidRDefault="0023213E" w:rsidP="00227972">
    <w:pPr>
      <w:pStyle w:val="Voettekst"/>
      <w:tabs>
        <w:tab w:val="clear" w:pos="9072"/>
        <w:tab w:val="right" w:pos="8280"/>
      </w:tabs>
    </w:pPr>
    <w:r w:rsidRPr="0023213E">
      <w:rPr>
        <w:rStyle w:val="Paginanummer"/>
      </w:rPr>
      <w:t>B</w:t>
    </w:r>
    <w:r w:rsidR="006C1ABB">
      <w:rPr>
        <w:rStyle w:val="Paginanummer"/>
      </w:rPr>
      <w:t>ron: curriculumontwerp.slo.nl</w:t>
    </w:r>
    <w:r w:rsidR="006C1ABB">
      <w:rPr>
        <w:rStyle w:val="Paginanummer"/>
      </w:rPr>
      <w:tab/>
    </w:r>
    <w:r w:rsidR="006C1ABB">
      <w:rPr>
        <w:rStyle w:val="Paginanummer"/>
      </w:rPr>
      <w:tab/>
    </w:r>
    <w:r w:rsidR="006C1ABB">
      <w:rPr>
        <w:rStyle w:val="Paginanummer"/>
      </w:rPr>
      <w:fldChar w:fldCharType="begin"/>
    </w:r>
    <w:r w:rsidR="006C1ABB">
      <w:rPr>
        <w:rStyle w:val="Paginanummer"/>
      </w:rPr>
      <w:instrText xml:space="preserve"> PAGE </w:instrText>
    </w:r>
    <w:r w:rsidR="006C1ABB">
      <w:rPr>
        <w:rStyle w:val="Paginanummer"/>
      </w:rPr>
      <w:fldChar w:fldCharType="separate"/>
    </w:r>
    <w:r w:rsidR="00BC5580">
      <w:rPr>
        <w:rStyle w:val="Paginanummer"/>
        <w:noProof/>
      </w:rPr>
      <w:t>5</w:t>
    </w:r>
    <w:r w:rsidR="006C1ABB">
      <w:rPr>
        <w:rStyle w:val="Paginanumm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213E" w:rsidRDefault="0023213E">
      <w:r>
        <w:separator/>
      </w:r>
    </w:p>
  </w:footnote>
  <w:footnote w:type="continuationSeparator" w:id="0">
    <w:p w:rsidR="0023213E" w:rsidRDefault="0023213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2831FFF"/>
    <w:multiLevelType w:val="hybridMultilevel"/>
    <w:tmpl w:val="860AD45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73F01130"/>
    <w:multiLevelType w:val="hybridMultilevel"/>
    <w:tmpl w:val="25B4AD4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755D31C2"/>
    <w:multiLevelType w:val="hybridMultilevel"/>
    <w:tmpl w:val="57442D44"/>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91F79DD"/>
    <w:multiLevelType w:val="hybridMultilevel"/>
    <w:tmpl w:val="F17CE03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80"/>
  <w:hyphenationZone w:val="425"/>
  <w:characterSpacingControl w:val="doNotCompress"/>
  <w:hdrShapeDefaults>
    <o:shapedefaults v:ext="edit" spidmax="409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213E"/>
    <w:rsid w:val="001615E3"/>
    <w:rsid w:val="001A565A"/>
    <w:rsid w:val="00227972"/>
    <w:rsid w:val="0023213E"/>
    <w:rsid w:val="00235D22"/>
    <w:rsid w:val="003E0EA5"/>
    <w:rsid w:val="004F60AF"/>
    <w:rsid w:val="006C1ABB"/>
    <w:rsid w:val="00762834"/>
    <w:rsid w:val="007F016D"/>
    <w:rsid w:val="008038A1"/>
    <w:rsid w:val="0088760E"/>
    <w:rsid w:val="00890B33"/>
    <w:rsid w:val="00995FAA"/>
    <w:rsid w:val="009D59F7"/>
    <w:rsid w:val="00A62CF2"/>
    <w:rsid w:val="00A75512"/>
    <w:rsid w:val="00BC5580"/>
    <w:rsid w:val="00CC3512"/>
    <w:rsid w:val="00DA50A2"/>
    <w:rsid w:val="00DB21B0"/>
    <w:rsid w:val="00DD4603"/>
    <w:rsid w:val="00E5139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B47506CC-9D2D-409C-BE62-3E23B9EE9A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3E0EA5"/>
    <w:pPr>
      <w:overflowPunct w:val="0"/>
      <w:autoSpaceDE w:val="0"/>
      <w:autoSpaceDN w:val="0"/>
      <w:adjustRightInd w:val="0"/>
      <w:spacing w:line="260" w:lineRule="atLeast"/>
      <w:textAlignment w:val="baseline"/>
    </w:pPr>
    <w:rPr>
      <w:rFonts w:ascii="Arial" w:hAnsi="Arial"/>
      <w:sz w:val="18"/>
    </w:rPr>
  </w:style>
  <w:style w:type="paragraph" w:styleId="Kop1">
    <w:name w:val="heading 1"/>
    <w:basedOn w:val="Standaard"/>
    <w:next w:val="Standaard"/>
    <w:link w:val="Kop1Char"/>
    <w:uiPriority w:val="9"/>
    <w:qFormat/>
    <w:rsid w:val="0023213E"/>
    <w:pPr>
      <w:keepNext/>
      <w:keepLines/>
      <w:widowControl w:val="0"/>
      <w:overflowPunct/>
      <w:autoSpaceDE/>
      <w:autoSpaceDN/>
      <w:adjustRightInd/>
      <w:spacing w:before="240" w:line="276" w:lineRule="auto"/>
      <w:textAlignment w:val="auto"/>
      <w:outlineLvl w:val="0"/>
    </w:pPr>
    <w:rPr>
      <w:rFonts w:asciiTheme="majorHAnsi" w:eastAsiaTheme="majorEastAsia" w:hAnsiTheme="majorHAnsi" w:cstheme="majorBidi"/>
      <w:color w:val="365F91" w:themeColor="accent1" w:themeShade="BF"/>
      <w:sz w:val="32"/>
      <w:szCs w:val="32"/>
      <w:lang w:val="en-US"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KopAlgemeen">
    <w:name w:val="KopAlgemeen"/>
    <w:next w:val="Standaard"/>
    <w:rsid w:val="003E0EA5"/>
    <w:pPr>
      <w:tabs>
        <w:tab w:val="left" w:pos="680"/>
      </w:tabs>
      <w:overflowPunct w:val="0"/>
      <w:autoSpaceDE w:val="0"/>
      <w:autoSpaceDN w:val="0"/>
      <w:adjustRightInd w:val="0"/>
      <w:spacing w:line="600" w:lineRule="exact"/>
      <w:textAlignment w:val="baseline"/>
    </w:pPr>
    <w:rPr>
      <w:rFonts w:ascii="Arial" w:hAnsi="Arial"/>
      <w:b/>
      <w:sz w:val="48"/>
      <w:lang w:val="nl"/>
    </w:rPr>
  </w:style>
  <w:style w:type="paragraph" w:styleId="Koptekst">
    <w:name w:val="header"/>
    <w:basedOn w:val="Standaard"/>
    <w:link w:val="KoptekstChar"/>
    <w:uiPriority w:val="99"/>
    <w:rsid w:val="003E0EA5"/>
    <w:pPr>
      <w:tabs>
        <w:tab w:val="center" w:pos="4536"/>
        <w:tab w:val="right" w:pos="9072"/>
      </w:tabs>
    </w:pPr>
  </w:style>
  <w:style w:type="character" w:customStyle="1" w:styleId="Streepje">
    <w:name w:val="Streepje"/>
    <w:basedOn w:val="Standaardalinea-lettertype"/>
    <w:rsid w:val="003E0EA5"/>
    <w:rPr>
      <w:rFonts w:ascii="Arial" w:hAnsi="Arial"/>
      <w:position w:val="-2"/>
      <w:sz w:val="28"/>
    </w:rPr>
  </w:style>
  <w:style w:type="paragraph" w:styleId="Voettekst">
    <w:name w:val="footer"/>
    <w:basedOn w:val="Standaard"/>
    <w:link w:val="VoettekstChar"/>
    <w:uiPriority w:val="99"/>
    <w:rsid w:val="003E0EA5"/>
    <w:pPr>
      <w:tabs>
        <w:tab w:val="center" w:pos="4536"/>
        <w:tab w:val="right" w:pos="9072"/>
      </w:tabs>
    </w:pPr>
  </w:style>
  <w:style w:type="character" w:styleId="Paginanummer">
    <w:name w:val="page number"/>
    <w:basedOn w:val="Standaardalinea-lettertype"/>
    <w:rsid w:val="00A62CF2"/>
  </w:style>
  <w:style w:type="table" w:styleId="Tabelraster">
    <w:name w:val="Table Grid"/>
    <w:basedOn w:val="Standaardtabel"/>
    <w:rsid w:val="002321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23213E"/>
    <w:rPr>
      <w:rFonts w:asciiTheme="majorHAnsi" w:eastAsiaTheme="majorEastAsia" w:hAnsiTheme="majorHAnsi" w:cstheme="majorBidi"/>
      <w:color w:val="365F91" w:themeColor="accent1" w:themeShade="BF"/>
      <w:sz w:val="32"/>
      <w:szCs w:val="32"/>
      <w:lang w:val="en-US" w:eastAsia="en-US"/>
    </w:rPr>
  </w:style>
  <w:style w:type="character" w:customStyle="1" w:styleId="KoptekstChar">
    <w:name w:val="Koptekst Char"/>
    <w:basedOn w:val="Standaardalinea-lettertype"/>
    <w:link w:val="Koptekst"/>
    <w:uiPriority w:val="99"/>
    <w:rsid w:val="0023213E"/>
    <w:rPr>
      <w:rFonts w:ascii="Arial" w:hAnsi="Arial"/>
      <w:sz w:val="18"/>
    </w:rPr>
  </w:style>
  <w:style w:type="character" w:customStyle="1" w:styleId="VoettekstChar">
    <w:name w:val="Voettekst Char"/>
    <w:basedOn w:val="Standaardalinea-lettertype"/>
    <w:link w:val="Voettekst"/>
    <w:uiPriority w:val="99"/>
    <w:rsid w:val="0023213E"/>
    <w:rPr>
      <w:rFonts w:ascii="Arial" w:hAnsi="Arial"/>
      <w:sz w:val="18"/>
    </w:rPr>
  </w:style>
  <w:style w:type="paragraph" w:styleId="Voetnoottekst">
    <w:name w:val="footnote text"/>
    <w:basedOn w:val="Standaard"/>
    <w:link w:val="VoetnoottekstChar"/>
    <w:uiPriority w:val="99"/>
    <w:semiHidden/>
    <w:unhideWhenUsed/>
    <w:rsid w:val="0023213E"/>
    <w:pPr>
      <w:widowControl w:val="0"/>
      <w:overflowPunct/>
      <w:autoSpaceDE/>
      <w:autoSpaceDN/>
      <w:adjustRightInd/>
      <w:spacing w:line="240" w:lineRule="auto"/>
      <w:textAlignment w:val="auto"/>
    </w:pPr>
    <w:rPr>
      <w:rFonts w:asciiTheme="minorHAnsi" w:eastAsiaTheme="minorHAnsi" w:hAnsiTheme="minorHAnsi" w:cstheme="minorBidi"/>
      <w:sz w:val="20"/>
      <w:lang w:val="en-US" w:eastAsia="en-US"/>
    </w:rPr>
  </w:style>
  <w:style w:type="character" w:customStyle="1" w:styleId="VoetnoottekstChar">
    <w:name w:val="Voetnoottekst Char"/>
    <w:basedOn w:val="Standaardalinea-lettertype"/>
    <w:link w:val="Voetnoottekst"/>
    <w:uiPriority w:val="99"/>
    <w:semiHidden/>
    <w:rsid w:val="0023213E"/>
    <w:rPr>
      <w:rFonts w:asciiTheme="minorHAnsi" w:eastAsiaTheme="minorHAnsi" w:hAnsiTheme="minorHAnsi" w:cstheme="minorBidi"/>
      <w:lang w:val="en-US" w:eastAsia="en-US"/>
    </w:rPr>
  </w:style>
  <w:style w:type="character" w:styleId="Voetnootmarkering">
    <w:name w:val="footnote reference"/>
    <w:basedOn w:val="Standaardalinea-lettertype"/>
    <w:uiPriority w:val="99"/>
    <w:semiHidden/>
    <w:unhideWhenUsed/>
    <w:rsid w:val="0023213E"/>
    <w:rPr>
      <w:vertAlign w:val="superscript"/>
    </w:rPr>
  </w:style>
  <w:style w:type="paragraph" w:styleId="Lijstalinea">
    <w:name w:val="List Paragraph"/>
    <w:basedOn w:val="Standaard"/>
    <w:uiPriority w:val="34"/>
    <w:qFormat/>
    <w:rsid w:val="0023213E"/>
    <w:pPr>
      <w:widowControl w:val="0"/>
      <w:overflowPunct/>
      <w:autoSpaceDE/>
      <w:autoSpaceDN/>
      <w:adjustRightInd/>
      <w:spacing w:after="200" w:line="276" w:lineRule="auto"/>
      <w:ind w:left="720"/>
      <w:contextualSpacing/>
      <w:textAlignment w:val="auto"/>
    </w:pPr>
    <w:rPr>
      <w:rFonts w:asciiTheme="minorHAnsi" w:eastAsiaTheme="minorHAnsi" w:hAnsiTheme="minorHAnsi" w:cstheme="minorBid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W:\Office\Werkgroepsjablonen_O2013\lesbrief.dotm"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D2854694664375418C0DFD97ECA4320E" ma:contentTypeVersion="30" ma:contentTypeDescription="Een nieuw document maken." ma:contentTypeScope="" ma:versionID="deebfdf51245d71492e9f55ee35e9d79">
  <xsd:schema xmlns:xsd="http://www.w3.org/2001/XMLSchema" xmlns:xs="http://www.w3.org/2001/XMLSchema" xmlns:p="http://schemas.microsoft.com/office/2006/metadata/properties" xmlns:ns1="http://schemas.microsoft.com/sharepoint/v3" xmlns:ns2="7106a2ac-038a-457f-8b58-ec67130d9d6d" targetNamespace="http://schemas.microsoft.com/office/2006/metadata/properties" ma:root="true" ma:fieldsID="cd6365111a56e2db6761eb0a3e30232b" ns1:_="" ns2:_="">
    <xsd:import namespace="http://schemas.microsoft.com/sharepoint/v3"/>
    <xsd:import namespace="7106a2ac-038a-457f-8b58-ec67130d9d6d"/>
    <xsd:element name="properties">
      <xsd:complexType>
        <xsd:sequence>
          <xsd:element name="documentManagement">
            <xsd:complexType>
              <xsd:all>
                <xsd:element ref="ns2:_dlc_DocId" minOccurs="0"/>
                <xsd:element ref="ns2:_dlc_DocIdUrl" minOccurs="0"/>
                <xsd:element ref="ns2:_dlc_DocIdPersistId" minOccurs="0"/>
                <xsd:element ref="ns1:RepSummary" minOccurs="0"/>
                <xsd:element ref="ns1:RepAuthorInternal" minOccurs="0"/>
                <xsd:element ref="ns1:RepAuthor_0" minOccurs="0"/>
                <xsd:element ref="ns2:TaxCatchAll" minOccurs="0"/>
                <xsd:element ref="ns1:RepYear_0" minOccurs="0"/>
                <xsd:element ref="ns1:RepApaNotation" minOccurs="0"/>
                <xsd:element ref="ns1:RepIsbn" minOccurs="0"/>
                <xsd:element ref="ns1:RepAN" minOccurs="0"/>
                <xsd:element ref="ns1:RepANNumber" minOccurs="0"/>
                <xsd:element ref="ns1:RepProjectManager" minOccurs="0"/>
                <xsd:element ref="ns1:RepProjectName" minOccurs="0"/>
                <xsd:element ref="ns1:RepSector_0" minOccurs="0"/>
                <xsd:element ref="ns1:RepCurricularTheme_0" minOccurs="0"/>
                <xsd:element ref="ns1:RepSectionSpecificTheme_0" minOccurs="0"/>
                <xsd:element ref="ns1:RepSection_0" minOccurs="0"/>
                <xsd:element ref="ns1:RepAreasOfExpertise_0" minOccurs="0"/>
                <xsd:element ref="ns1:RepSubjectContent_0" minOccurs="0"/>
                <xsd:element ref="ns1:RepDocumentType_0" minOccurs="0"/>
                <xsd:element ref="ns1:RepRelationOtherSloProjects" minOccurs="0"/>
                <xsd:element ref="ns1:RepFileFormat_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epSummary" ma:index="11" nillable="true" ma:displayName="Samenvatting" ma:internalName="RepSummary">
      <xsd:simpleType>
        <xsd:restriction base="dms:Unknown"/>
      </xsd:simpleType>
    </xsd:element>
    <xsd:element name="RepAuthorInternal" ma:index="12" nillable="true" ma:displayName="Interne auteur" ma:internalName="RepAuthorInternal">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pAuthor_0" ma:index="14" nillable="true" ma:taxonomy="true" ma:internalName="RepAuthor_0" ma:taxonomyFieldName="RepAuthor" ma:displayName="Externe auteur" ma:fieldId="{41811730-f000-45b3-bd8b-16482267924b}" ma:sspId="65bb9fad-8ecd-4e58-b951-1b0a685157da" ma:termSetId="ba36eed1-563e-4e70-a8a2-c86cb59a995a" ma:anchorId="00000000-0000-0000-0000-000000000000" ma:open="true" ma:isKeyword="false">
      <xsd:complexType>
        <xsd:sequence>
          <xsd:element ref="pc:Terms" minOccurs="0" maxOccurs="1"/>
        </xsd:sequence>
      </xsd:complexType>
    </xsd:element>
    <xsd:element name="RepYear_0" ma:index="17" nillable="true" ma:taxonomy="true" ma:internalName="RepYear_0" ma:taxonomyFieldName="RepYear" ma:displayName="Jaar van uitgave" ma:fieldId="{41811730-f000-48c8-bfe2-0d366b82495f}" ma:sspId="65bb9fad-8ecd-4e58-b951-1b0a685157da" ma:termSetId="d63ed34c-aaa4-4b39-8e2b-bccf6e3349f5" ma:anchorId="00000000-0000-0000-0000-000000000000" ma:open="false" ma:isKeyword="false">
      <xsd:complexType>
        <xsd:sequence>
          <xsd:element ref="pc:Terms" minOccurs="0" maxOccurs="1"/>
        </xsd:sequence>
      </xsd:complexType>
    </xsd:element>
    <xsd:element name="RepApaNotation" ma:index="18" nillable="true" ma:displayName="APA-notatie" ma:internalName="RepApaNotation">
      <xsd:simpleType>
        <xsd:restriction base="dms:Unknown"/>
      </xsd:simpleType>
    </xsd:element>
    <xsd:element name="RepIsbn" ma:index="19" nillable="true" ma:displayName="ISBN" ma:internalName="RepIsbn">
      <xsd:simpleType>
        <xsd:restriction base="dms:Text"/>
      </xsd:simpleType>
    </xsd:element>
    <xsd:element name="RepAN" ma:index="20" nillable="true" ma:displayName="AN" ma:default="FALSE" ma:internalName="RepAN">
      <xsd:simpleType>
        <xsd:restriction base="dms:Boolean"/>
      </xsd:simpleType>
    </xsd:element>
    <xsd:element name="RepANNumber" ma:index="21" nillable="true" ma:displayName="AN Nummer" ma:internalName="RepANNumber">
      <xsd:simpleType>
        <xsd:restriction base="dms:Text"/>
      </xsd:simpleType>
    </xsd:element>
    <xsd:element name="RepProjectManager" ma:index="22" nillable="true" ma:displayName="Projectleider" ma:internalName="RepProjectManager">
      <xsd:simpleType>
        <xsd:restriction base="dms:Text"/>
      </xsd:simpleType>
    </xsd:element>
    <xsd:element name="RepProjectName" ma:index="23" nillable="true" ma:displayName="Projectnaam" ma:internalName="RepProjectName">
      <xsd:simpleType>
        <xsd:restriction base="dms:Text"/>
      </xsd:simpleType>
    </xsd:element>
    <xsd:element name="RepSector_0" ma:index="25" nillable="true" ma:taxonomy="true" ma:internalName="RepSector_0" ma:taxonomyFieldName="RepSector" ma:displayName="Sector" ma:default="" ma:fieldId="{41811730-f000-4dc0-a699-476cd67ba1ec}" ma:taxonomyMulti="true" ma:sspId="65bb9fad-8ecd-4e58-b951-1b0a685157da" ma:termSetId="f094b31b-0180-4851-9ebd-5c7d9552b19c" ma:anchorId="00000000-0000-0000-0000-000000000000" ma:open="false" ma:isKeyword="false">
      <xsd:complexType>
        <xsd:sequence>
          <xsd:element ref="pc:Terms" minOccurs="0" maxOccurs="1"/>
        </xsd:sequence>
      </xsd:complexType>
    </xsd:element>
    <xsd:element name="RepCurricularTheme_0" ma:index="27" nillable="true" ma:taxonomy="true" ma:internalName="RepCurricularTheme_0" ma:taxonomyFieldName="RepCurricularTheme" ma:displayName="Leerplankundig thema" ma:fieldId="{41811730-f000-49a6-962c-7d5942b261fc}" ma:sspId="65bb9fad-8ecd-4e58-b951-1b0a685157da" ma:termSetId="c46f7ee8-50c4-42e2-9209-7c6adacde0a9" ma:anchorId="00000000-0000-0000-0000-000000000000" ma:open="false" ma:isKeyword="false">
      <xsd:complexType>
        <xsd:sequence>
          <xsd:element ref="pc:Terms" minOccurs="0" maxOccurs="1"/>
        </xsd:sequence>
      </xsd:complexType>
    </xsd:element>
    <xsd:element name="RepSectionSpecificTheme_0" ma:index="29" nillable="true" ma:taxonomy="true" ma:internalName="RepSectionSpecificTheme_0" ma:taxonomyFieldName="RepSectionSpecificTheme" ma:displayName="Vakspecifiek thema" ma:fieldId="{41811730-f000-47c9-8a06-df9868361aab}" ma:sspId="65bb9fad-8ecd-4e58-b951-1b0a685157da" ma:termSetId="d6eaa525-a5d0-4a07-b890-e9233743789f" ma:anchorId="00000000-0000-0000-0000-000000000000" ma:open="false" ma:isKeyword="false">
      <xsd:complexType>
        <xsd:sequence>
          <xsd:element ref="pc:Terms" minOccurs="0" maxOccurs="1"/>
        </xsd:sequence>
      </xsd:complexType>
    </xsd:element>
    <xsd:element name="RepSection_0" ma:index="31" nillable="true" ma:taxonomy="true" ma:internalName="RepSection_0" ma:taxonomyFieldName="RepSection" ma:displayName="Vaksectie" ma:fieldId="{41811730-f000-4881-8daa-6e8dd38b1ab1}" ma:sspId="65bb9fad-8ecd-4e58-b951-1b0a685157da" ma:termSetId="c6f33e55-e762-4fa4-8346-db1fc1809b2d" ma:anchorId="00000000-0000-0000-0000-000000000000" ma:open="false" ma:isKeyword="false">
      <xsd:complexType>
        <xsd:sequence>
          <xsd:element ref="pc:Terms" minOccurs="0" maxOccurs="1"/>
        </xsd:sequence>
      </xsd:complexType>
    </xsd:element>
    <xsd:element name="RepAreasOfExpertise_0" ma:index="33" nillable="true" ma:taxonomy="true" ma:internalName="RepAreasOfExpertise_0" ma:taxonomyFieldName="RepAreasOfExpertise" ma:displayName="Vakgebied" ma:fieldId="{41811730-f000-41a6-9b8a-29f77b277b4a}" ma:sspId="65bb9fad-8ecd-4e58-b951-1b0a685157da" ma:termSetId="53b2aeb1-af69-41af-ab5c-dcba5f532adf" ma:anchorId="00000000-0000-0000-0000-000000000000" ma:open="true" ma:isKeyword="false">
      <xsd:complexType>
        <xsd:sequence>
          <xsd:element ref="pc:Terms" minOccurs="0" maxOccurs="1"/>
        </xsd:sequence>
      </xsd:complexType>
    </xsd:element>
    <xsd:element name="RepSubjectContent_0" ma:index="35" nillable="true" ma:taxonomy="true" ma:internalName="RepSubjectContent_0" ma:taxonomyFieldName="RepSubjectContent" ma:displayName="Vakinhoud" ma:fieldId="{41811730-f000-43d1-9a5c-533514ab0582}" ma:sspId="65bb9fad-8ecd-4e58-b951-1b0a685157da" ma:termSetId="3eef768d-4fe2-4c08-af8a-4dfaa4cac8a4" ma:anchorId="00000000-0000-0000-0000-000000000000" ma:open="false" ma:isKeyword="false">
      <xsd:complexType>
        <xsd:sequence>
          <xsd:element ref="pc:Terms" minOccurs="0" maxOccurs="1"/>
        </xsd:sequence>
      </xsd:complexType>
    </xsd:element>
    <xsd:element name="RepDocumentType_0" ma:index="37" nillable="true" ma:taxonomy="true" ma:internalName="RepDocumentType_0" ma:taxonomyFieldName="RepDocumentType" ma:displayName="Documenttypering" ma:fieldId="{41811730-f000-4c72-b54d-df109a5aaa00}" ma:sspId="65bb9fad-8ecd-4e58-b951-1b0a685157da" ma:termSetId="54bd4068-eea5-4eb8-b4d4-e740f64d998f" ma:anchorId="00000000-0000-0000-0000-000000000000" ma:open="true" ma:isKeyword="false">
      <xsd:complexType>
        <xsd:sequence>
          <xsd:element ref="pc:Terms" minOccurs="0" maxOccurs="1"/>
        </xsd:sequence>
      </xsd:complexType>
    </xsd:element>
    <xsd:element name="RepRelationOtherSloProjects" ma:index="38" nillable="true" ma:displayName="Relatie met andere projecten" ma:internalName="RepRelationOtherSloProjects">
      <xsd:simpleType>
        <xsd:restriction base="dms:Unknown"/>
      </xsd:simpleType>
    </xsd:element>
    <xsd:element name="RepFileFormat_0" ma:index="40" nillable="true" ma:taxonomy="true" ma:internalName="RepFileFormat_0" ma:taxonomyFieldName="RepFileFormat" ma:displayName="Bestandsformaat" ma:fieldId="{41811730-f000-458e-badf-a33146a595e3}" ma:sspId="65bb9fad-8ecd-4e58-b951-1b0a685157da" ma:termSetId="5467ae8d-8919-4592-b5d8-720a70732444"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106a2ac-038a-457f-8b58-ec67130d9d6d" elementFormDefault="qualified">
    <xsd:import namespace="http://schemas.microsoft.com/office/2006/documentManagement/types"/>
    <xsd:import namespace="http://schemas.microsoft.com/office/infopath/2007/PartnerControls"/>
    <xsd:element name="_dlc_DocId" ma:index="8" nillable="true" ma:displayName="Waarde van de document-id" ma:description="De waarde van de document-id die aan dit item is toegewezen." ma:internalName="_dlc_DocId" ma:readOnly="true">
      <xsd:simpleType>
        <xsd:restriction base="dms:Text"/>
      </xsd:simpleType>
    </xsd:element>
    <xsd:element name="_dlc_DocIdUrl" ma:index="9"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5" nillable="true" ma:displayName="Taxonomy Catch All Column" ma:hidden="true" ma:list="{38f83059-1491-4012-b4c3-84f3b7dad14e}" ma:internalName="TaxCatchAll" ma:showField="CatchAllData" ma:web="7106a2ac-038a-457f-8b58-ec67130d9d6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RepAN xmlns="http://schemas.microsoft.com/sharepoint/v3">false</RepAN>
    <RepSector_0 xmlns="http://schemas.microsoft.com/sharepoint/v3">
      <Terms xmlns="http://schemas.microsoft.com/office/infopath/2007/PartnerControls"/>
    </RepSector_0>
    <RepDocumentType_0 xmlns="http://schemas.microsoft.com/sharepoint/v3">
      <Terms xmlns="http://schemas.microsoft.com/office/infopath/2007/PartnerControls"/>
    </RepDocumentType_0>
    <RepSectionSpecificTheme_0 xmlns="http://schemas.microsoft.com/sharepoint/v3">
      <Terms xmlns="http://schemas.microsoft.com/office/infopath/2007/PartnerControls"/>
    </RepSectionSpecificTheme_0>
    <RepProjectManager xmlns="http://schemas.microsoft.com/sharepoint/v3" xsi:nil="true"/>
    <RepAuthor_0 xmlns="http://schemas.microsoft.com/sharepoint/v3">
      <Terms xmlns="http://schemas.microsoft.com/office/infopath/2007/PartnerControls"/>
    </RepAuthor_0>
    <RepCurricularTheme_0 xmlns="http://schemas.microsoft.com/sharepoint/v3">
      <Terms xmlns="http://schemas.microsoft.com/office/infopath/2007/PartnerControls"/>
    </RepCurricularTheme_0>
    <RepSection_0 xmlns="http://schemas.microsoft.com/sharepoint/v3">
      <Terms xmlns="http://schemas.microsoft.com/office/infopath/2007/PartnerControls"/>
    </RepSection_0>
    <RepSummary xmlns="http://schemas.microsoft.com/sharepoint/v3" xsi:nil="true"/>
    <RepRelationOtherSloProjects xmlns="http://schemas.microsoft.com/sharepoint/v3" xsi:nil="true"/>
    <TaxCatchAll xmlns="7106a2ac-038a-457f-8b58-ec67130d9d6d"/>
    <RepFileFormat_0 xmlns="http://schemas.microsoft.com/sharepoint/v3">
      <Terms xmlns="http://schemas.microsoft.com/office/infopath/2007/PartnerControls"/>
    </RepFileFormat_0>
    <RepYear_0 xmlns="http://schemas.microsoft.com/sharepoint/v3">
      <Terms xmlns="http://schemas.microsoft.com/office/infopath/2007/PartnerControls"/>
    </RepYear_0>
    <RepANNumber xmlns="http://schemas.microsoft.com/sharepoint/v3" xsi:nil="true"/>
    <RepAreasOfExpertise_0 xmlns="http://schemas.microsoft.com/sharepoint/v3">
      <Terms xmlns="http://schemas.microsoft.com/office/infopath/2007/PartnerControls"/>
    </RepAreasOfExpertise_0>
    <RepSubjectContent_0 xmlns="http://schemas.microsoft.com/sharepoint/v3">
      <Terms xmlns="http://schemas.microsoft.com/office/infopath/2007/PartnerControls"/>
    </RepSubjectContent_0>
    <RepIsbn xmlns="http://schemas.microsoft.com/sharepoint/v3" xsi:nil="true"/>
    <RepAuthorInternal xmlns="http://schemas.microsoft.com/sharepoint/v3">
      <UserInfo>
        <DisplayName/>
        <AccountId xsi:nil="true"/>
        <AccountType/>
      </UserInfo>
    </RepAuthorInternal>
    <RepProjectName xmlns="http://schemas.microsoft.com/sharepoint/v3">Curriculumontwerp</RepProjectName>
    <RepApaNotation xmlns="http://schemas.microsoft.com/sharepoint/v3" xsi:nil="true"/>
    <_dlc_DocId xmlns="7106a2ac-038a-457f-8b58-ec67130d9d6d">47XQ5P3E4USX-10-2745</_dlc_DocId>
    <_dlc_DocIdUrl xmlns="7106a2ac-038a-457f-8b58-ec67130d9d6d">
      <Url>http://downloads.slo.nl/_layouts/15/DocIdRedir.aspx?ID=47XQ5P3E4USX-10-2745</Url>
      <Description>47XQ5P3E4USX-10-2745</Description>
    </_dlc_DocIdUrl>
  </documentManagement>
</p:properties>
</file>

<file path=customXml/itemProps1.xml><?xml version="1.0" encoding="utf-8"?>
<ds:datastoreItem xmlns:ds="http://schemas.openxmlformats.org/officeDocument/2006/customXml" ds:itemID="{AAB7AE4D-493B-4911-9198-BC519E2955D7}"/>
</file>

<file path=customXml/itemProps2.xml><?xml version="1.0" encoding="utf-8"?>
<ds:datastoreItem xmlns:ds="http://schemas.openxmlformats.org/officeDocument/2006/customXml" ds:itemID="{37DE1235-6302-4DC5-AFEC-A098F876DA2B}"/>
</file>

<file path=customXml/itemProps3.xml><?xml version="1.0" encoding="utf-8"?>
<ds:datastoreItem xmlns:ds="http://schemas.openxmlformats.org/officeDocument/2006/customXml" ds:itemID="{E9214A33-5F5B-472B-AF71-59CE05DB80FD}"/>
</file>

<file path=customXml/itemProps4.xml><?xml version="1.0" encoding="utf-8"?>
<ds:datastoreItem xmlns:ds="http://schemas.openxmlformats.org/officeDocument/2006/customXml" ds:itemID="{1849F966-3C7E-4ECF-83D9-41BADE45867A}"/>
</file>

<file path=docProps/app.xml><?xml version="1.0" encoding="utf-8"?>
<Properties xmlns="http://schemas.openxmlformats.org/officeDocument/2006/extended-properties" xmlns:vt="http://schemas.openxmlformats.org/officeDocument/2006/docPropsVTypes">
  <Template>lesbrief.dotm</Template>
  <TotalTime>12</TotalTime>
  <Pages>6</Pages>
  <Words>889</Words>
  <Characters>5642</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Werkblad-Lesbrief</vt:lpstr>
    </vt:vector>
  </TitlesOfParts>
  <Company>Stichting Leerplanontwikkeling</Company>
  <LinksUpToDate>false</LinksUpToDate>
  <CharactersWithSpaces>6518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Werkblad-Lesbrief</dc:title>
  <dc:subject/>
  <dc:creator>Irma Munters</dc:creator>
  <cp:keywords/>
  <dc:description/>
  <cp:lastModifiedBy>Irma Munters</cp:lastModifiedBy>
  <cp:revision>5</cp:revision>
  <cp:lastPrinted>2008-09-29T14:29:00Z</cp:lastPrinted>
  <dcterms:created xsi:type="dcterms:W3CDTF">2016-04-05T17:12:00Z</dcterms:created>
  <dcterms:modified xsi:type="dcterms:W3CDTF">2016-04-06T07:40:00Z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0x010100D2854694664375418C0DFD97ECA4320E</vt:lpwstr>
  </property>
  <property fmtid="{D5CDD505-2E9C-101B-9397-08002B2CF9AE}" pid="3" name="_dlc_DocIdItemGuid">
    <vt:lpwstr>67845be0-aafa-4f1d-ab5f-47c4d628d0d3</vt:lpwstr>
  </property>
  <property fmtid="{D5CDD505-2E9C-101B-9397-08002B2CF9AE}" pid="4" name="TaxKeyword">
    <vt:lpwstr/>
  </property>
  <property fmtid="{D5CDD505-2E9C-101B-9397-08002B2CF9AE}" pid="5" name="RepAreasOfExpertise">
    <vt:lpwstr/>
  </property>
  <property fmtid="{D5CDD505-2E9C-101B-9397-08002B2CF9AE}" pid="6" name="RepDocumentType">
    <vt:lpwstr/>
  </property>
  <property fmtid="{D5CDD505-2E9C-101B-9397-08002B2CF9AE}" pid="7" name="RepSectionSpecificTheme">
    <vt:lpwstr/>
  </property>
  <property fmtid="{D5CDD505-2E9C-101B-9397-08002B2CF9AE}" pid="8" name="RepCurricularTheme">
    <vt:lpwstr/>
  </property>
  <property fmtid="{D5CDD505-2E9C-101B-9397-08002B2CF9AE}" pid="9" name="TaxKeywordTaxHTField">
    <vt:lpwstr/>
  </property>
  <property fmtid="{D5CDD505-2E9C-101B-9397-08002B2CF9AE}" pid="10" name="RepSection">
    <vt:lpwstr/>
  </property>
  <property fmtid="{D5CDD505-2E9C-101B-9397-08002B2CF9AE}" pid="11" name="RepAuthor">
    <vt:lpwstr/>
  </property>
  <property fmtid="{D5CDD505-2E9C-101B-9397-08002B2CF9AE}" pid="12" name="RepSubjectContent">
    <vt:lpwstr/>
  </property>
  <property fmtid="{D5CDD505-2E9C-101B-9397-08002B2CF9AE}" pid="13" name="RepSector">
    <vt:lpwstr/>
  </property>
  <property fmtid="{D5CDD505-2E9C-101B-9397-08002B2CF9AE}" pid="14" name="RepFileFormat">
    <vt:lpwstr/>
  </property>
  <property fmtid="{D5CDD505-2E9C-101B-9397-08002B2CF9AE}" pid="15" name="RepYear">
    <vt:lpwstr/>
  </property>
</Properties>
</file>