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55766" w14:textId="62234F63" w:rsidR="000303EF" w:rsidRDefault="000303EF" w:rsidP="000303EF">
      <w:pPr>
        <w:pStyle w:val="Kop1"/>
      </w:pPr>
      <w:r>
        <w:t>Leerlingenleerdoelenkaart ‘Sleutelbegrippen levende en niet-levende natuur’</w:t>
      </w:r>
    </w:p>
    <w:p w14:paraId="6066C89B" w14:textId="77777777" w:rsidR="000303EF" w:rsidRDefault="000303EF" w:rsidP="000303EF"/>
    <w:p w14:paraId="622AD985" w14:textId="77777777" w:rsidR="000303EF" w:rsidRDefault="000303EF" w:rsidP="000303EF">
      <w:r>
        <w:t xml:space="preserve">Hieronder een voorbeeld van een leerdoelkaart voor mens en natuur van Spring High, Amsterdam. </w:t>
      </w:r>
    </w:p>
    <w:p w14:paraId="20E79CC8" w14:textId="77777777" w:rsidR="000303EF" w:rsidRDefault="000303EF" w:rsidP="000303EF">
      <w:r>
        <w:t xml:space="preserve">Deze leerdoelkaart wordt ingezet om leerlingen zelf een planning te laten maken en doelen te kiezen op een bepaald niveau. </w:t>
      </w:r>
    </w:p>
    <w:p w14:paraId="6FA04CB9" w14:textId="6407103E" w:rsidR="00742166" w:rsidRDefault="000303EF">
      <w:r>
        <w:t xml:space="preserve">Deze doelen voor leerlingen zijn ontleend aan de </w:t>
      </w:r>
      <w:r w:rsidR="00AB3832">
        <w:t>‘</w:t>
      </w:r>
      <w:r>
        <w:t>leerdoelkaarten voor 10-14</w:t>
      </w:r>
      <w:r w:rsidR="00AB3832">
        <w:t>’</w:t>
      </w:r>
      <w:bookmarkStart w:id="0" w:name="_GoBack"/>
      <w:bookmarkEnd w:id="0"/>
      <w:r>
        <w:t xml:space="preserve">, van zowel natuurkunde als biologie. </w:t>
      </w:r>
    </w:p>
    <w:p w14:paraId="4A07F04A" w14:textId="2D9A2598" w:rsidR="00742166" w:rsidRDefault="00742166"/>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3"/>
        <w:gridCol w:w="1559"/>
        <w:gridCol w:w="11099"/>
      </w:tblGrid>
      <w:tr w:rsidR="00974555" w:rsidRPr="00974555" w14:paraId="397025B5" w14:textId="77777777" w:rsidTr="000303EF">
        <w:trPr>
          <w:trHeight w:val="600"/>
        </w:trPr>
        <w:tc>
          <w:tcPr>
            <w:tcW w:w="1433" w:type="dxa"/>
            <w:vMerge w:val="restart"/>
            <w:shd w:val="clear" w:color="auto" w:fill="auto"/>
            <w:hideMark/>
          </w:tcPr>
          <w:p w14:paraId="7E1F1EA3" w14:textId="742DD721" w:rsidR="00974555" w:rsidRPr="00974555" w:rsidRDefault="000303EF" w:rsidP="000303EF">
            <w:pPr>
              <w:rPr>
                <w:rFonts w:ascii="Century Gothic" w:eastAsia="Times New Roman" w:hAnsi="Century Gothic" w:cs="Times New Roman"/>
                <w:b/>
                <w:bCs/>
                <w:i/>
                <w:iCs/>
                <w:color w:val="000000"/>
              </w:rPr>
            </w:pPr>
            <w:r w:rsidRPr="00974555">
              <w:rPr>
                <w:rFonts w:ascii="Century Gothic" w:eastAsia="Times New Roman" w:hAnsi="Century Gothic" w:cs="Times New Roman"/>
                <w:b/>
                <w:bCs/>
                <w:i/>
                <w:iCs/>
                <w:color w:val="000000"/>
              </w:rPr>
              <w:t>S</w:t>
            </w:r>
            <w:r w:rsidR="00974555" w:rsidRPr="00974555">
              <w:rPr>
                <w:rFonts w:ascii="Century Gothic" w:eastAsia="Times New Roman" w:hAnsi="Century Gothic" w:cs="Times New Roman"/>
                <w:b/>
                <w:bCs/>
                <w:i/>
                <w:iCs/>
                <w:color w:val="000000"/>
              </w:rPr>
              <w:t>leutel</w:t>
            </w:r>
            <w:r>
              <w:rPr>
                <w:rFonts w:ascii="Century Gothic" w:eastAsia="Times New Roman" w:hAnsi="Century Gothic" w:cs="Times New Roman"/>
                <w:b/>
                <w:bCs/>
                <w:i/>
                <w:iCs/>
                <w:color w:val="000000"/>
              </w:rPr>
              <w:t>-</w:t>
            </w:r>
            <w:r w:rsidR="00974555" w:rsidRPr="00974555">
              <w:rPr>
                <w:rFonts w:ascii="Century Gothic" w:eastAsia="Times New Roman" w:hAnsi="Century Gothic" w:cs="Times New Roman"/>
                <w:b/>
                <w:bCs/>
                <w:i/>
                <w:iCs/>
                <w:color w:val="000000"/>
              </w:rPr>
              <w:t>begrippen levende en niet-levende natuur</w:t>
            </w:r>
          </w:p>
        </w:tc>
        <w:tc>
          <w:tcPr>
            <w:tcW w:w="1559" w:type="dxa"/>
            <w:vMerge w:val="restart"/>
            <w:shd w:val="clear" w:color="auto" w:fill="auto"/>
            <w:hideMark/>
          </w:tcPr>
          <w:p w14:paraId="0AE74269" w14:textId="77777777" w:rsidR="00974555" w:rsidRPr="000303EF" w:rsidRDefault="00974555" w:rsidP="000303EF">
            <w:pPr>
              <w:rPr>
                <w:rFonts w:ascii="Century Gothic" w:eastAsia="Times New Roman" w:hAnsi="Century Gothic" w:cs="Times New Roman"/>
                <w:b/>
                <w:bCs/>
                <w:i/>
                <w:iCs/>
                <w:color w:val="000000"/>
                <w:sz w:val="22"/>
                <w:szCs w:val="22"/>
              </w:rPr>
            </w:pPr>
            <w:r w:rsidRPr="000303EF">
              <w:rPr>
                <w:rFonts w:ascii="Century Gothic" w:eastAsia="Times New Roman" w:hAnsi="Century Gothic" w:cs="Times New Roman"/>
                <w:b/>
                <w:bCs/>
                <w:i/>
                <w:iCs/>
                <w:color w:val="000000"/>
                <w:sz w:val="22"/>
                <w:szCs w:val="22"/>
              </w:rPr>
              <w:t>energie</w:t>
            </w:r>
          </w:p>
        </w:tc>
        <w:tc>
          <w:tcPr>
            <w:tcW w:w="11099" w:type="dxa"/>
            <w:shd w:val="clear" w:color="auto" w:fill="auto"/>
            <w:vAlign w:val="bottom"/>
            <w:hideMark/>
          </w:tcPr>
          <w:p w14:paraId="64EB7EE6" w14:textId="77777777" w:rsidR="00974555" w:rsidRP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10. De leerling kan belangrijke concepten bij het onderwerp energie (vormen, omzettingen, transport) opnoemen en beschrijven.</w:t>
            </w:r>
          </w:p>
        </w:tc>
      </w:tr>
      <w:tr w:rsidR="00974555" w:rsidRPr="00974555" w14:paraId="2761BAA3" w14:textId="77777777" w:rsidTr="000303EF">
        <w:trPr>
          <w:trHeight w:val="600"/>
        </w:trPr>
        <w:tc>
          <w:tcPr>
            <w:tcW w:w="1433" w:type="dxa"/>
            <w:vMerge/>
            <w:vAlign w:val="center"/>
            <w:hideMark/>
          </w:tcPr>
          <w:p w14:paraId="1E6356AA"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64007D4A"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01D36F4E" w14:textId="5B9FCEBC" w:rsidR="00974555" w:rsidRPr="009D64CA" w:rsidRDefault="00974555" w:rsidP="000303EF">
            <w:pPr>
              <w:rPr>
                <w:rFonts w:ascii="Century Gothic" w:eastAsia="Times New Roman" w:hAnsi="Century Gothic" w:cs="Arial"/>
                <w:color w:val="495057"/>
              </w:rPr>
            </w:pPr>
            <w:r w:rsidRPr="00974555">
              <w:rPr>
                <w:rFonts w:ascii="Century Gothic" w:eastAsia="Times New Roman" w:hAnsi="Century Gothic" w:cs="Times New Roman"/>
                <w:color w:val="000000"/>
              </w:rPr>
              <w:t>20. De leerling kan belangrijke concepten bij het onderwerp energie met elkaar vergelijken en in eigen woorden uitleggen</w:t>
            </w:r>
            <w:r w:rsidR="009D64CA">
              <w:rPr>
                <w:rFonts w:ascii="Century Gothic" w:eastAsia="Times New Roman" w:hAnsi="Century Gothic" w:cs="Times New Roman"/>
                <w:color w:val="000000"/>
              </w:rPr>
              <w:t>:</w:t>
            </w:r>
            <w:r w:rsidR="009D64CA" w:rsidRPr="009D64CA">
              <w:rPr>
                <w:rFonts w:ascii="Century Gothic" w:eastAsia="Times New Roman" w:hAnsi="Century Gothic" w:cs="Arial"/>
                <w:color w:val="495057"/>
              </w:rPr>
              <w:t xml:space="preserve"> de mogelijke energiesoorten, energiebronnen en energieomzettingen beschrijven.</w:t>
            </w:r>
          </w:p>
        </w:tc>
      </w:tr>
      <w:tr w:rsidR="00974555" w:rsidRPr="00974555" w14:paraId="6A2702A2" w14:textId="77777777" w:rsidTr="000303EF">
        <w:trPr>
          <w:trHeight w:val="600"/>
        </w:trPr>
        <w:tc>
          <w:tcPr>
            <w:tcW w:w="1433" w:type="dxa"/>
            <w:vMerge/>
            <w:vAlign w:val="center"/>
            <w:hideMark/>
          </w:tcPr>
          <w:p w14:paraId="6B41B4A4"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52BBD59D"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0AFEC061" w14:textId="77777777" w:rsidR="00974555" w:rsidRP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30. De leerling begrijpt het verband en relaties tussen belangrijke concepten bij het onderwerp energie en kan deze kennis toepassen in onbekende situaties en koppelen aan situaties in zijn of haar leefomgeving.</w:t>
            </w:r>
          </w:p>
        </w:tc>
      </w:tr>
      <w:tr w:rsidR="00974555" w:rsidRPr="00974555" w14:paraId="1FD8B741" w14:textId="77777777" w:rsidTr="000303EF">
        <w:trPr>
          <w:trHeight w:val="600"/>
        </w:trPr>
        <w:tc>
          <w:tcPr>
            <w:tcW w:w="1433" w:type="dxa"/>
            <w:vMerge/>
            <w:vAlign w:val="center"/>
            <w:hideMark/>
          </w:tcPr>
          <w:p w14:paraId="759CDFEF"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1E47C0EC"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7769197C" w14:textId="77777777" w:rsid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40. De leerling kan de verworven kennis over energie combineren met kennis over andere sleutelbegrippen en deze gecombineerde kennis gebruiken in analyses.</w:t>
            </w:r>
          </w:p>
          <w:p w14:paraId="5085C073" w14:textId="77777777" w:rsidR="009D64CA" w:rsidRPr="009D64CA" w:rsidRDefault="009D64CA" w:rsidP="000303EF">
            <w:pPr>
              <w:numPr>
                <w:ilvl w:val="0"/>
                <w:numId w:val="2"/>
              </w:numPr>
              <w:ind w:left="375"/>
              <w:rPr>
                <w:rFonts w:ascii="Century Gothic" w:eastAsia="Times New Roman" w:hAnsi="Century Gothic" w:cs="Arial"/>
                <w:color w:val="495057"/>
              </w:rPr>
            </w:pPr>
            <w:r w:rsidRPr="009D64CA">
              <w:rPr>
                <w:rFonts w:ascii="Century Gothic" w:eastAsia="Times New Roman" w:hAnsi="Century Gothic" w:cs="Arial"/>
                <w:color w:val="495057"/>
              </w:rPr>
              <w:t>uitleggen hoe elektrische energie wordt getransporteerd en welke veiligheidsmaatregelen daarbij horen.</w:t>
            </w:r>
          </w:p>
          <w:p w14:paraId="41C0E331" w14:textId="272E613C" w:rsidR="009D64CA" w:rsidRPr="009D64CA" w:rsidRDefault="009D64CA" w:rsidP="000303EF">
            <w:pPr>
              <w:numPr>
                <w:ilvl w:val="0"/>
                <w:numId w:val="2"/>
              </w:numPr>
              <w:ind w:left="375"/>
              <w:rPr>
                <w:rFonts w:ascii="Century Gothic" w:eastAsia="Times New Roman" w:hAnsi="Century Gothic" w:cs="Arial"/>
                <w:color w:val="495057"/>
              </w:rPr>
            </w:pPr>
            <w:r w:rsidRPr="009D64CA">
              <w:rPr>
                <w:rFonts w:ascii="Century Gothic" w:eastAsia="Times New Roman" w:hAnsi="Century Gothic" w:cs="Arial"/>
                <w:color w:val="495057"/>
              </w:rPr>
              <w:t>uitleggen hoe elektrische energie kan worden opgeslagen.</w:t>
            </w:r>
          </w:p>
        </w:tc>
      </w:tr>
      <w:tr w:rsidR="00974555" w:rsidRPr="00974555" w14:paraId="1F14058C" w14:textId="77777777" w:rsidTr="000303EF">
        <w:trPr>
          <w:trHeight w:val="600"/>
        </w:trPr>
        <w:tc>
          <w:tcPr>
            <w:tcW w:w="1433" w:type="dxa"/>
            <w:vMerge/>
            <w:vAlign w:val="center"/>
            <w:hideMark/>
          </w:tcPr>
          <w:p w14:paraId="57FAF408"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5170B251"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6B75BE57" w14:textId="395505A7" w:rsidR="00974555" w:rsidRPr="009D64CA" w:rsidRDefault="00974555" w:rsidP="000303EF">
            <w:pPr>
              <w:rPr>
                <w:rFonts w:ascii="Century Gothic" w:eastAsia="Times New Roman" w:hAnsi="Century Gothic" w:cs="Arial"/>
                <w:color w:val="495057"/>
              </w:rPr>
            </w:pPr>
            <w:r w:rsidRPr="00974555">
              <w:rPr>
                <w:rFonts w:ascii="Century Gothic" w:eastAsia="Times New Roman" w:hAnsi="Century Gothic" w:cs="Times New Roman"/>
                <w:color w:val="000000"/>
              </w:rPr>
              <w:t>50. De leerling kan kennis over energie creatief gebruiken in combinatie met kennis over andere sleutelbegrippen om bijvoorbeeld oplossingen te bedenken voor problemen</w:t>
            </w:r>
            <w:r w:rsidR="009D64CA">
              <w:rPr>
                <w:rFonts w:ascii="Century Gothic" w:eastAsia="Times New Roman" w:hAnsi="Century Gothic" w:cs="Times New Roman"/>
                <w:color w:val="000000"/>
              </w:rPr>
              <w:t xml:space="preserve">: </w:t>
            </w:r>
            <w:r w:rsidR="009D64CA" w:rsidRPr="009D64CA">
              <w:rPr>
                <w:rFonts w:ascii="Century Gothic" w:eastAsia="Times New Roman" w:hAnsi="Century Gothic" w:cs="Arial"/>
                <w:color w:val="495057"/>
              </w:rPr>
              <w:t>het verbruik van elektrische energie beschrijven en uitleggen van welk apparaat het verbruik hoger is.</w:t>
            </w:r>
          </w:p>
        </w:tc>
      </w:tr>
      <w:tr w:rsidR="00974555" w:rsidRPr="00974555" w14:paraId="55F6DE8C" w14:textId="77777777" w:rsidTr="000303EF">
        <w:trPr>
          <w:trHeight w:val="600"/>
        </w:trPr>
        <w:tc>
          <w:tcPr>
            <w:tcW w:w="1433" w:type="dxa"/>
            <w:vMerge/>
            <w:vAlign w:val="center"/>
            <w:hideMark/>
          </w:tcPr>
          <w:p w14:paraId="5E257BBD"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restart"/>
            <w:shd w:val="clear" w:color="auto" w:fill="auto"/>
            <w:hideMark/>
          </w:tcPr>
          <w:p w14:paraId="5F08DE1F" w14:textId="77777777" w:rsidR="00974555" w:rsidRPr="000303EF" w:rsidRDefault="00974555" w:rsidP="000303EF">
            <w:pPr>
              <w:rPr>
                <w:rFonts w:ascii="Century Gothic" w:eastAsia="Times New Roman" w:hAnsi="Century Gothic" w:cs="Times New Roman"/>
                <w:b/>
                <w:bCs/>
                <w:i/>
                <w:iCs/>
                <w:color w:val="000000"/>
                <w:sz w:val="22"/>
                <w:szCs w:val="22"/>
              </w:rPr>
            </w:pPr>
            <w:r w:rsidRPr="000303EF">
              <w:rPr>
                <w:rFonts w:ascii="Century Gothic" w:eastAsia="Times New Roman" w:hAnsi="Century Gothic" w:cs="Times New Roman"/>
                <w:b/>
                <w:bCs/>
                <w:i/>
                <w:iCs/>
                <w:color w:val="000000"/>
                <w:sz w:val="22"/>
                <w:szCs w:val="22"/>
              </w:rPr>
              <w:t>materie</w:t>
            </w:r>
          </w:p>
        </w:tc>
        <w:tc>
          <w:tcPr>
            <w:tcW w:w="11099" w:type="dxa"/>
            <w:shd w:val="clear" w:color="auto" w:fill="auto"/>
            <w:vAlign w:val="bottom"/>
            <w:hideMark/>
          </w:tcPr>
          <w:p w14:paraId="723E2AA5" w14:textId="77777777" w:rsidR="00974555" w:rsidRP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10. De leerling kan belangrijke concepten met betrekking tot de bouw en eigenschappen van materie opnoemen en beschrijven.</w:t>
            </w:r>
          </w:p>
        </w:tc>
      </w:tr>
      <w:tr w:rsidR="00974555" w:rsidRPr="00974555" w14:paraId="03647CE6" w14:textId="77777777" w:rsidTr="000303EF">
        <w:trPr>
          <w:trHeight w:val="600"/>
        </w:trPr>
        <w:tc>
          <w:tcPr>
            <w:tcW w:w="1433" w:type="dxa"/>
            <w:vMerge/>
            <w:vAlign w:val="center"/>
            <w:hideMark/>
          </w:tcPr>
          <w:p w14:paraId="7AC47C32"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5EDD741C"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70BC5061" w14:textId="77777777" w:rsidR="00974555" w:rsidRP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20. De leerling kan belangrijke concepten met betrekking tot de bouw en eigenschappen van materie met elkaar vergelijken en in eigen woorden uitleggen.</w:t>
            </w:r>
          </w:p>
        </w:tc>
      </w:tr>
      <w:tr w:rsidR="00974555" w:rsidRPr="00974555" w14:paraId="070A23C6" w14:textId="77777777" w:rsidTr="000303EF">
        <w:trPr>
          <w:trHeight w:val="600"/>
        </w:trPr>
        <w:tc>
          <w:tcPr>
            <w:tcW w:w="1433" w:type="dxa"/>
            <w:vMerge/>
            <w:vAlign w:val="center"/>
            <w:hideMark/>
          </w:tcPr>
          <w:p w14:paraId="41182725"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56A29AFE"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7FB0523A" w14:textId="77777777" w:rsid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30. De leerling begrijpt het verband tussen belangrijke concepten met betrekking tot de bouw en eigenschappen van materie en kan deze kennis toepassen in onbekende situaties en koppelen aan situaties in zijn of haar leefomgeving.</w:t>
            </w:r>
          </w:p>
          <w:p w14:paraId="49F73806" w14:textId="77777777" w:rsidR="00C61778" w:rsidRPr="00787FF2" w:rsidRDefault="00C61778" w:rsidP="000303EF">
            <w:pPr>
              <w:numPr>
                <w:ilvl w:val="0"/>
                <w:numId w:val="3"/>
              </w:numPr>
              <w:ind w:left="375"/>
              <w:rPr>
                <w:rFonts w:ascii="Century Gothic" w:eastAsia="Times New Roman" w:hAnsi="Century Gothic" w:cs="Arial"/>
                <w:color w:val="495057"/>
              </w:rPr>
            </w:pPr>
            <w:r w:rsidRPr="00787FF2">
              <w:rPr>
                <w:rFonts w:ascii="Century Gothic" w:eastAsia="Times New Roman" w:hAnsi="Century Gothic" w:cs="Arial"/>
                <w:color w:val="495057"/>
              </w:rPr>
              <w:t>Uitleggen wat de dichtheid van een stof is en wat dat betekent voor mengsels van stoffen</w:t>
            </w:r>
          </w:p>
          <w:p w14:paraId="2C2D1267" w14:textId="77777777" w:rsidR="00C61778" w:rsidRPr="00787FF2" w:rsidRDefault="00C61778" w:rsidP="000303EF">
            <w:pPr>
              <w:numPr>
                <w:ilvl w:val="0"/>
                <w:numId w:val="3"/>
              </w:numPr>
              <w:ind w:left="375"/>
              <w:rPr>
                <w:rFonts w:ascii="Century Gothic" w:eastAsia="Times New Roman" w:hAnsi="Century Gothic" w:cs="Arial"/>
                <w:color w:val="495057"/>
              </w:rPr>
            </w:pPr>
            <w:r w:rsidRPr="00787FF2">
              <w:rPr>
                <w:rFonts w:ascii="Century Gothic" w:eastAsia="Times New Roman" w:hAnsi="Century Gothic" w:cs="Arial"/>
                <w:color w:val="495057"/>
              </w:rPr>
              <w:t>Uitleggen hoe mengsels van stoffen kunnen worden gescheiden</w:t>
            </w:r>
          </w:p>
          <w:p w14:paraId="3720F956" w14:textId="2DF81F76" w:rsidR="00C61778" w:rsidRPr="00C61778" w:rsidRDefault="00C61778" w:rsidP="000303EF">
            <w:pPr>
              <w:numPr>
                <w:ilvl w:val="0"/>
                <w:numId w:val="3"/>
              </w:numPr>
              <w:ind w:left="375"/>
              <w:rPr>
                <w:rFonts w:ascii="Arial" w:eastAsia="Times New Roman" w:hAnsi="Arial" w:cs="Arial"/>
                <w:color w:val="495057"/>
                <w:sz w:val="18"/>
                <w:szCs w:val="18"/>
              </w:rPr>
            </w:pPr>
            <w:r w:rsidRPr="00787FF2">
              <w:rPr>
                <w:rFonts w:ascii="Century Gothic" w:eastAsia="Times New Roman" w:hAnsi="Century Gothic" w:cs="Arial"/>
                <w:color w:val="495057"/>
              </w:rPr>
              <w:t>Uitleggen hoe water gezuiverd wordt</w:t>
            </w:r>
          </w:p>
        </w:tc>
      </w:tr>
      <w:tr w:rsidR="00974555" w:rsidRPr="00974555" w14:paraId="4CECF55D" w14:textId="77777777" w:rsidTr="000303EF">
        <w:trPr>
          <w:trHeight w:val="600"/>
        </w:trPr>
        <w:tc>
          <w:tcPr>
            <w:tcW w:w="1433" w:type="dxa"/>
            <w:vMerge/>
            <w:vAlign w:val="center"/>
            <w:hideMark/>
          </w:tcPr>
          <w:p w14:paraId="2B0B1A01"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63F15F3E"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3DDFC748" w14:textId="77777777" w:rsidR="00974555" w:rsidRP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40. De leerling kan de verworven kennis over materie combineren met kennis over andere sleutelbegrippen en deze gecombineerde kennis gebruiken in analyses.</w:t>
            </w:r>
          </w:p>
        </w:tc>
      </w:tr>
      <w:tr w:rsidR="00974555" w:rsidRPr="00974555" w14:paraId="3CB3883F" w14:textId="77777777" w:rsidTr="000303EF">
        <w:trPr>
          <w:trHeight w:val="600"/>
        </w:trPr>
        <w:tc>
          <w:tcPr>
            <w:tcW w:w="1433" w:type="dxa"/>
            <w:vMerge/>
            <w:vAlign w:val="center"/>
            <w:hideMark/>
          </w:tcPr>
          <w:p w14:paraId="398DD351"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10F09ECC"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7A08BFD0" w14:textId="77777777" w:rsidR="00974555" w:rsidRP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50. De leerling kan kennis over materie creatief gebruiken in combinatie met kennis over andere sleutelbegrippen om bijvoorbeeld oplossingen te bedenken voor problemen.</w:t>
            </w:r>
          </w:p>
        </w:tc>
      </w:tr>
      <w:tr w:rsidR="00974555" w:rsidRPr="00974555" w14:paraId="473387B0" w14:textId="77777777" w:rsidTr="000303EF">
        <w:trPr>
          <w:trHeight w:val="600"/>
        </w:trPr>
        <w:tc>
          <w:tcPr>
            <w:tcW w:w="1433" w:type="dxa"/>
            <w:vMerge/>
            <w:vAlign w:val="center"/>
            <w:hideMark/>
          </w:tcPr>
          <w:p w14:paraId="4E7EB220"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restart"/>
            <w:shd w:val="clear" w:color="auto" w:fill="auto"/>
            <w:hideMark/>
          </w:tcPr>
          <w:p w14:paraId="6D845C46" w14:textId="76FEFCEE" w:rsidR="00974555" w:rsidRPr="000303EF" w:rsidRDefault="00974555" w:rsidP="000303EF">
            <w:pPr>
              <w:rPr>
                <w:rFonts w:ascii="Century Gothic" w:eastAsia="Times New Roman" w:hAnsi="Century Gothic" w:cs="Times New Roman"/>
                <w:b/>
                <w:bCs/>
                <w:i/>
                <w:iCs/>
                <w:color w:val="000000"/>
                <w:sz w:val="22"/>
                <w:szCs w:val="22"/>
              </w:rPr>
            </w:pPr>
            <w:r w:rsidRPr="000303EF">
              <w:rPr>
                <w:rFonts w:ascii="Century Gothic" w:eastAsia="Times New Roman" w:hAnsi="Century Gothic" w:cs="Times New Roman"/>
                <w:b/>
                <w:bCs/>
                <w:i/>
                <w:iCs/>
                <w:color w:val="000000"/>
                <w:sz w:val="22"/>
                <w:szCs w:val="22"/>
              </w:rPr>
              <w:t>kracht /</w:t>
            </w:r>
            <w:r w:rsidR="000303EF" w:rsidRPr="000303EF">
              <w:rPr>
                <w:rFonts w:ascii="Century Gothic" w:eastAsia="Times New Roman" w:hAnsi="Century Gothic" w:cs="Times New Roman"/>
                <w:b/>
                <w:bCs/>
                <w:i/>
                <w:iCs/>
                <w:color w:val="000000"/>
                <w:sz w:val="22"/>
                <w:szCs w:val="22"/>
              </w:rPr>
              <w:t xml:space="preserve"> </w:t>
            </w:r>
            <w:r w:rsidRPr="000303EF">
              <w:rPr>
                <w:rFonts w:ascii="Century Gothic" w:eastAsia="Times New Roman" w:hAnsi="Century Gothic" w:cs="Times New Roman"/>
                <w:b/>
                <w:bCs/>
                <w:i/>
                <w:iCs/>
                <w:color w:val="000000"/>
                <w:sz w:val="22"/>
                <w:szCs w:val="22"/>
              </w:rPr>
              <w:t xml:space="preserve"> beweging</w:t>
            </w:r>
          </w:p>
        </w:tc>
        <w:tc>
          <w:tcPr>
            <w:tcW w:w="11099" w:type="dxa"/>
            <w:shd w:val="clear" w:color="auto" w:fill="auto"/>
            <w:vAlign w:val="bottom"/>
            <w:hideMark/>
          </w:tcPr>
          <w:p w14:paraId="09D4E3CB" w14:textId="77777777" w:rsidR="00974555" w:rsidRP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10. De leerling kan belangrijke concepten met betrekking tot krachten, beweging en de overbrenging daarvan opnoemen en beschrijven.</w:t>
            </w:r>
          </w:p>
        </w:tc>
      </w:tr>
      <w:tr w:rsidR="00974555" w:rsidRPr="00974555" w14:paraId="389FACCC" w14:textId="77777777" w:rsidTr="000303EF">
        <w:trPr>
          <w:trHeight w:val="600"/>
        </w:trPr>
        <w:tc>
          <w:tcPr>
            <w:tcW w:w="1433" w:type="dxa"/>
            <w:vMerge/>
            <w:vAlign w:val="center"/>
            <w:hideMark/>
          </w:tcPr>
          <w:p w14:paraId="1EE93378"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736855D6"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04B1EB61" w14:textId="77777777" w:rsidR="00974555" w:rsidRP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20. De leerling kan belangrijke concepten met betrekking tot krachten en beweging met elkaar vergelijken en in eigen woorden uitleggen.</w:t>
            </w:r>
          </w:p>
        </w:tc>
      </w:tr>
      <w:tr w:rsidR="00974555" w:rsidRPr="00974555" w14:paraId="73E8E03A" w14:textId="77777777" w:rsidTr="000303EF">
        <w:trPr>
          <w:trHeight w:val="600"/>
        </w:trPr>
        <w:tc>
          <w:tcPr>
            <w:tcW w:w="1433" w:type="dxa"/>
            <w:vMerge/>
            <w:vAlign w:val="center"/>
            <w:hideMark/>
          </w:tcPr>
          <w:p w14:paraId="60B4EFAA"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185B39A2"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18A1F498" w14:textId="77777777" w:rsid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30. De leerling begrijpt het verband en relaties tussen belangrijke concepten met betrekking tot krachten en beweging en kan deze kennis toepassen in onbekende situaties en koppelen aan situaties in zijn of haar leefomgeving.</w:t>
            </w:r>
          </w:p>
          <w:p w14:paraId="1FEBDCEA" w14:textId="33B27114" w:rsidR="00963268" w:rsidRPr="00A70969" w:rsidRDefault="00963268" w:rsidP="000303EF">
            <w:pPr>
              <w:numPr>
                <w:ilvl w:val="0"/>
                <w:numId w:val="1"/>
              </w:numPr>
              <w:ind w:left="375"/>
              <w:rPr>
                <w:rFonts w:ascii="Century Gothic" w:eastAsia="Times New Roman" w:hAnsi="Century Gothic" w:cs="Arial"/>
                <w:color w:val="495057"/>
              </w:rPr>
            </w:pPr>
            <w:r w:rsidRPr="00A70969">
              <w:rPr>
                <w:rFonts w:ascii="Century Gothic" w:eastAsia="Times New Roman" w:hAnsi="Century Gothic" w:cs="Arial"/>
                <w:color w:val="495057"/>
              </w:rPr>
              <w:t>De werking van een hefboom uitleggen</w:t>
            </w:r>
          </w:p>
          <w:p w14:paraId="3686BD4C" w14:textId="77777777" w:rsidR="00963268" w:rsidRPr="00A70969" w:rsidRDefault="00963268" w:rsidP="000303EF">
            <w:pPr>
              <w:numPr>
                <w:ilvl w:val="0"/>
                <w:numId w:val="1"/>
              </w:numPr>
              <w:ind w:left="375"/>
              <w:rPr>
                <w:rFonts w:ascii="Century Gothic" w:eastAsia="Times New Roman" w:hAnsi="Century Gothic" w:cs="Arial"/>
                <w:color w:val="495057"/>
              </w:rPr>
            </w:pPr>
            <w:r w:rsidRPr="00A70969">
              <w:rPr>
                <w:rFonts w:ascii="Century Gothic" w:eastAsia="Times New Roman" w:hAnsi="Century Gothic" w:cs="Arial"/>
                <w:color w:val="495057"/>
              </w:rPr>
              <w:t>Beschrijven hoe krachten het bewegen van voorwerpen beïnvloeden</w:t>
            </w:r>
          </w:p>
          <w:p w14:paraId="7EBEAC67" w14:textId="2DC5FF9C" w:rsidR="00963268" w:rsidRPr="00974555" w:rsidRDefault="00963268" w:rsidP="000303EF">
            <w:pPr>
              <w:rPr>
                <w:rFonts w:ascii="Century Gothic" w:eastAsia="Times New Roman" w:hAnsi="Century Gothic" w:cs="Times New Roman"/>
                <w:color w:val="000000"/>
              </w:rPr>
            </w:pPr>
          </w:p>
        </w:tc>
      </w:tr>
      <w:tr w:rsidR="00974555" w:rsidRPr="00974555" w14:paraId="25BC7E84" w14:textId="77777777" w:rsidTr="000303EF">
        <w:trPr>
          <w:trHeight w:val="600"/>
        </w:trPr>
        <w:tc>
          <w:tcPr>
            <w:tcW w:w="1433" w:type="dxa"/>
            <w:vMerge/>
            <w:vAlign w:val="center"/>
            <w:hideMark/>
          </w:tcPr>
          <w:p w14:paraId="47EF182A"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3A7EF047"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4D4E1673" w14:textId="77777777" w:rsid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40. De leerling kan de verworven kennis over kracht en beweging combineren met kennis over andere sleutelbegrippen en deze gecombineerde kennis gebruiken in analyses.</w:t>
            </w:r>
          </w:p>
          <w:p w14:paraId="754CFE3E" w14:textId="77777777" w:rsidR="00A70969" w:rsidRPr="00A70969" w:rsidRDefault="00A70969" w:rsidP="000303EF">
            <w:pPr>
              <w:numPr>
                <w:ilvl w:val="0"/>
                <w:numId w:val="1"/>
              </w:numPr>
              <w:ind w:left="375"/>
              <w:rPr>
                <w:rFonts w:ascii="Century Gothic" w:eastAsia="Times New Roman" w:hAnsi="Century Gothic" w:cs="Arial"/>
                <w:color w:val="495057"/>
              </w:rPr>
            </w:pPr>
            <w:r w:rsidRPr="00A70969">
              <w:rPr>
                <w:rFonts w:ascii="Century Gothic" w:eastAsia="Times New Roman" w:hAnsi="Century Gothic" w:cs="Arial"/>
                <w:color w:val="495057"/>
              </w:rPr>
              <w:t>Beschrijven hoe druk ontstaat vanuit de werking van krachten</w:t>
            </w:r>
          </w:p>
          <w:p w14:paraId="25C295BF" w14:textId="77777777" w:rsidR="00A70969" w:rsidRPr="00A70969" w:rsidRDefault="00A70969" w:rsidP="000303EF">
            <w:pPr>
              <w:numPr>
                <w:ilvl w:val="0"/>
                <w:numId w:val="1"/>
              </w:numPr>
              <w:ind w:left="375"/>
              <w:rPr>
                <w:rFonts w:ascii="Century Gothic" w:eastAsia="Times New Roman" w:hAnsi="Century Gothic" w:cs="Arial"/>
                <w:color w:val="495057"/>
              </w:rPr>
            </w:pPr>
            <w:r w:rsidRPr="00A70969">
              <w:rPr>
                <w:rFonts w:ascii="Century Gothic" w:eastAsia="Times New Roman" w:hAnsi="Century Gothic" w:cs="Arial"/>
                <w:color w:val="495057"/>
              </w:rPr>
              <w:t>De werking van een hefboom uitleggen</w:t>
            </w:r>
          </w:p>
          <w:p w14:paraId="34F798BA" w14:textId="77777777" w:rsidR="00A70969" w:rsidRPr="00A70969" w:rsidRDefault="00A70969" w:rsidP="000303EF">
            <w:pPr>
              <w:numPr>
                <w:ilvl w:val="0"/>
                <w:numId w:val="1"/>
              </w:numPr>
              <w:ind w:left="375"/>
              <w:rPr>
                <w:rFonts w:ascii="Century Gothic" w:eastAsia="Times New Roman" w:hAnsi="Century Gothic" w:cs="Arial"/>
                <w:color w:val="495057"/>
              </w:rPr>
            </w:pPr>
            <w:r w:rsidRPr="00A70969">
              <w:rPr>
                <w:rFonts w:ascii="Century Gothic" w:eastAsia="Times New Roman" w:hAnsi="Century Gothic" w:cs="Arial"/>
                <w:color w:val="495057"/>
              </w:rPr>
              <w:t>Beschrijven hoe krachten het bewegen van voorwerpen beïnvloeden</w:t>
            </w:r>
          </w:p>
          <w:p w14:paraId="19AAF755" w14:textId="77777777" w:rsidR="00A70969" w:rsidRPr="00A70969" w:rsidRDefault="00A70969" w:rsidP="000303EF">
            <w:pPr>
              <w:numPr>
                <w:ilvl w:val="0"/>
                <w:numId w:val="1"/>
              </w:numPr>
              <w:ind w:left="375"/>
              <w:rPr>
                <w:rFonts w:ascii="Century Gothic" w:eastAsia="Times New Roman" w:hAnsi="Century Gothic" w:cs="Arial"/>
                <w:color w:val="495057"/>
              </w:rPr>
            </w:pPr>
            <w:r w:rsidRPr="00A70969">
              <w:rPr>
                <w:rFonts w:ascii="Century Gothic" w:eastAsia="Times New Roman" w:hAnsi="Century Gothic" w:cs="Arial"/>
                <w:color w:val="495057"/>
              </w:rPr>
              <w:t>De rol van krachten bij veiligheidsmaatregelen beschrijven</w:t>
            </w:r>
          </w:p>
          <w:p w14:paraId="32D4B8A6" w14:textId="77777777" w:rsidR="00A70969" w:rsidRPr="00974555" w:rsidRDefault="00A70969" w:rsidP="000303EF">
            <w:pPr>
              <w:rPr>
                <w:rFonts w:ascii="Century Gothic" w:eastAsia="Times New Roman" w:hAnsi="Century Gothic" w:cs="Times New Roman"/>
                <w:color w:val="000000"/>
              </w:rPr>
            </w:pPr>
          </w:p>
        </w:tc>
      </w:tr>
      <w:tr w:rsidR="00974555" w:rsidRPr="00974555" w14:paraId="5498173A" w14:textId="77777777" w:rsidTr="000303EF">
        <w:trPr>
          <w:trHeight w:val="600"/>
        </w:trPr>
        <w:tc>
          <w:tcPr>
            <w:tcW w:w="1433" w:type="dxa"/>
            <w:vMerge/>
            <w:vAlign w:val="center"/>
            <w:hideMark/>
          </w:tcPr>
          <w:p w14:paraId="4B4E48FF"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15533D93"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4EDF3099" w14:textId="3FD334D2" w:rsid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50. De leerling kan kennis over kracht en beweging creatief gebruiken in combinatie met kennis over andere sleutelbegrippen om bijvoorbeeld oplossi</w:t>
            </w:r>
            <w:r w:rsidR="00A70969">
              <w:rPr>
                <w:rFonts w:ascii="Century Gothic" w:eastAsia="Times New Roman" w:hAnsi="Century Gothic" w:cs="Times New Roman"/>
                <w:color w:val="000000"/>
              </w:rPr>
              <w:t>ngen te bedenken voor problemen, zoals een Praktische opdracht.</w:t>
            </w:r>
          </w:p>
          <w:p w14:paraId="356DE933" w14:textId="77777777" w:rsidR="00A70969" w:rsidRPr="00974555" w:rsidRDefault="00A70969" w:rsidP="000303EF">
            <w:pPr>
              <w:rPr>
                <w:rFonts w:ascii="Century Gothic" w:eastAsia="Times New Roman" w:hAnsi="Century Gothic" w:cs="Times New Roman"/>
                <w:color w:val="000000"/>
              </w:rPr>
            </w:pPr>
          </w:p>
        </w:tc>
      </w:tr>
      <w:tr w:rsidR="00974555" w:rsidRPr="00974555" w14:paraId="1FBBB6AA" w14:textId="77777777" w:rsidTr="000303EF">
        <w:trPr>
          <w:trHeight w:val="600"/>
        </w:trPr>
        <w:tc>
          <w:tcPr>
            <w:tcW w:w="1433" w:type="dxa"/>
            <w:vMerge/>
            <w:vAlign w:val="center"/>
            <w:hideMark/>
          </w:tcPr>
          <w:p w14:paraId="69BFF3C5"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restart"/>
            <w:shd w:val="clear" w:color="auto" w:fill="auto"/>
            <w:hideMark/>
          </w:tcPr>
          <w:p w14:paraId="03F7B565" w14:textId="64E5E53C" w:rsidR="00974555" w:rsidRPr="000303EF" w:rsidRDefault="00974555" w:rsidP="000303EF">
            <w:pPr>
              <w:rPr>
                <w:rFonts w:ascii="Century Gothic" w:eastAsia="Times New Roman" w:hAnsi="Century Gothic" w:cs="Times New Roman"/>
                <w:b/>
                <w:bCs/>
                <w:i/>
                <w:iCs/>
                <w:color w:val="000000"/>
                <w:sz w:val="22"/>
                <w:szCs w:val="22"/>
              </w:rPr>
            </w:pPr>
            <w:r w:rsidRPr="000303EF">
              <w:rPr>
                <w:rFonts w:ascii="Century Gothic" w:eastAsia="Times New Roman" w:hAnsi="Century Gothic" w:cs="Times New Roman"/>
                <w:b/>
                <w:bCs/>
                <w:i/>
                <w:iCs/>
                <w:color w:val="000000"/>
                <w:sz w:val="22"/>
                <w:szCs w:val="22"/>
              </w:rPr>
              <w:t>licht/</w:t>
            </w:r>
            <w:r w:rsidR="000303EF" w:rsidRPr="000303EF">
              <w:rPr>
                <w:rFonts w:ascii="Century Gothic" w:eastAsia="Times New Roman" w:hAnsi="Century Gothic" w:cs="Times New Roman"/>
                <w:b/>
                <w:bCs/>
                <w:i/>
                <w:iCs/>
                <w:color w:val="000000"/>
                <w:sz w:val="22"/>
                <w:szCs w:val="22"/>
              </w:rPr>
              <w:t xml:space="preserve"> </w:t>
            </w:r>
            <w:r w:rsidRPr="000303EF">
              <w:rPr>
                <w:rFonts w:ascii="Century Gothic" w:eastAsia="Times New Roman" w:hAnsi="Century Gothic" w:cs="Times New Roman"/>
                <w:b/>
                <w:bCs/>
                <w:i/>
                <w:iCs/>
                <w:color w:val="000000"/>
                <w:sz w:val="22"/>
                <w:szCs w:val="22"/>
              </w:rPr>
              <w:t>geluid/</w:t>
            </w:r>
            <w:r w:rsidR="000303EF" w:rsidRPr="000303EF">
              <w:rPr>
                <w:rFonts w:ascii="Century Gothic" w:eastAsia="Times New Roman" w:hAnsi="Century Gothic" w:cs="Times New Roman"/>
                <w:b/>
                <w:bCs/>
                <w:i/>
                <w:iCs/>
                <w:color w:val="000000"/>
                <w:sz w:val="22"/>
                <w:szCs w:val="22"/>
              </w:rPr>
              <w:t xml:space="preserve"> </w:t>
            </w:r>
            <w:r w:rsidRPr="000303EF">
              <w:rPr>
                <w:rFonts w:ascii="Century Gothic" w:eastAsia="Times New Roman" w:hAnsi="Century Gothic" w:cs="Times New Roman"/>
                <w:b/>
                <w:bCs/>
                <w:i/>
                <w:iCs/>
                <w:color w:val="000000"/>
                <w:sz w:val="22"/>
                <w:szCs w:val="22"/>
              </w:rPr>
              <w:t>straling</w:t>
            </w:r>
          </w:p>
        </w:tc>
        <w:tc>
          <w:tcPr>
            <w:tcW w:w="11099" w:type="dxa"/>
            <w:shd w:val="clear" w:color="auto" w:fill="auto"/>
            <w:vAlign w:val="bottom"/>
            <w:hideMark/>
          </w:tcPr>
          <w:p w14:paraId="50F69B96" w14:textId="77777777" w:rsidR="00974555" w:rsidRP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10. De leerling kan belangrijke concepten met betrekking tot licht / geluid / straling opnoemen en beschrijven.</w:t>
            </w:r>
          </w:p>
        </w:tc>
      </w:tr>
      <w:tr w:rsidR="00974555" w:rsidRPr="00974555" w14:paraId="4277C73D" w14:textId="77777777" w:rsidTr="000303EF">
        <w:trPr>
          <w:trHeight w:val="600"/>
        </w:trPr>
        <w:tc>
          <w:tcPr>
            <w:tcW w:w="1433" w:type="dxa"/>
            <w:vMerge/>
            <w:vAlign w:val="center"/>
            <w:hideMark/>
          </w:tcPr>
          <w:p w14:paraId="7F5B642E"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701F4367"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531EE15D" w14:textId="77777777" w:rsid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20. De leerling kan belangrijke concepten met betrekking tot  licht / geluid / straling met elkaar vergelijken en in eigen woorden uitleggen.</w:t>
            </w:r>
          </w:p>
          <w:p w14:paraId="62B87E28" w14:textId="77777777" w:rsidR="00787FF2" w:rsidRPr="00452C3F" w:rsidRDefault="00787FF2" w:rsidP="000303EF">
            <w:pPr>
              <w:numPr>
                <w:ilvl w:val="0"/>
                <w:numId w:val="4"/>
              </w:numPr>
              <w:ind w:left="375"/>
              <w:rPr>
                <w:rFonts w:ascii="Century Gothic" w:eastAsia="Times New Roman" w:hAnsi="Century Gothic" w:cs="Arial"/>
                <w:color w:val="495057"/>
              </w:rPr>
            </w:pPr>
            <w:r w:rsidRPr="00452C3F">
              <w:rPr>
                <w:rFonts w:ascii="Century Gothic" w:eastAsia="Times New Roman" w:hAnsi="Century Gothic" w:cs="Arial"/>
                <w:color w:val="495057"/>
              </w:rPr>
              <w:t>Je kunt een voorbeeld geven van een directe lichtbron en een voorbeeld van een indirecte lichtbron</w:t>
            </w:r>
          </w:p>
          <w:p w14:paraId="5ACCA869" w14:textId="77777777" w:rsidR="00787FF2" w:rsidRPr="00452C3F" w:rsidRDefault="00787FF2" w:rsidP="000303EF">
            <w:pPr>
              <w:numPr>
                <w:ilvl w:val="0"/>
                <w:numId w:val="4"/>
              </w:numPr>
              <w:ind w:left="375"/>
              <w:rPr>
                <w:rFonts w:ascii="Century Gothic" w:eastAsia="Times New Roman" w:hAnsi="Century Gothic" w:cs="Arial"/>
                <w:color w:val="495057"/>
              </w:rPr>
            </w:pPr>
            <w:r w:rsidRPr="00452C3F">
              <w:rPr>
                <w:rFonts w:ascii="Century Gothic" w:eastAsia="Times New Roman" w:hAnsi="Century Gothic" w:cs="Arial"/>
                <w:color w:val="495057"/>
              </w:rPr>
              <w:t>Je kunt een voorbeeld geven van diffuse terugkaatsing en een voorbeeld van spiegelende terugkaatsing</w:t>
            </w:r>
          </w:p>
          <w:p w14:paraId="7865A2DA" w14:textId="77777777" w:rsidR="00787FF2" w:rsidRPr="00452C3F" w:rsidRDefault="00787FF2" w:rsidP="000303EF">
            <w:pPr>
              <w:numPr>
                <w:ilvl w:val="0"/>
                <w:numId w:val="4"/>
              </w:numPr>
              <w:ind w:left="375"/>
              <w:rPr>
                <w:rFonts w:ascii="Century Gothic" w:eastAsia="Times New Roman" w:hAnsi="Century Gothic" w:cs="Arial"/>
                <w:color w:val="495057"/>
              </w:rPr>
            </w:pPr>
            <w:r w:rsidRPr="00452C3F">
              <w:rPr>
                <w:rFonts w:ascii="Century Gothic" w:eastAsia="Times New Roman" w:hAnsi="Century Gothic" w:cs="Arial"/>
                <w:color w:val="495057"/>
              </w:rPr>
              <w:t>Je kunt met een tekening laten zien hoe schaduw ontstaat als licht op een niet-doorschijnend voorwerp valt</w:t>
            </w:r>
          </w:p>
          <w:p w14:paraId="7A69A8A5" w14:textId="77777777" w:rsidR="00787FF2" w:rsidRPr="00974555" w:rsidRDefault="00787FF2" w:rsidP="000303EF">
            <w:pPr>
              <w:rPr>
                <w:rFonts w:ascii="Century Gothic" w:eastAsia="Times New Roman" w:hAnsi="Century Gothic" w:cs="Times New Roman"/>
                <w:color w:val="000000"/>
              </w:rPr>
            </w:pPr>
          </w:p>
        </w:tc>
      </w:tr>
      <w:tr w:rsidR="00974555" w:rsidRPr="00974555" w14:paraId="285C3733" w14:textId="77777777" w:rsidTr="000303EF">
        <w:trPr>
          <w:trHeight w:val="600"/>
        </w:trPr>
        <w:tc>
          <w:tcPr>
            <w:tcW w:w="1433" w:type="dxa"/>
            <w:vMerge/>
            <w:vAlign w:val="center"/>
            <w:hideMark/>
          </w:tcPr>
          <w:p w14:paraId="08234E66"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4D834D5C"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1E931F71" w14:textId="77777777" w:rsid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30. De leerling begrijpt het verband en relaties tussen belangrijke concepten met betrekking licht / geluid / straling en kan deze kennis toepassen in onbekende situaties en koppelen aan situaties in zijn of haar leefomgeving.</w:t>
            </w:r>
          </w:p>
          <w:p w14:paraId="0D29FD22" w14:textId="77777777" w:rsidR="00452C3F" w:rsidRPr="00452C3F" w:rsidRDefault="00452C3F" w:rsidP="000303EF">
            <w:pPr>
              <w:numPr>
                <w:ilvl w:val="0"/>
                <w:numId w:val="4"/>
              </w:numPr>
              <w:ind w:left="375"/>
              <w:rPr>
                <w:rFonts w:ascii="Century Gothic" w:eastAsia="Times New Roman" w:hAnsi="Century Gothic" w:cs="Arial"/>
                <w:color w:val="495057"/>
              </w:rPr>
            </w:pPr>
            <w:r w:rsidRPr="00452C3F">
              <w:rPr>
                <w:rFonts w:ascii="Century Gothic" w:eastAsia="Times New Roman" w:hAnsi="Century Gothic" w:cs="Arial"/>
                <w:color w:val="495057"/>
              </w:rPr>
              <w:t>Je kunt construeren hoe een lichtstraal wordt gereflecteerd door gebruik te maken van de spiegelwet 'hoek van inval = hoek van terugkaatsing'</w:t>
            </w:r>
          </w:p>
          <w:p w14:paraId="1EE0B4FB" w14:textId="77777777" w:rsidR="00452C3F" w:rsidRPr="00452C3F" w:rsidRDefault="00452C3F" w:rsidP="000303EF">
            <w:pPr>
              <w:numPr>
                <w:ilvl w:val="0"/>
                <w:numId w:val="4"/>
              </w:numPr>
              <w:ind w:left="375"/>
              <w:rPr>
                <w:rFonts w:ascii="Century Gothic" w:eastAsia="Times New Roman" w:hAnsi="Century Gothic" w:cs="Arial"/>
                <w:color w:val="495057"/>
              </w:rPr>
            </w:pPr>
            <w:r w:rsidRPr="00452C3F">
              <w:rPr>
                <w:rFonts w:ascii="Century Gothic" w:eastAsia="Times New Roman" w:hAnsi="Century Gothic" w:cs="Arial"/>
                <w:color w:val="495057"/>
              </w:rPr>
              <w:t>Je kunt construeren hoe een bolle lens een lichtstraal convergeert en kunt dit vergelijken met de werking van een accomoderend oog</w:t>
            </w:r>
          </w:p>
          <w:p w14:paraId="13A8F084" w14:textId="77777777" w:rsidR="00452C3F" w:rsidRPr="00452C3F" w:rsidRDefault="00452C3F" w:rsidP="000303EF">
            <w:pPr>
              <w:numPr>
                <w:ilvl w:val="0"/>
                <w:numId w:val="4"/>
              </w:numPr>
              <w:ind w:left="375"/>
              <w:rPr>
                <w:rFonts w:ascii="Century Gothic" w:eastAsia="Times New Roman" w:hAnsi="Century Gothic" w:cs="Arial"/>
                <w:color w:val="495057"/>
              </w:rPr>
            </w:pPr>
            <w:r w:rsidRPr="00452C3F">
              <w:rPr>
                <w:rFonts w:ascii="Century Gothic" w:eastAsia="Times New Roman" w:hAnsi="Century Gothic" w:cs="Arial"/>
                <w:color w:val="495057"/>
              </w:rPr>
              <w:t>Je kunt beschrijven dat als licht op een prisma valt het wordt gebroken in het spectrum van wit licht</w:t>
            </w:r>
          </w:p>
          <w:p w14:paraId="531FA6B5" w14:textId="77777777" w:rsidR="00452C3F" w:rsidRPr="00452C3F" w:rsidRDefault="00452C3F" w:rsidP="000303EF">
            <w:pPr>
              <w:numPr>
                <w:ilvl w:val="0"/>
                <w:numId w:val="4"/>
              </w:numPr>
              <w:ind w:left="375"/>
              <w:rPr>
                <w:rFonts w:ascii="Century Gothic" w:eastAsia="Times New Roman" w:hAnsi="Century Gothic" w:cs="Arial"/>
                <w:color w:val="495057"/>
              </w:rPr>
            </w:pPr>
            <w:r w:rsidRPr="00452C3F">
              <w:rPr>
                <w:rFonts w:ascii="Century Gothic" w:eastAsia="Times New Roman" w:hAnsi="Century Gothic" w:cs="Arial"/>
                <w:color w:val="495057"/>
              </w:rPr>
              <w:t>Je kunt beschrijven dat door het mengen van primaire lichtkleuren verschillende kleuren kunnen worden gemaakt</w:t>
            </w:r>
          </w:p>
          <w:p w14:paraId="004B54C9" w14:textId="77777777" w:rsidR="00452C3F" w:rsidRPr="00452C3F" w:rsidRDefault="00452C3F" w:rsidP="000303EF">
            <w:pPr>
              <w:numPr>
                <w:ilvl w:val="0"/>
                <w:numId w:val="4"/>
              </w:numPr>
              <w:ind w:left="375"/>
              <w:rPr>
                <w:rFonts w:ascii="Century Gothic" w:eastAsia="Times New Roman" w:hAnsi="Century Gothic" w:cs="Arial"/>
                <w:color w:val="495057"/>
              </w:rPr>
            </w:pPr>
            <w:r w:rsidRPr="00452C3F">
              <w:rPr>
                <w:rFonts w:ascii="Century Gothic" w:eastAsia="Times New Roman" w:hAnsi="Century Gothic" w:cs="Arial"/>
                <w:color w:val="495057"/>
              </w:rPr>
              <w:t>Je kunt beschrijven dat geluidsbronnen verschillende soorten geluidstrillingen maken, die door een trillende tussenstof worden verplaatst en vervolgens worden opgevangen door een ontvanger</w:t>
            </w:r>
          </w:p>
          <w:p w14:paraId="65004D21" w14:textId="77777777" w:rsidR="00452C3F" w:rsidRPr="00452C3F" w:rsidRDefault="00452C3F" w:rsidP="000303EF">
            <w:pPr>
              <w:numPr>
                <w:ilvl w:val="0"/>
                <w:numId w:val="4"/>
              </w:numPr>
              <w:ind w:left="375"/>
              <w:rPr>
                <w:rFonts w:ascii="Century Gothic" w:eastAsia="Times New Roman" w:hAnsi="Century Gothic" w:cs="Arial"/>
                <w:color w:val="495057"/>
              </w:rPr>
            </w:pPr>
            <w:r w:rsidRPr="00452C3F">
              <w:rPr>
                <w:rFonts w:ascii="Century Gothic" w:eastAsia="Times New Roman" w:hAnsi="Century Gothic" w:cs="Arial"/>
                <w:color w:val="495057"/>
              </w:rPr>
              <w:lastRenderedPageBreak/>
              <w:t>Je kunt het verband tussen frequentie, het aantal trillingen per seconde en de toonhoogte beschrijven</w:t>
            </w:r>
          </w:p>
          <w:p w14:paraId="413BA600" w14:textId="77777777" w:rsidR="00452C3F" w:rsidRPr="00974555" w:rsidRDefault="00452C3F" w:rsidP="000303EF">
            <w:pPr>
              <w:rPr>
                <w:rFonts w:ascii="Century Gothic" w:eastAsia="Times New Roman" w:hAnsi="Century Gothic" w:cs="Times New Roman"/>
                <w:color w:val="000000"/>
              </w:rPr>
            </w:pPr>
          </w:p>
        </w:tc>
      </w:tr>
      <w:tr w:rsidR="00974555" w:rsidRPr="00974555" w14:paraId="04CA8C9D" w14:textId="77777777" w:rsidTr="000303EF">
        <w:trPr>
          <w:trHeight w:val="600"/>
        </w:trPr>
        <w:tc>
          <w:tcPr>
            <w:tcW w:w="1433" w:type="dxa"/>
            <w:vMerge/>
            <w:vAlign w:val="center"/>
            <w:hideMark/>
          </w:tcPr>
          <w:p w14:paraId="74BE7A43"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4A655B45"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3A867781" w14:textId="579BC7FA" w:rsidR="000F703A"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40. De leerling kan de verworven kennis over  licht / geluid / straling combineren met kennis over andere sleutelbegrippen en deze gecombineerde kennis gebruiken in analyses.</w:t>
            </w:r>
          </w:p>
          <w:p w14:paraId="7AA0A5BC" w14:textId="77777777" w:rsidR="000F703A" w:rsidRPr="00533753" w:rsidRDefault="000F703A" w:rsidP="000303EF">
            <w:pPr>
              <w:numPr>
                <w:ilvl w:val="0"/>
                <w:numId w:val="4"/>
              </w:numPr>
              <w:ind w:left="375"/>
              <w:rPr>
                <w:rFonts w:ascii="Century Gothic" w:eastAsia="Times New Roman" w:hAnsi="Century Gothic" w:cs="Arial"/>
                <w:color w:val="495057"/>
              </w:rPr>
            </w:pPr>
            <w:r w:rsidRPr="00533753">
              <w:rPr>
                <w:rFonts w:ascii="Century Gothic" w:eastAsia="Times New Roman" w:hAnsi="Century Gothic" w:cs="Arial"/>
                <w:color w:val="495057"/>
              </w:rPr>
              <w:t>Je kunt beschrijven dat geluidssterkte wordt gemeten met een decibel-meter of met een oscilloscoop</w:t>
            </w:r>
          </w:p>
          <w:p w14:paraId="000305AD" w14:textId="77777777" w:rsidR="000F703A" w:rsidRPr="00533753" w:rsidRDefault="000F703A" w:rsidP="000303EF">
            <w:pPr>
              <w:numPr>
                <w:ilvl w:val="0"/>
                <w:numId w:val="4"/>
              </w:numPr>
              <w:ind w:left="375"/>
              <w:rPr>
                <w:rFonts w:ascii="Century Gothic" w:eastAsia="Times New Roman" w:hAnsi="Century Gothic" w:cs="Arial"/>
                <w:color w:val="495057"/>
              </w:rPr>
            </w:pPr>
            <w:r w:rsidRPr="00533753">
              <w:rPr>
                <w:rFonts w:ascii="Century Gothic" w:eastAsia="Times New Roman" w:hAnsi="Century Gothic" w:cs="Arial"/>
                <w:color w:val="495057"/>
              </w:rPr>
              <w:t>Je kunt beschrijven dat gehoorschade op kan treden bij een geluid harder dan 80 dB en je kunt bij een situatiebeschrijving van geluidshinder een tweetal maatregelen noemen ter voorkoming ervan</w:t>
            </w:r>
          </w:p>
          <w:p w14:paraId="0EFD7260" w14:textId="77777777" w:rsidR="000F703A" w:rsidRPr="00533753" w:rsidRDefault="000F703A" w:rsidP="000303EF">
            <w:pPr>
              <w:numPr>
                <w:ilvl w:val="0"/>
                <w:numId w:val="4"/>
              </w:numPr>
              <w:ind w:left="375"/>
              <w:rPr>
                <w:rFonts w:ascii="Century Gothic" w:eastAsia="Times New Roman" w:hAnsi="Century Gothic" w:cs="Arial"/>
                <w:color w:val="495057"/>
              </w:rPr>
            </w:pPr>
            <w:r w:rsidRPr="00533753">
              <w:rPr>
                <w:rFonts w:ascii="Century Gothic" w:eastAsia="Times New Roman" w:hAnsi="Century Gothic" w:cs="Arial"/>
                <w:color w:val="495057"/>
              </w:rPr>
              <w:t>Je kunt infrarode straling, ultraviolette straling, Röntgenstraling en gammastraling noemen als voorbeelden van niet zichtbare straling en je kunt de werking van een aantal toepassingen beschrijven</w:t>
            </w:r>
          </w:p>
          <w:p w14:paraId="2D6B3485" w14:textId="77777777" w:rsidR="000F703A" w:rsidRPr="00974555" w:rsidRDefault="000F703A" w:rsidP="000303EF">
            <w:pPr>
              <w:rPr>
                <w:rFonts w:ascii="Century Gothic" w:eastAsia="Times New Roman" w:hAnsi="Century Gothic" w:cs="Times New Roman"/>
                <w:color w:val="000000"/>
              </w:rPr>
            </w:pPr>
          </w:p>
        </w:tc>
      </w:tr>
      <w:tr w:rsidR="00974555" w:rsidRPr="00974555" w14:paraId="078CC503" w14:textId="77777777" w:rsidTr="000303EF">
        <w:trPr>
          <w:trHeight w:val="600"/>
        </w:trPr>
        <w:tc>
          <w:tcPr>
            <w:tcW w:w="1433" w:type="dxa"/>
            <w:vMerge/>
            <w:vAlign w:val="center"/>
            <w:hideMark/>
          </w:tcPr>
          <w:p w14:paraId="698122A6"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1A1B1C50"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6B43A655" w14:textId="529D5E30" w:rsidR="000F703A"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50. De leerling kan kennis over licht / geluid / straling creatief gebruiken in combinatie met kennis over andere sleutelbegrippen om bijvoorbeeld oplossingen te bedenken voor problemen.</w:t>
            </w:r>
          </w:p>
          <w:p w14:paraId="2CA7CE94" w14:textId="77777777" w:rsidR="000F703A" w:rsidRPr="00533753" w:rsidRDefault="000F703A" w:rsidP="000303EF">
            <w:pPr>
              <w:numPr>
                <w:ilvl w:val="0"/>
                <w:numId w:val="5"/>
              </w:numPr>
              <w:ind w:left="375"/>
              <w:rPr>
                <w:rFonts w:ascii="Century Gothic" w:eastAsia="Times New Roman" w:hAnsi="Century Gothic" w:cs="Arial"/>
                <w:color w:val="495057"/>
              </w:rPr>
            </w:pPr>
            <w:r w:rsidRPr="00533753">
              <w:rPr>
                <w:rFonts w:ascii="Century Gothic" w:eastAsia="Times New Roman" w:hAnsi="Century Gothic" w:cs="Arial"/>
                <w:color w:val="495057"/>
              </w:rPr>
              <w:t>Je kunt bij een gegeven hoofdvraag een aantal deelvragen formuleren die passen bij het doel van het onderzoek</w:t>
            </w:r>
          </w:p>
          <w:p w14:paraId="3CACC867" w14:textId="77777777" w:rsidR="000F703A" w:rsidRPr="00533753" w:rsidRDefault="000F703A" w:rsidP="000303EF">
            <w:pPr>
              <w:numPr>
                <w:ilvl w:val="0"/>
                <w:numId w:val="5"/>
              </w:numPr>
              <w:ind w:left="375"/>
              <w:rPr>
                <w:rFonts w:ascii="Century Gothic" w:eastAsia="Times New Roman" w:hAnsi="Century Gothic" w:cs="Arial"/>
                <w:color w:val="495057"/>
              </w:rPr>
            </w:pPr>
            <w:r w:rsidRPr="00533753">
              <w:rPr>
                <w:rFonts w:ascii="Century Gothic" w:eastAsia="Times New Roman" w:hAnsi="Century Gothic" w:cs="Arial"/>
                <w:color w:val="495057"/>
              </w:rPr>
              <w:t>Je kunt een keuze maken uit een aantal gegeven hypotheses</w:t>
            </w:r>
          </w:p>
          <w:p w14:paraId="4B90D994" w14:textId="77777777" w:rsidR="000F703A" w:rsidRPr="00533753" w:rsidRDefault="000F703A" w:rsidP="000303EF">
            <w:pPr>
              <w:numPr>
                <w:ilvl w:val="0"/>
                <w:numId w:val="5"/>
              </w:numPr>
              <w:ind w:left="375"/>
              <w:rPr>
                <w:rFonts w:ascii="Century Gothic" w:eastAsia="Times New Roman" w:hAnsi="Century Gothic" w:cs="Arial"/>
                <w:color w:val="495057"/>
              </w:rPr>
            </w:pPr>
            <w:r w:rsidRPr="00533753">
              <w:rPr>
                <w:rFonts w:ascii="Century Gothic" w:eastAsia="Times New Roman" w:hAnsi="Century Gothic" w:cs="Arial"/>
                <w:color w:val="495057"/>
              </w:rPr>
              <w:t>Je kunt uit een aantal voorgestelde onderzoeksmethodes de onderzoeksmethode kiezen die past bij de onderzoeksvraag</w:t>
            </w:r>
          </w:p>
          <w:p w14:paraId="0EF7EB85" w14:textId="77777777" w:rsidR="000F703A" w:rsidRPr="00533753" w:rsidRDefault="000F703A" w:rsidP="000303EF">
            <w:pPr>
              <w:numPr>
                <w:ilvl w:val="0"/>
                <w:numId w:val="5"/>
              </w:numPr>
              <w:ind w:left="375"/>
              <w:rPr>
                <w:rFonts w:ascii="Century Gothic" w:eastAsia="Times New Roman" w:hAnsi="Century Gothic" w:cs="Arial"/>
                <w:color w:val="495057"/>
              </w:rPr>
            </w:pPr>
            <w:r w:rsidRPr="00533753">
              <w:rPr>
                <w:rFonts w:ascii="Century Gothic" w:eastAsia="Times New Roman" w:hAnsi="Century Gothic" w:cs="Arial"/>
                <w:color w:val="495057"/>
              </w:rPr>
              <w:t>Je kunt een deels ingevuld onderzoeksplan aanvullen</w:t>
            </w:r>
          </w:p>
          <w:p w14:paraId="5812FE3E" w14:textId="77777777" w:rsidR="000F703A" w:rsidRPr="00533753" w:rsidRDefault="000F703A" w:rsidP="000303EF">
            <w:pPr>
              <w:numPr>
                <w:ilvl w:val="0"/>
                <w:numId w:val="5"/>
              </w:numPr>
              <w:ind w:left="375"/>
              <w:rPr>
                <w:rFonts w:ascii="Century Gothic" w:eastAsia="Times New Roman" w:hAnsi="Century Gothic" w:cs="Arial"/>
                <w:color w:val="495057"/>
              </w:rPr>
            </w:pPr>
            <w:r w:rsidRPr="00533753">
              <w:rPr>
                <w:rFonts w:ascii="Century Gothic" w:eastAsia="Times New Roman" w:hAnsi="Century Gothic" w:cs="Arial"/>
                <w:color w:val="495057"/>
              </w:rPr>
              <w:t>Je kunt met de gegeven materialen het onderzoek opzetten en uitvoeren volgens het onderzoeksplan</w:t>
            </w:r>
          </w:p>
          <w:p w14:paraId="6BB081D0" w14:textId="77777777" w:rsidR="000F703A" w:rsidRPr="00533753" w:rsidRDefault="000F703A" w:rsidP="000303EF">
            <w:pPr>
              <w:numPr>
                <w:ilvl w:val="0"/>
                <w:numId w:val="5"/>
              </w:numPr>
              <w:ind w:left="375"/>
              <w:rPr>
                <w:rFonts w:ascii="Century Gothic" w:eastAsia="Times New Roman" w:hAnsi="Century Gothic" w:cs="Arial"/>
                <w:color w:val="495057"/>
              </w:rPr>
            </w:pPr>
            <w:r w:rsidRPr="00533753">
              <w:rPr>
                <w:rFonts w:ascii="Century Gothic" w:eastAsia="Times New Roman" w:hAnsi="Century Gothic" w:cs="Arial"/>
                <w:color w:val="495057"/>
              </w:rPr>
              <w:t>Je kunt de gegevens verzamelen en overzichtelijk bewaren</w:t>
            </w:r>
          </w:p>
          <w:p w14:paraId="6D70FAFA" w14:textId="77777777" w:rsidR="000F703A" w:rsidRPr="00533753" w:rsidRDefault="000F703A" w:rsidP="000303EF">
            <w:pPr>
              <w:numPr>
                <w:ilvl w:val="0"/>
                <w:numId w:val="5"/>
              </w:numPr>
              <w:ind w:left="375"/>
              <w:rPr>
                <w:rFonts w:ascii="Century Gothic" w:eastAsia="Times New Roman" w:hAnsi="Century Gothic" w:cs="Arial"/>
                <w:color w:val="495057"/>
              </w:rPr>
            </w:pPr>
            <w:r w:rsidRPr="00533753">
              <w:rPr>
                <w:rFonts w:ascii="Century Gothic" w:eastAsia="Times New Roman" w:hAnsi="Century Gothic" w:cs="Arial"/>
                <w:color w:val="495057"/>
              </w:rPr>
              <w:t>Je kunt gegevens verwerken tot een grafiek of andere weergavevorm</w:t>
            </w:r>
          </w:p>
          <w:p w14:paraId="225930BF" w14:textId="77777777" w:rsidR="000F703A" w:rsidRPr="00533753" w:rsidRDefault="000F703A" w:rsidP="000303EF">
            <w:pPr>
              <w:numPr>
                <w:ilvl w:val="0"/>
                <w:numId w:val="5"/>
              </w:numPr>
              <w:ind w:left="375"/>
              <w:rPr>
                <w:rFonts w:ascii="Century Gothic" w:eastAsia="Times New Roman" w:hAnsi="Century Gothic" w:cs="Arial"/>
                <w:color w:val="495057"/>
              </w:rPr>
            </w:pPr>
            <w:r w:rsidRPr="00533753">
              <w:rPr>
                <w:rFonts w:ascii="Century Gothic" w:eastAsia="Times New Roman" w:hAnsi="Century Gothic" w:cs="Arial"/>
                <w:color w:val="495057"/>
              </w:rPr>
              <w:t>Je kunt antwoord geven op de onderzoeksvraag</w:t>
            </w:r>
          </w:p>
          <w:p w14:paraId="52AFE6D4" w14:textId="77777777" w:rsidR="000F703A" w:rsidRPr="00533753" w:rsidRDefault="000F703A" w:rsidP="000303EF">
            <w:pPr>
              <w:numPr>
                <w:ilvl w:val="0"/>
                <w:numId w:val="5"/>
              </w:numPr>
              <w:ind w:left="375"/>
              <w:rPr>
                <w:rFonts w:ascii="Century Gothic" w:eastAsia="Times New Roman" w:hAnsi="Century Gothic" w:cs="Arial"/>
                <w:color w:val="495057"/>
              </w:rPr>
            </w:pPr>
            <w:r w:rsidRPr="00533753">
              <w:rPr>
                <w:rFonts w:ascii="Century Gothic" w:eastAsia="Times New Roman" w:hAnsi="Century Gothic" w:cs="Arial"/>
                <w:color w:val="495057"/>
              </w:rPr>
              <w:t>Je kunt de onderzoeksresultaten en conclusies vergelijken met de hypothese</w:t>
            </w:r>
          </w:p>
          <w:p w14:paraId="41372BE1" w14:textId="77777777" w:rsidR="000F703A" w:rsidRPr="00533753" w:rsidRDefault="000F703A" w:rsidP="000303EF">
            <w:pPr>
              <w:numPr>
                <w:ilvl w:val="0"/>
                <w:numId w:val="5"/>
              </w:numPr>
              <w:ind w:left="375"/>
              <w:rPr>
                <w:rFonts w:ascii="Century Gothic" w:eastAsia="Times New Roman" w:hAnsi="Century Gothic" w:cs="Arial"/>
                <w:color w:val="495057"/>
              </w:rPr>
            </w:pPr>
            <w:r w:rsidRPr="00533753">
              <w:rPr>
                <w:rFonts w:ascii="Century Gothic" w:eastAsia="Times New Roman" w:hAnsi="Century Gothic" w:cs="Arial"/>
                <w:color w:val="495057"/>
              </w:rPr>
              <w:lastRenderedPageBreak/>
              <w:t>Je kunt tips geven voor een nieuw onderzoek op basis van de vergelijking van onderzoeksresultaten en conclusies</w:t>
            </w:r>
          </w:p>
          <w:p w14:paraId="7C9B40E9" w14:textId="77777777" w:rsidR="000F703A" w:rsidRPr="00533753" w:rsidRDefault="000F703A" w:rsidP="000303EF">
            <w:pPr>
              <w:numPr>
                <w:ilvl w:val="0"/>
                <w:numId w:val="5"/>
              </w:numPr>
              <w:ind w:left="375"/>
              <w:rPr>
                <w:rFonts w:ascii="Century Gothic" w:eastAsia="Times New Roman" w:hAnsi="Century Gothic" w:cs="Arial"/>
                <w:color w:val="495057"/>
              </w:rPr>
            </w:pPr>
            <w:r w:rsidRPr="00533753">
              <w:rPr>
                <w:rFonts w:ascii="Century Gothic" w:eastAsia="Times New Roman" w:hAnsi="Century Gothic" w:cs="Arial"/>
                <w:color w:val="495057"/>
              </w:rPr>
              <w:t>Je kunt beoordelen hoe het onderzoek is verlopen en je geeft tips om het onderzoek te verbeteren</w:t>
            </w:r>
          </w:p>
          <w:p w14:paraId="6B16133E" w14:textId="77777777" w:rsidR="000F703A" w:rsidRPr="00533753" w:rsidRDefault="000F703A" w:rsidP="000303EF">
            <w:pPr>
              <w:numPr>
                <w:ilvl w:val="0"/>
                <w:numId w:val="5"/>
              </w:numPr>
              <w:ind w:left="375"/>
              <w:rPr>
                <w:rFonts w:ascii="Century Gothic" w:eastAsia="Times New Roman" w:hAnsi="Century Gothic" w:cs="Arial"/>
                <w:color w:val="495057"/>
              </w:rPr>
            </w:pPr>
            <w:r w:rsidRPr="00533753">
              <w:rPr>
                <w:rFonts w:ascii="Century Gothic" w:eastAsia="Times New Roman" w:hAnsi="Century Gothic" w:cs="Arial"/>
                <w:color w:val="495057"/>
              </w:rPr>
              <w:t>Je kunt benoemen dat de resultaten van het onderzoek, binnen gegeven marges, nauwkeurig zijn</w:t>
            </w:r>
          </w:p>
          <w:p w14:paraId="48ED213E" w14:textId="77777777" w:rsidR="000F703A" w:rsidRPr="00533753" w:rsidRDefault="000F703A" w:rsidP="000303EF">
            <w:pPr>
              <w:numPr>
                <w:ilvl w:val="0"/>
                <w:numId w:val="5"/>
              </w:numPr>
              <w:ind w:left="375"/>
              <w:rPr>
                <w:rFonts w:ascii="Century Gothic" w:eastAsia="Times New Roman" w:hAnsi="Century Gothic" w:cs="Arial"/>
                <w:color w:val="495057"/>
              </w:rPr>
            </w:pPr>
            <w:r w:rsidRPr="00533753">
              <w:rPr>
                <w:rFonts w:ascii="Century Gothic" w:eastAsia="Times New Roman" w:hAnsi="Century Gothic" w:cs="Arial"/>
                <w:color w:val="495057"/>
              </w:rPr>
              <w:t>Je kunt een onderzoeksverslag schrijven over het onderzoek volgens een gegeven structuur</w:t>
            </w:r>
          </w:p>
          <w:p w14:paraId="33CC92A7" w14:textId="566D7F0D" w:rsidR="000303EF" w:rsidRPr="00742166" w:rsidRDefault="000F703A" w:rsidP="009B58C9">
            <w:pPr>
              <w:numPr>
                <w:ilvl w:val="0"/>
                <w:numId w:val="5"/>
              </w:numPr>
              <w:ind w:left="375"/>
              <w:rPr>
                <w:rFonts w:ascii="Century Gothic" w:eastAsia="Times New Roman" w:hAnsi="Century Gothic" w:cs="Arial"/>
                <w:color w:val="495057"/>
              </w:rPr>
            </w:pPr>
            <w:r w:rsidRPr="00742166">
              <w:rPr>
                <w:rFonts w:ascii="Century Gothic" w:eastAsia="Times New Roman" w:hAnsi="Century Gothic" w:cs="Arial"/>
                <w:color w:val="495057"/>
              </w:rPr>
              <w:t>Je kunt met een groepje een presentatie over het uitgevoerde onderzoek verzorgen</w:t>
            </w:r>
          </w:p>
          <w:p w14:paraId="1D19F305" w14:textId="77777777" w:rsidR="000F703A" w:rsidRPr="00974555" w:rsidRDefault="000F703A" w:rsidP="000303EF">
            <w:pPr>
              <w:rPr>
                <w:rFonts w:ascii="Century Gothic" w:eastAsia="Times New Roman" w:hAnsi="Century Gothic" w:cs="Times New Roman"/>
                <w:color w:val="000000"/>
              </w:rPr>
            </w:pPr>
          </w:p>
        </w:tc>
      </w:tr>
      <w:tr w:rsidR="00974555" w:rsidRPr="00974555" w14:paraId="13E4E0B3" w14:textId="77777777" w:rsidTr="000303EF">
        <w:trPr>
          <w:trHeight w:val="600"/>
        </w:trPr>
        <w:tc>
          <w:tcPr>
            <w:tcW w:w="1433" w:type="dxa"/>
            <w:vMerge/>
            <w:vAlign w:val="center"/>
            <w:hideMark/>
          </w:tcPr>
          <w:p w14:paraId="3E6EAE6D"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restart"/>
            <w:shd w:val="clear" w:color="auto" w:fill="auto"/>
            <w:hideMark/>
          </w:tcPr>
          <w:p w14:paraId="37265720" w14:textId="77777777" w:rsidR="00974555" w:rsidRPr="000303EF" w:rsidRDefault="00974555" w:rsidP="000303EF">
            <w:pPr>
              <w:rPr>
                <w:rFonts w:ascii="Century Gothic" w:eastAsia="Times New Roman" w:hAnsi="Century Gothic" w:cs="Times New Roman"/>
                <w:b/>
                <w:bCs/>
                <w:i/>
                <w:iCs/>
                <w:color w:val="000000"/>
                <w:sz w:val="22"/>
                <w:szCs w:val="22"/>
              </w:rPr>
            </w:pPr>
            <w:r w:rsidRPr="000303EF">
              <w:rPr>
                <w:rFonts w:ascii="Century Gothic" w:eastAsia="Times New Roman" w:hAnsi="Century Gothic" w:cs="Times New Roman"/>
                <w:b/>
                <w:bCs/>
                <w:i/>
                <w:iCs/>
                <w:color w:val="000000"/>
                <w:sz w:val="22"/>
                <w:szCs w:val="22"/>
              </w:rPr>
              <w:t>reactiviteit / stofwisseling</w:t>
            </w:r>
          </w:p>
        </w:tc>
        <w:tc>
          <w:tcPr>
            <w:tcW w:w="11099" w:type="dxa"/>
            <w:shd w:val="clear" w:color="auto" w:fill="auto"/>
            <w:vAlign w:val="bottom"/>
            <w:hideMark/>
          </w:tcPr>
          <w:p w14:paraId="6865A3E0" w14:textId="77777777" w:rsidR="00974555" w:rsidRPr="00DC303B" w:rsidRDefault="00974555" w:rsidP="000303EF">
            <w:pPr>
              <w:rPr>
                <w:rFonts w:ascii="Century Gothic" w:eastAsia="Times New Roman" w:hAnsi="Century Gothic" w:cs="Times New Roman"/>
                <w:color w:val="000000"/>
              </w:rPr>
            </w:pPr>
            <w:r w:rsidRPr="00DC303B">
              <w:rPr>
                <w:rFonts w:ascii="Century Gothic" w:eastAsia="Times New Roman" w:hAnsi="Century Gothic" w:cs="Times New Roman"/>
                <w:color w:val="000000"/>
              </w:rPr>
              <w:t>10. De leerling kan chemische reacties, uit de levende en niet-levende natuur, beschrijven op moleculair niveau en hoger.</w:t>
            </w:r>
          </w:p>
          <w:p w14:paraId="7A3843FC" w14:textId="77777777" w:rsidR="002B4DA3" w:rsidRPr="00DC303B" w:rsidRDefault="002B4DA3" w:rsidP="000303EF">
            <w:pPr>
              <w:numPr>
                <w:ilvl w:val="0"/>
                <w:numId w:val="6"/>
              </w:numPr>
              <w:ind w:left="375"/>
              <w:rPr>
                <w:rFonts w:ascii="Century Gothic" w:eastAsia="Times New Roman" w:hAnsi="Century Gothic" w:cs="Arial"/>
                <w:color w:val="495057"/>
              </w:rPr>
            </w:pPr>
            <w:r w:rsidRPr="00DC303B">
              <w:rPr>
                <w:rFonts w:ascii="Century Gothic" w:eastAsia="Times New Roman" w:hAnsi="Century Gothic" w:cs="Arial"/>
                <w:color w:val="495057"/>
              </w:rPr>
              <w:t>Je kunt aangeven dat er drie ingrediënten nodig zijn voor verbranding: brandstof, zuurstof en de benodigde ontbrandingstemperatuur.</w:t>
            </w:r>
          </w:p>
          <w:p w14:paraId="4CD76E0A" w14:textId="77777777" w:rsidR="002B4DA3" w:rsidRPr="00DC303B" w:rsidRDefault="002B4DA3" w:rsidP="000303EF">
            <w:pPr>
              <w:numPr>
                <w:ilvl w:val="0"/>
                <w:numId w:val="6"/>
              </w:numPr>
              <w:ind w:left="375"/>
              <w:rPr>
                <w:rFonts w:ascii="Century Gothic" w:eastAsia="Times New Roman" w:hAnsi="Century Gothic" w:cs="Arial"/>
                <w:color w:val="495057"/>
              </w:rPr>
            </w:pPr>
            <w:r w:rsidRPr="00DC303B">
              <w:rPr>
                <w:rFonts w:ascii="Century Gothic" w:eastAsia="Times New Roman" w:hAnsi="Century Gothic" w:cs="Arial"/>
                <w:color w:val="495057"/>
              </w:rPr>
              <w:t>Je kunt beschrijven dat een molecuul het kleinste deeltje is dat nog de eigenschappen van een stof heeft en is opgebouwd uit atomen.</w:t>
            </w:r>
          </w:p>
          <w:p w14:paraId="7FA5668C" w14:textId="77777777" w:rsidR="002B4DA3" w:rsidRPr="00DC303B" w:rsidRDefault="002B4DA3" w:rsidP="000303EF">
            <w:pPr>
              <w:numPr>
                <w:ilvl w:val="0"/>
                <w:numId w:val="6"/>
              </w:numPr>
              <w:ind w:left="375"/>
              <w:rPr>
                <w:rFonts w:ascii="Century Gothic" w:eastAsia="Times New Roman" w:hAnsi="Century Gothic" w:cs="Arial"/>
                <w:color w:val="495057"/>
              </w:rPr>
            </w:pPr>
            <w:r w:rsidRPr="00DC303B">
              <w:rPr>
                <w:rFonts w:ascii="Century Gothic" w:eastAsia="Times New Roman" w:hAnsi="Century Gothic" w:cs="Arial"/>
                <w:color w:val="495057"/>
              </w:rPr>
              <w:t>Je kunt een zuivere stof en een mengsel op deeltjesniveau beschrijven met een tekening.</w:t>
            </w:r>
          </w:p>
          <w:p w14:paraId="54E9440F" w14:textId="5CE0B674" w:rsidR="002B4DA3" w:rsidRPr="00EB02D1" w:rsidRDefault="002B4DA3" w:rsidP="000303EF">
            <w:pPr>
              <w:numPr>
                <w:ilvl w:val="0"/>
                <w:numId w:val="6"/>
              </w:numPr>
              <w:ind w:left="375"/>
              <w:rPr>
                <w:rFonts w:ascii="Century Gothic" w:eastAsia="Times New Roman" w:hAnsi="Century Gothic" w:cs="Arial"/>
                <w:color w:val="495057"/>
              </w:rPr>
            </w:pPr>
            <w:r w:rsidRPr="00DC303B">
              <w:rPr>
                <w:rFonts w:ascii="Century Gothic" w:eastAsia="Times New Roman" w:hAnsi="Century Gothic" w:cs="Arial"/>
                <w:color w:val="495057"/>
              </w:rPr>
              <w:t>Je kunt de verschillende fasen van stoffen op deeltjesniveau beschrijven met een tekening.</w:t>
            </w:r>
          </w:p>
        </w:tc>
      </w:tr>
      <w:tr w:rsidR="00974555" w:rsidRPr="00974555" w14:paraId="5FB292AE" w14:textId="77777777" w:rsidTr="000303EF">
        <w:trPr>
          <w:trHeight w:val="600"/>
        </w:trPr>
        <w:tc>
          <w:tcPr>
            <w:tcW w:w="1433" w:type="dxa"/>
            <w:vMerge/>
            <w:vAlign w:val="center"/>
            <w:hideMark/>
          </w:tcPr>
          <w:p w14:paraId="4E8CE00F"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0D7C7FA9"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54DD64AE" w14:textId="33C46EF6" w:rsidR="00EB02D1"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20. De leerling kan belangrijke concepten met betrekking tot chemische reacties met elkaar vergelijken e</w:t>
            </w:r>
            <w:r w:rsidR="00A24BDC">
              <w:rPr>
                <w:rFonts w:ascii="Century Gothic" w:eastAsia="Times New Roman" w:hAnsi="Century Gothic" w:cs="Times New Roman"/>
                <w:color w:val="000000"/>
              </w:rPr>
              <w:t>n in eigen woorden of met behulp</w:t>
            </w:r>
            <w:r w:rsidRPr="00974555">
              <w:rPr>
                <w:rFonts w:ascii="Century Gothic" w:eastAsia="Times New Roman" w:hAnsi="Century Gothic" w:cs="Times New Roman"/>
                <w:color w:val="000000"/>
              </w:rPr>
              <w:t xml:space="preserve"> van een schema uitleggen.</w:t>
            </w:r>
          </w:p>
          <w:p w14:paraId="70D47836" w14:textId="77777777" w:rsidR="00EB02D1" w:rsidRPr="00DC303B" w:rsidRDefault="00EB02D1" w:rsidP="000303EF">
            <w:pPr>
              <w:numPr>
                <w:ilvl w:val="0"/>
                <w:numId w:val="6"/>
              </w:numPr>
              <w:ind w:left="375"/>
              <w:rPr>
                <w:rFonts w:ascii="Century Gothic" w:eastAsia="Times New Roman" w:hAnsi="Century Gothic" w:cs="Arial"/>
                <w:color w:val="495057"/>
              </w:rPr>
            </w:pPr>
            <w:r w:rsidRPr="00DC303B">
              <w:rPr>
                <w:rFonts w:ascii="Century Gothic" w:eastAsia="Times New Roman" w:hAnsi="Century Gothic" w:cs="Arial"/>
                <w:color w:val="495057"/>
              </w:rPr>
              <w:t>Je kunt onderscheid maken tussen een chemische reactie en een niet-chemische reactie.</w:t>
            </w:r>
          </w:p>
          <w:p w14:paraId="22149752" w14:textId="77777777" w:rsidR="00EB02D1" w:rsidRPr="00DC303B" w:rsidRDefault="00EB02D1" w:rsidP="000303EF">
            <w:pPr>
              <w:numPr>
                <w:ilvl w:val="0"/>
                <w:numId w:val="6"/>
              </w:numPr>
              <w:ind w:left="375"/>
              <w:rPr>
                <w:rFonts w:ascii="Century Gothic" w:eastAsia="Times New Roman" w:hAnsi="Century Gothic" w:cs="Arial"/>
                <w:color w:val="495057"/>
              </w:rPr>
            </w:pPr>
            <w:r w:rsidRPr="00DC303B">
              <w:rPr>
                <w:rFonts w:ascii="Century Gothic" w:eastAsia="Times New Roman" w:hAnsi="Century Gothic" w:cs="Arial"/>
                <w:color w:val="495057"/>
              </w:rPr>
              <w:t>Je kunt een chemische reactie beschrijven als een proces waarbij moleculen worden omgezet tot andere moleculen.</w:t>
            </w:r>
          </w:p>
          <w:p w14:paraId="0AFDE741" w14:textId="77777777" w:rsidR="00EB02D1" w:rsidRPr="00DC303B" w:rsidRDefault="00EB02D1" w:rsidP="000303EF">
            <w:pPr>
              <w:numPr>
                <w:ilvl w:val="0"/>
                <w:numId w:val="6"/>
              </w:numPr>
              <w:ind w:left="375"/>
              <w:rPr>
                <w:rFonts w:ascii="Century Gothic" w:eastAsia="Times New Roman" w:hAnsi="Century Gothic" w:cs="Arial"/>
                <w:color w:val="495057"/>
              </w:rPr>
            </w:pPr>
            <w:r w:rsidRPr="00DC303B">
              <w:rPr>
                <w:rFonts w:ascii="Century Gothic" w:eastAsia="Times New Roman" w:hAnsi="Century Gothic" w:cs="Arial"/>
                <w:color w:val="495057"/>
              </w:rPr>
              <w:t>Je kunt van een reactie het reactieschema opstellen.</w:t>
            </w:r>
          </w:p>
          <w:p w14:paraId="7C3A328F" w14:textId="2534ED02" w:rsidR="00EB02D1" w:rsidRPr="00EB02D1" w:rsidRDefault="00EB02D1" w:rsidP="000303EF">
            <w:pPr>
              <w:numPr>
                <w:ilvl w:val="0"/>
                <w:numId w:val="6"/>
              </w:numPr>
              <w:ind w:left="375"/>
              <w:rPr>
                <w:rFonts w:ascii="Century Gothic" w:eastAsia="Times New Roman" w:hAnsi="Century Gothic" w:cs="Arial"/>
                <w:color w:val="495057"/>
              </w:rPr>
            </w:pPr>
            <w:r w:rsidRPr="00DC303B">
              <w:rPr>
                <w:rFonts w:ascii="Century Gothic" w:eastAsia="Times New Roman" w:hAnsi="Century Gothic" w:cs="Arial"/>
                <w:color w:val="495057"/>
              </w:rPr>
              <w:t>Je kunt een aantal chemische reacties in en rond het huis benoemen.</w:t>
            </w:r>
          </w:p>
        </w:tc>
      </w:tr>
      <w:tr w:rsidR="00974555" w:rsidRPr="00974555" w14:paraId="7F756E01" w14:textId="77777777" w:rsidTr="000303EF">
        <w:trPr>
          <w:trHeight w:val="600"/>
        </w:trPr>
        <w:tc>
          <w:tcPr>
            <w:tcW w:w="1433" w:type="dxa"/>
            <w:vMerge/>
            <w:vAlign w:val="center"/>
            <w:hideMark/>
          </w:tcPr>
          <w:p w14:paraId="60B20B6E"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296D5C38"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6377A157" w14:textId="77777777" w:rsidR="00974555" w:rsidRP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30. De leerling begrijpt het verband tussen belangrijke concepten met betrekking reactiviteit en kan deze kennis toepassen in onbekende situaties en koppelen aan situaties in zijn of haar leefomgeving.</w:t>
            </w:r>
          </w:p>
        </w:tc>
      </w:tr>
      <w:tr w:rsidR="00974555" w:rsidRPr="00974555" w14:paraId="7E349972" w14:textId="77777777" w:rsidTr="000303EF">
        <w:trPr>
          <w:trHeight w:val="600"/>
        </w:trPr>
        <w:tc>
          <w:tcPr>
            <w:tcW w:w="1433" w:type="dxa"/>
            <w:vMerge/>
            <w:vAlign w:val="center"/>
            <w:hideMark/>
          </w:tcPr>
          <w:p w14:paraId="570A0FAD"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38084EAB"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31BEC266" w14:textId="77777777" w:rsidR="00974555" w:rsidRP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40. De leerling kan de verworven kennis over reactiviteit combineren met kennis over andere sleutelbegrippen en deze gecombineerde kennis gebruiken in analyses.</w:t>
            </w:r>
          </w:p>
        </w:tc>
      </w:tr>
      <w:tr w:rsidR="00974555" w:rsidRPr="00974555" w14:paraId="2AA1D5D5" w14:textId="77777777" w:rsidTr="000303EF">
        <w:trPr>
          <w:trHeight w:val="600"/>
        </w:trPr>
        <w:tc>
          <w:tcPr>
            <w:tcW w:w="1433" w:type="dxa"/>
            <w:vMerge/>
            <w:vAlign w:val="center"/>
            <w:hideMark/>
          </w:tcPr>
          <w:p w14:paraId="42EF94D0"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7C2CC6B3"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5CCFCABE" w14:textId="77777777" w:rsidR="00974555" w:rsidRP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50. De leerling kan kennis reactiviteit creatief gebruiken in combinatie met kennis over andere sleutelbegrippen om bijvoorbeeld oplossingen te bedenken voor problemen.</w:t>
            </w:r>
          </w:p>
        </w:tc>
      </w:tr>
      <w:tr w:rsidR="00974555" w:rsidRPr="00974555" w14:paraId="24B00C7C" w14:textId="77777777" w:rsidTr="000303EF">
        <w:trPr>
          <w:trHeight w:val="600"/>
        </w:trPr>
        <w:tc>
          <w:tcPr>
            <w:tcW w:w="1433" w:type="dxa"/>
            <w:vMerge/>
            <w:vAlign w:val="center"/>
            <w:hideMark/>
          </w:tcPr>
          <w:p w14:paraId="1D951B0E"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restart"/>
            <w:shd w:val="clear" w:color="auto" w:fill="auto"/>
            <w:hideMark/>
          </w:tcPr>
          <w:p w14:paraId="7C3BB748" w14:textId="77777777" w:rsidR="00974555" w:rsidRPr="000303EF" w:rsidRDefault="00974555" w:rsidP="000303EF">
            <w:pPr>
              <w:rPr>
                <w:rFonts w:ascii="Century Gothic" w:eastAsia="Times New Roman" w:hAnsi="Century Gothic" w:cs="Times New Roman"/>
                <w:b/>
                <w:bCs/>
                <w:i/>
                <w:iCs/>
                <w:color w:val="000000"/>
                <w:sz w:val="22"/>
                <w:szCs w:val="22"/>
              </w:rPr>
            </w:pPr>
            <w:r w:rsidRPr="000303EF">
              <w:rPr>
                <w:rFonts w:ascii="Century Gothic" w:eastAsia="Times New Roman" w:hAnsi="Century Gothic" w:cs="Times New Roman"/>
                <w:b/>
                <w:bCs/>
                <w:i/>
                <w:iCs/>
                <w:color w:val="000000"/>
                <w:sz w:val="22"/>
                <w:szCs w:val="22"/>
              </w:rPr>
              <w:t>biologische eenheden</w:t>
            </w:r>
          </w:p>
        </w:tc>
        <w:tc>
          <w:tcPr>
            <w:tcW w:w="11099" w:type="dxa"/>
            <w:shd w:val="clear" w:color="auto" w:fill="auto"/>
            <w:vAlign w:val="bottom"/>
            <w:hideMark/>
          </w:tcPr>
          <w:p w14:paraId="19F34523" w14:textId="77777777" w:rsidR="00974555" w:rsidRP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10. De leerling kan het verschil tussen levend en niet-levend uitleggen en de verschillende organisatieniveaus beschrijven.</w:t>
            </w:r>
          </w:p>
        </w:tc>
      </w:tr>
      <w:tr w:rsidR="00974555" w:rsidRPr="00974555" w14:paraId="31D7F275" w14:textId="77777777" w:rsidTr="000303EF">
        <w:trPr>
          <w:trHeight w:val="600"/>
        </w:trPr>
        <w:tc>
          <w:tcPr>
            <w:tcW w:w="1433" w:type="dxa"/>
            <w:vMerge/>
            <w:vAlign w:val="center"/>
            <w:hideMark/>
          </w:tcPr>
          <w:p w14:paraId="10DBB070"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570C85CA"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1501FEF0" w14:textId="77777777" w:rsid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20. De leerling kan organisatieniveaus met elkaar vergelijken en in eigen woorden uitleggen.</w:t>
            </w:r>
          </w:p>
          <w:p w14:paraId="16756CB4" w14:textId="41AFEC1D" w:rsidR="00742166" w:rsidRPr="00974555" w:rsidRDefault="00742166" w:rsidP="000303EF">
            <w:pPr>
              <w:rPr>
                <w:rFonts w:ascii="Century Gothic" w:eastAsia="Times New Roman" w:hAnsi="Century Gothic" w:cs="Times New Roman"/>
                <w:color w:val="000000"/>
              </w:rPr>
            </w:pPr>
          </w:p>
        </w:tc>
      </w:tr>
      <w:tr w:rsidR="00974555" w:rsidRPr="00974555" w14:paraId="5B766D2C" w14:textId="77777777" w:rsidTr="000303EF">
        <w:trPr>
          <w:trHeight w:val="600"/>
        </w:trPr>
        <w:tc>
          <w:tcPr>
            <w:tcW w:w="1433" w:type="dxa"/>
            <w:vMerge/>
            <w:vAlign w:val="center"/>
            <w:hideMark/>
          </w:tcPr>
          <w:p w14:paraId="447D4DC4"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161D3B30"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7A7451E3" w14:textId="77777777" w:rsidR="00974555" w:rsidRP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30. De leerling begrijpt het verband tussen verschillende organisatieniveaus en kan deze kennis koppelen aan situaties in zijn of haar leefomgeving.</w:t>
            </w:r>
          </w:p>
        </w:tc>
      </w:tr>
      <w:tr w:rsidR="00974555" w:rsidRPr="00974555" w14:paraId="7C3CBE5D" w14:textId="77777777" w:rsidTr="000303EF">
        <w:trPr>
          <w:trHeight w:val="600"/>
        </w:trPr>
        <w:tc>
          <w:tcPr>
            <w:tcW w:w="1433" w:type="dxa"/>
            <w:vMerge/>
            <w:vAlign w:val="center"/>
            <w:hideMark/>
          </w:tcPr>
          <w:p w14:paraId="694706A0"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64D61991"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049FA9AB" w14:textId="77777777" w:rsidR="00974555" w:rsidRP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40. De leerling kan de verworven kennis over organisatieniveaus combineren met kennis over andere sleutelbegrippen en deze gecombineerde kennis gebruiken in analyses.</w:t>
            </w:r>
          </w:p>
        </w:tc>
      </w:tr>
      <w:tr w:rsidR="00974555" w:rsidRPr="00974555" w14:paraId="2073C3EA" w14:textId="77777777" w:rsidTr="000303EF">
        <w:trPr>
          <w:trHeight w:val="600"/>
        </w:trPr>
        <w:tc>
          <w:tcPr>
            <w:tcW w:w="1433" w:type="dxa"/>
            <w:vMerge/>
            <w:vAlign w:val="center"/>
            <w:hideMark/>
          </w:tcPr>
          <w:p w14:paraId="415FED4C"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181F4BA9"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2DBF0016" w14:textId="77777777" w:rsid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50. n.v.t.</w:t>
            </w:r>
          </w:p>
          <w:p w14:paraId="03A65E13" w14:textId="089DEDF8" w:rsidR="00742166" w:rsidRPr="00974555" w:rsidRDefault="00742166" w:rsidP="000303EF">
            <w:pPr>
              <w:rPr>
                <w:rFonts w:ascii="Century Gothic" w:eastAsia="Times New Roman" w:hAnsi="Century Gothic" w:cs="Times New Roman"/>
                <w:color w:val="000000"/>
              </w:rPr>
            </w:pPr>
          </w:p>
        </w:tc>
      </w:tr>
      <w:tr w:rsidR="00974555" w:rsidRPr="00974555" w14:paraId="4F32D33C" w14:textId="77777777" w:rsidTr="000303EF">
        <w:trPr>
          <w:trHeight w:val="600"/>
        </w:trPr>
        <w:tc>
          <w:tcPr>
            <w:tcW w:w="1433" w:type="dxa"/>
            <w:vMerge/>
            <w:vAlign w:val="center"/>
            <w:hideMark/>
          </w:tcPr>
          <w:p w14:paraId="142FA6A7"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restart"/>
            <w:shd w:val="clear" w:color="auto" w:fill="auto"/>
            <w:hideMark/>
          </w:tcPr>
          <w:p w14:paraId="03190274" w14:textId="77777777" w:rsidR="00974555" w:rsidRPr="000303EF" w:rsidRDefault="00974555" w:rsidP="000303EF">
            <w:pPr>
              <w:rPr>
                <w:rFonts w:ascii="Century Gothic" w:eastAsia="Times New Roman" w:hAnsi="Century Gothic" w:cs="Times New Roman"/>
                <w:b/>
                <w:bCs/>
                <w:i/>
                <w:iCs/>
                <w:color w:val="000000"/>
                <w:sz w:val="22"/>
                <w:szCs w:val="22"/>
              </w:rPr>
            </w:pPr>
            <w:r w:rsidRPr="000303EF">
              <w:rPr>
                <w:rFonts w:ascii="Century Gothic" w:eastAsia="Times New Roman" w:hAnsi="Century Gothic" w:cs="Times New Roman"/>
                <w:b/>
                <w:bCs/>
                <w:i/>
                <w:iCs/>
                <w:color w:val="000000"/>
                <w:sz w:val="22"/>
                <w:szCs w:val="22"/>
              </w:rPr>
              <w:t>erfelijkheid en evolutie</w:t>
            </w:r>
          </w:p>
        </w:tc>
        <w:tc>
          <w:tcPr>
            <w:tcW w:w="11099" w:type="dxa"/>
            <w:shd w:val="clear" w:color="auto" w:fill="auto"/>
            <w:vAlign w:val="bottom"/>
            <w:hideMark/>
          </w:tcPr>
          <w:p w14:paraId="717FCEF0" w14:textId="5E38F286" w:rsidR="00974555" w:rsidRP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10. De leerling kan beschrijven hoe erfelijke informatie door organi</w:t>
            </w:r>
            <w:r w:rsidR="00A24BDC">
              <w:rPr>
                <w:rFonts w:ascii="Century Gothic" w:eastAsia="Times New Roman" w:hAnsi="Century Gothic" w:cs="Times New Roman"/>
                <w:color w:val="000000"/>
              </w:rPr>
              <w:t>sm</w:t>
            </w:r>
            <w:r w:rsidRPr="00974555">
              <w:rPr>
                <w:rFonts w:ascii="Century Gothic" w:eastAsia="Times New Roman" w:hAnsi="Century Gothic" w:cs="Times New Roman"/>
                <w:color w:val="000000"/>
              </w:rPr>
              <w:t>en wordt doorgegeven en hoe soorten kunnen veranderen door de tijd heen.</w:t>
            </w:r>
          </w:p>
        </w:tc>
      </w:tr>
      <w:tr w:rsidR="00974555" w:rsidRPr="00974555" w14:paraId="717CC61C" w14:textId="77777777" w:rsidTr="000303EF">
        <w:trPr>
          <w:trHeight w:val="600"/>
        </w:trPr>
        <w:tc>
          <w:tcPr>
            <w:tcW w:w="1433" w:type="dxa"/>
            <w:vMerge/>
            <w:vAlign w:val="center"/>
            <w:hideMark/>
          </w:tcPr>
          <w:p w14:paraId="6BDE93EA"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54DD6028"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4BBECAF4" w14:textId="77777777" w:rsidR="00974555" w:rsidRP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20. De leerling kan belangrijke concepten met betrekking tot erfelijkheid en evolutie met elkaar vergelijken en in eigen woorden uitleggen.</w:t>
            </w:r>
          </w:p>
        </w:tc>
      </w:tr>
      <w:tr w:rsidR="00974555" w:rsidRPr="00974555" w14:paraId="0D3BA3A5" w14:textId="77777777" w:rsidTr="000303EF">
        <w:trPr>
          <w:trHeight w:val="600"/>
        </w:trPr>
        <w:tc>
          <w:tcPr>
            <w:tcW w:w="1433" w:type="dxa"/>
            <w:vMerge/>
            <w:vAlign w:val="center"/>
            <w:hideMark/>
          </w:tcPr>
          <w:p w14:paraId="5AC90759"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6D2BBFD0"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426A90A3" w14:textId="77777777" w:rsidR="00974555" w:rsidRP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30. De leerling begrijpt het verband tussen concepten over erfelijkheid en evolutie en kan deze kennis toepassen in onbekende situaties en koppelen aan situaties in zijn of haar leefomgeving.</w:t>
            </w:r>
          </w:p>
        </w:tc>
      </w:tr>
      <w:tr w:rsidR="00974555" w:rsidRPr="00974555" w14:paraId="7A0E991E" w14:textId="77777777" w:rsidTr="000303EF">
        <w:trPr>
          <w:trHeight w:val="600"/>
        </w:trPr>
        <w:tc>
          <w:tcPr>
            <w:tcW w:w="1433" w:type="dxa"/>
            <w:vMerge/>
            <w:vAlign w:val="center"/>
            <w:hideMark/>
          </w:tcPr>
          <w:p w14:paraId="4401B008"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0FCAFA80"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78F8C0EF" w14:textId="77777777" w:rsidR="00974555" w:rsidRP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40. De leerling kan de verworven kennis over erfelijkheid en evolutie combineren met kennis over andere sleutelbegrippen en deze gecombineerde kennis gebruiken in analyses.</w:t>
            </w:r>
          </w:p>
        </w:tc>
      </w:tr>
      <w:tr w:rsidR="00974555" w:rsidRPr="00974555" w14:paraId="2C601C5C" w14:textId="77777777" w:rsidTr="000303EF">
        <w:trPr>
          <w:trHeight w:val="600"/>
        </w:trPr>
        <w:tc>
          <w:tcPr>
            <w:tcW w:w="1433" w:type="dxa"/>
            <w:vMerge/>
            <w:vAlign w:val="center"/>
            <w:hideMark/>
          </w:tcPr>
          <w:p w14:paraId="1D14FD53" w14:textId="77777777" w:rsidR="00974555" w:rsidRPr="00974555" w:rsidRDefault="00974555" w:rsidP="000303EF">
            <w:pPr>
              <w:rPr>
                <w:rFonts w:ascii="Century Gothic" w:eastAsia="Times New Roman" w:hAnsi="Century Gothic" w:cs="Times New Roman"/>
                <w:b/>
                <w:bCs/>
                <w:i/>
                <w:iCs/>
                <w:color w:val="000000"/>
              </w:rPr>
            </w:pPr>
          </w:p>
        </w:tc>
        <w:tc>
          <w:tcPr>
            <w:tcW w:w="1559" w:type="dxa"/>
            <w:vMerge/>
            <w:vAlign w:val="center"/>
            <w:hideMark/>
          </w:tcPr>
          <w:p w14:paraId="49472282" w14:textId="77777777" w:rsidR="00974555" w:rsidRPr="000303EF" w:rsidRDefault="00974555" w:rsidP="000303EF">
            <w:pPr>
              <w:rPr>
                <w:rFonts w:ascii="Century Gothic" w:eastAsia="Times New Roman" w:hAnsi="Century Gothic" w:cs="Times New Roman"/>
                <w:b/>
                <w:bCs/>
                <w:i/>
                <w:iCs/>
                <w:color w:val="000000"/>
                <w:sz w:val="22"/>
                <w:szCs w:val="22"/>
              </w:rPr>
            </w:pPr>
          </w:p>
        </w:tc>
        <w:tc>
          <w:tcPr>
            <w:tcW w:w="11099" w:type="dxa"/>
            <w:shd w:val="clear" w:color="auto" w:fill="auto"/>
            <w:vAlign w:val="bottom"/>
            <w:hideMark/>
          </w:tcPr>
          <w:p w14:paraId="4903A866" w14:textId="77777777" w:rsidR="00974555" w:rsidRPr="00974555" w:rsidRDefault="00974555" w:rsidP="000303EF">
            <w:pPr>
              <w:rPr>
                <w:rFonts w:ascii="Century Gothic" w:eastAsia="Times New Roman" w:hAnsi="Century Gothic" w:cs="Times New Roman"/>
                <w:color w:val="000000"/>
              </w:rPr>
            </w:pPr>
            <w:r w:rsidRPr="00974555">
              <w:rPr>
                <w:rFonts w:ascii="Century Gothic" w:eastAsia="Times New Roman" w:hAnsi="Century Gothic" w:cs="Times New Roman"/>
                <w:color w:val="000000"/>
              </w:rPr>
              <w:t>50. De leerling kan kennis over erfelijkheid en evolutie in een breder kader plaatsen en daarmee tot een beargumenteerd standpunt komen in een maatschappelijke of medisch-ethische discussie.</w:t>
            </w:r>
          </w:p>
        </w:tc>
      </w:tr>
    </w:tbl>
    <w:p w14:paraId="7E2CBDF3" w14:textId="77777777" w:rsidR="00974555" w:rsidRPr="00974555" w:rsidRDefault="00974555" w:rsidP="000303EF">
      <w:pPr>
        <w:rPr>
          <w:i/>
          <w:sz w:val="36"/>
          <w:szCs w:val="36"/>
        </w:rPr>
      </w:pPr>
    </w:p>
    <w:sectPr w:rsidR="00974555" w:rsidRPr="00974555" w:rsidSect="00974555">
      <w:headerReference w:type="default" r:id="rId10"/>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59415" w14:textId="77777777" w:rsidR="000303EF" w:rsidRDefault="000303EF" w:rsidP="000303EF">
      <w:r>
        <w:separator/>
      </w:r>
    </w:p>
  </w:endnote>
  <w:endnote w:type="continuationSeparator" w:id="0">
    <w:p w14:paraId="147BCF5D" w14:textId="77777777" w:rsidR="000303EF" w:rsidRDefault="000303EF" w:rsidP="0003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D6DAD" w14:textId="77777777" w:rsidR="000303EF" w:rsidRDefault="000303EF" w:rsidP="000303EF">
      <w:r>
        <w:separator/>
      </w:r>
    </w:p>
  </w:footnote>
  <w:footnote w:type="continuationSeparator" w:id="0">
    <w:p w14:paraId="62A40D78" w14:textId="77777777" w:rsidR="000303EF" w:rsidRDefault="000303EF" w:rsidP="00030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F2F7E" w14:textId="38522792" w:rsidR="000303EF" w:rsidRPr="000303EF" w:rsidRDefault="000303EF" w:rsidP="000303EF">
    <w:pPr>
      <w:jc w:val="right"/>
      <w:rPr>
        <w:i/>
        <w:sz w:val="28"/>
        <w:szCs w:val="28"/>
      </w:rPr>
    </w:pPr>
    <w:r>
      <w:rPr>
        <w:noProof/>
        <w:lang w:val="en-US"/>
      </w:rPr>
      <w:drawing>
        <wp:inline distT="0" distB="0" distL="0" distR="0" wp14:anchorId="19D67B01" wp14:editId="54399DF8">
          <wp:extent cx="1968609" cy="50958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0332" cy="510035"/>
                  </a:xfrm>
                  <a:prstGeom prst="rect">
                    <a:avLst/>
                  </a:prstGeom>
                  <a:noFill/>
                  <a:ln>
                    <a:noFill/>
                  </a:ln>
                </pic:spPr>
              </pic:pic>
            </a:graphicData>
          </a:graphic>
        </wp:inline>
      </w:drawing>
    </w:r>
    <w:r w:rsidRPr="000303EF">
      <w:rPr>
        <w:sz w:val="36"/>
        <w:szCs w:val="36"/>
      </w:rPr>
      <w:t xml:space="preserve"> </w:t>
    </w:r>
    <w:r>
      <w:rPr>
        <w:sz w:val="36"/>
        <w:szCs w:val="36"/>
      </w:rPr>
      <w:t xml:space="preserve">          </w:t>
    </w:r>
    <w:r w:rsidRPr="000303EF">
      <w:rPr>
        <w:sz w:val="28"/>
        <w:szCs w:val="28"/>
      </w:rPr>
      <w:t>MNT Leerdoelenkaart onderbouw “</w:t>
    </w:r>
    <w:r w:rsidRPr="000303EF">
      <w:rPr>
        <w:i/>
        <w:sz w:val="28"/>
        <w:szCs w:val="28"/>
      </w:rPr>
      <w:t>Sleutelbegrippen levende en niet-levende natuur”</w:t>
    </w:r>
  </w:p>
  <w:p w14:paraId="5CC0DC45" w14:textId="0C2F9E3E" w:rsidR="000303EF" w:rsidRDefault="000303E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A59"/>
    <w:multiLevelType w:val="multilevel"/>
    <w:tmpl w:val="B826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C3A3C"/>
    <w:multiLevelType w:val="multilevel"/>
    <w:tmpl w:val="9966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83D5F"/>
    <w:multiLevelType w:val="multilevel"/>
    <w:tmpl w:val="6566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14C10"/>
    <w:multiLevelType w:val="multilevel"/>
    <w:tmpl w:val="9694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46AA3"/>
    <w:multiLevelType w:val="multilevel"/>
    <w:tmpl w:val="9E50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512286"/>
    <w:multiLevelType w:val="multilevel"/>
    <w:tmpl w:val="3C7C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555"/>
    <w:rsid w:val="000303EF"/>
    <w:rsid w:val="000E5ADF"/>
    <w:rsid w:val="000F0FE8"/>
    <w:rsid w:val="000F703A"/>
    <w:rsid w:val="002A6D93"/>
    <w:rsid w:val="002B4DA3"/>
    <w:rsid w:val="00452C3F"/>
    <w:rsid w:val="00533753"/>
    <w:rsid w:val="005968A5"/>
    <w:rsid w:val="00742166"/>
    <w:rsid w:val="00787FF2"/>
    <w:rsid w:val="00963268"/>
    <w:rsid w:val="00974555"/>
    <w:rsid w:val="009D64CA"/>
    <w:rsid w:val="00A24BDC"/>
    <w:rsid w:val="00A26B82"/>
    <w:rsid w:val="00A70969"/>
    <w:rsid w:val="00AB3832"/>
    <w:rsid w:val="00C61778"/>
    <w:rsid w:val="00DA33C9"/>
    <w:rsid w:val="00DC303B"/>
    <w:rsid w:val="00E52543"/>
    <w:rsid w:val="00EB02D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7B32CF"/>
  <w14:defaultImageDpi w14:val="300"/>
  <w15:docId w15:val="{2F65BEF3-EED4-4C0E-94F6-7753DC1C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03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303E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303EF"/>
    <w:rPr>
      <w:rFonts w:ascii="Segoe UI" w:hAnsi="Segoe UI" w:cs="Segoe UI"/>
      <w:sz w:val="18"/>
      <w:szCs w:val="18"/>
    </w:rPr>
  </w:style>
  <w:style w:type="paragraph" w:styleId="Koptekst">
    <w:name w:val="header"/>
    <w:basedOn w:val="Standaard"/>
    <w:link w:val="KoptekstChar"/>
    <w:uiPriority w:val="99"/>
    <w:unhideWhenUsed/>
    <w:rsid w:val="000303EF"/>
    <w:pPr>
      <w:tabs>
        <w:tab w:val="center" w:pos="4536"/>
        <w:tab w:val="right" w:pos="9072"/>
      </w:tabs>
    </w:pPr>
  </w:style>
  <w:style w:type="character" w:customStyle="1" w:styleId="KoptekstChar">
    <w:name w:val="Koptekst Char"/>
    <w:basedOn w:val="Standaardalinea-lettertype"/>
    <w:link w:val="Koptekst"/>
    <w:uiPriority w:val="99"/>
    <w:rsid w:val="000303EF"/>
  </w:style>
  <w:style w:type="paragraph" w:styleId="Voettekst">
    <w:name w:val="footer"/>
    <w:basedOn w:val="Standaard"/>
    <w:link w:val="VoettekstChar"/>
    <w:uiPriority w:val="99"/>
    <w:unhideWhenUsed/>
    <w:rsid w:val="000303EF"/>
    <w:pPr>
      <w:tabs>
        <w:tab w:val="center" w:pos="4536"/>
        <w:tab w:val="right" w:pos="9072"/>
      </w:tabs>
    </w:pPr>
  </w:style>
  <w:style w:type="character" w:customStyle="1" w:styleId="VoettekstChar">
    <w:name w:val="Voettekst Char"/>
    <w:basedOn w:val="Standaardalinea-lettertype"/>
    <w:link w:val="Voettekst"/>
    <w:uiPriority w:val="99"/>
    <w:rsid w:val="000303EF"/>
  </w:style>
  <w:style w:type="character" w:customStyle="1" w:styleId="Kop1Char">
    <w:name w:val="Kop 1 Char"/>
    <w:basedOn w:val="Standaardalinea-lettertype"/>
    <w:link w:val="Kop1"/>
    <w:uiPriority w:val="9"/>
    <w:rsid w:val="000303EF"/>
    <w:rPr>
      <w:rFonts w:asciiTheme="majorHAnsi" w:eastAsiaTheme="majorEastAsia" w:hAnsiTheme="majorHAnsi" w:cstheme="majorBidi"/>
      <w:color w:val="365F91" w:themeColor="accent1" w:themeShade="BF"/>
      <w:sz w:val="32"/>
      <w:szCs w:val="32"/>
    </w:rPr>
  </w:style>
  <w:style w:type="character" w:styleId="Verwijzingopmerking">
    <w:name w:val="annotation reference"/>
    <w:basedOn w:val="Standaardalinea-lettertype"/>
    <w:uiPriority w:val="99"/>
    <w:semiHidden/>
    <w:unhideWhenUsed/>
    <w:rsid w:val="000303EF"/>
    <w:rPr>
      <w:sz w:val="16"/>
      <w:szCs w:val="16"/>
    </w:rPr>
  </w:style>
  <w:style w:type="paragraph" w:styleId="Tekstopmerking">
    <w:name w:val="annotation text"/>
    <w:basedOn w:val="Standaard"/>
    <w:link w:val="TekstopmerkingChar"/>
    <w:uiPriority w:val="99"/>
    <w:semiHidden/>
    <w:unhideWhenUsed/>
    <w:rsid w:val="000303EF"/>
    <w:rPr>
      <w:sz w:val="20"/>
      <w:szCs w:val="20"/>
    </w:rPr>
  </w:style>
  <w:style w:type="character" w:customStyle="1" w:styleId="TekstopmerkingChar">
    <w:name w:val="Tekst opmerking Char"/>
    <w:basedOn w:val="Standaardalinea-lettertype"/>
    <w:link w:val="Tekstopmerking"/>
    <w:uiPriority w:val="99"/>
    <w:semiHidden/>
    <w:rsid w:val="000303EF"/>
    <w:rPr>
      <w:sz w:val="20"/>
      <w:szCs w:val="20"/>
    </w:rPr>
  </w:style>
  <w:style w:type="paragraph" w:styleId="Onderwerpvanopmerking">
    <w:name w:val="annotation subject"/>
    <w:basedOn w:val="Tekstopmerking"/>
    <w:next w:val="Tekstopmerking"/>
    <w:link w:val="OnderwerpvanopmerkingChar"/>
    <w:uiPriority w:val="99"/>
    <w:semiHidden/>
    <w:unhideWhenUsed/>
    <w:rsid w:val="000303EF"/>
    <w:rPr>
      <w:b/>
      <w:bCs/>
    </w:rPr>
  </w:style>
  <w:style w:type="character" w:customStyle="1" w:styleId="OnderwerpvanopmerkingChar">
    <w:name w:val="Onderwerp van opmerking Char"/>
    <w:basedOn w:val="TekstopmerkingChar"/>
    <w:link w:val="Onderwerpvanopmerking"/>
    <w:uiPriority w:val="99"/>
    <w:semiHidden/>
    <w:rsid w:val="000303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0556">
      <w:bodyDiv w:val="1"/>
      <w:marLeft w:val="0"/>
      <w:marRight w:val="0"/>
      <w:marTop w:val="0"/>
      <w:marBottom w:val="0"/>
      <w:divBdr>
        <w:top w:val="none" w:sz="0" w:space="0" w:color="auto"/>
        <w:left w:val="none" w:sz="0" w:space="0" w:color="auto"/>
        <w:bottom w:val="none" w:sz="0" w:space="0" w:color="auto"/>
        <w:right w:val="none" w:sz="0" w:space="0" w:color="auto"/>
      </w:divBdr>
    </w:div>
    <w:div w:id="32193768">
      <w:bodyDiv w:val="1"/>
      <w:marLeft w:val="0"/>
      <w:marRight w:val="0"/>
      <w:marTop w:val="0"/>
      <w:marBottom w:val="0"/>
      <w:divBdr>
        <w:top w:val="none" w:sz="0" w:space="0" w:color="auto"/>
        <w:left w:val="none" w:sz="0" w:space="0" w:color="auto"/>
        <w:bottom w:val="none" w:sz="0" w:space="0" w:color="auto"/>
        <w:right w:val="none" w:sz="0" w:space="0" w:color="auto"/>
      </w:divBdr>
    </w:div>
    <w:div w:id="241377234">
      <w:bodyDiv w:val="1"/>
      <w:marLeft w:val="0"/>
      <w:marRight w:val="0"/>
      <w:marTop w:val="0"/>
      <w:marBottom w:val="0"/>
      <w:divBdr>
        <w:top w:val="none" w:sz="0" w:space="0" w:color="auto"/>
        <w:left w:val="none" w:sz="0" w:space="0" w:color="auto"/>
        <w:bottom w:val="none" w:sz="0" w:space="0" w:color="auto"/>
        <w:right w:val="none" w:sz="0" w:space="0" w:color="auto"/>
      </w:divBdr>
    </w:div>
    <w:div w:id="262880016">
      <w:bodyDiv w:val="1"/>
      <w:marLeft w:val="0"/>
      <w:marRight w:val="0"/>
      <w:marTop w:val="0"/>
      <w:marBottom w:val="0"/>
      <w:divBdr>
        <w:top w:val="none" w:sz="0" w:space="0" w:color="auto"/>
        <w:left w:val="none" w:sz="0" w:space="0" w:color="auto"/>
        <w:bottom w:val="none" w:sz="0" w:space="0" w:color="auto"/>
        <w:right w:val="none" w:sz="0" w:space="0" w:color="auto"/>
      </w:divBdr>
    </w:div>
    <w:div w:id="282269249">
      <w:bodyDiv w:val="1"/>
      <w:marLeft w:val="0"/>
      <w:marRight w:val="0"/>
      <w:marTop w:val="0"/>
      <w:marBottom w:val="0"/>
      <w:divBdr>
        <w:top w:val="none" w:sz="0" w:space="0" w:color="auto"/>
        <w:left w:val="none" w:sz="0" w:space="0" w:color="auto"/>
        <w:bottom w:val="none" w:sz="0" w:space="0" w:color="auto"/>
        <w:right w:val="none" w:sz="0" w:space="0" w:color="auto"/>
      </w:divBdr>
    </w:div>
    <w:div w:id="377556961">
      <w:bodyDiv w:val="1"/>
      <w:marLeft w:val="0"/>
      <w:marRight w:val="0"/>
      <w:marTop w:val="0"/>
      <w:marBottom w:val="0"/>
      <w:divBdr>
        <w:top w:val="none" w:sz="0" w:space="0" w:color="auto"/>
        <w:left w:val="none" w:sz="0" w:space="0" w:color="auto"/>
        <w:bottom w:val="none" w:sz="0" w:space="0" w:color="auto"/>
        <w:right w:val="none" w:sz="0" w:space="0" w:color="auto"/>
      </w:divBdr>
    </w:div>
    <w:div w:id="977681825">
      <w:bodyDiv w:val="1"/>
      <w:marLeft w:val="0"/>
      <w:marRight w:val="0"/>
      <w:marTop w:val="0"/>
      <w:marBottom w:val="0"/>
      <w:divBdr>
        <w:top w:val="none" w:sz="0" w:space="0" w:color="auto"/>
        <w:left w:val="none" w:sz="0" w:space="0" w:color="auto"/>
        <w:bottom w:val="none" w:sz="0" w:space="0" w:color="auto"/>
        <w:right w:val="none" w:sz="0" w:space="0" w:color="auto"/>
      </w:divBdr>
    </w:div>
    <w:div w:id="2115664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A81259B7F61349B06089FE0A49F406" ma:contentTypeVersion="8" ma:contentTypeDescription="Een nieuw document maken." ma:contentTypeScope="" ma:versionID="e0e63b4c41f920256cfc967110f94803">
  <xsd:schema xmlns:xsd="http://www.w3.org/2001/XMLSchema" xmlns:xs="http://www.w3.org/2001/XMLSchema" xmlns:p="http://schemas.microsoft.com/office/2006/metadata/properties" xmlns:ns3="f6b7b3c3-83b6-4c05-826e-6fc075513388" targetNamespace="http://schemas.microsoft.com/office/2006/metadata/properties" ma:root="true" ma:fieldsID="cd9aa6c34ce99e938bb07f5fb2fd6aa4" ns3:_="">
    <xsd:import namespace="f6b7b3c3-83b6-4c05-826e-6fc0755133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7b3c3-83b6-4c05-826e-6fc075513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38C6C-E6E1-4736-8F09-EEF5B3817265}">
  <ds:schemaRefs>
    <ds:schemaRef ds:uri="http://schemas.microsoft.com/office/2006/documentManagement/types"/>
    <ds:schemaRef ds:uri="http://purl.org/dc/elements/1.1/"/>
    <ds:schemaRef ds:uri="f6b7b3c3-83b6-4c05-826e-6fc075513388"/>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E7466D1-223A-46D3-A744-60DB8917A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7b3c3-83b6-4c05-826e-6fc075513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8CEA9-D608-4BD3-AD8D-FCD751A295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471BF5FF</Template>
  <TotalTime>0</TotalTime>
  <Pages>6</Pages>
  <Words>1625</Words>
  <Characters>8940</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Natuurkunde Docent</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Negoescu</dc:creator>
  <cp:keywords/>
  <dc:description/>
  <cp:lastModifiedBy>Lammie Stoffers</cp:lastModifiedBy>
  <cp:revision>3</cp:revision>
  <dcterms:created xsi:type="dcterms:W3CDTF">2020-02-13T12:34:00Z</dcterms:created>
  <dcterms:modified xsi:type="dcterms:W3CDTF">2020-02-13T12:45:00Z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0x01010057A81259B7F61349B06089FE0A49F406</vt:lpwstr>
  </property>
</Properties>
</file>