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A1F6" w14:textId="35659034" w:rsidR="000300ED" w:rsidRDefault="00AA52E6" w:rsidP="004A6C23">
      <w:pPr>
        <w:spacing w:after="0" w:line="240" w:lineRule="atLeast"/>
        <w:rPr>
          <w:rFonts w:asciiTheme="minorHAnsi" w:hAnsiTheme="minorHAnsi"/>
          <w:b/>
          <w:sz w:val="28"/>
          <w:lang w:val="nl-NL"/>
        </w:rPr>
      </w:pPr>
      <w:bookmarkStart w:id="0" w:name="_GoBack"/>
      <w:bookmarkEnd w:id="0"/>
      <w:r>
        <w:rPr>
          <w:rFonts w:asciiTheme="minorHAnsi" w:hAnsiTheme="minorHAnsi"/>
          <w:b/>
          <w:sz w:val="28"/>
          <w:lang w:val="nl-NL"/>
        </w:rPr>
        <w:t>Observeren van FE-</w:t>
      </w:r>
      <w:r w:rsidR="009F44DE" w:rsidRPr="009F44DE">
        <w:rPr>
          <w:rFonts w:asciiTheme="minorHAnsi" w:hAnsiTheme="minorHAnsi"/>
          <w:b/>
          <w:sz w:val="28"/>
          <w:lang w:val="nl-NL"/>
        </w:rPr>
        <w:t>praktijken in de klas</w:t>
      </w:r>
    </w:p>
    <w:p w14:paraId="4B955E3F" w14:textId="4A7B2C44" w:rsidR="003D6BC1" w:rsidRPr="009F44DE" w:rsidRDefault="003D6BC1" w:rsidP="004A6C23">
      <w:pPr>
        <w:spacing w:after="0" w:line="240" w:lineRule="atLeast"/>
        <w:rPr>
          <w:rFonts w:asciiTheme="minorHAnsi" w:hAnsiTheme="minorHAnsi"/>
          <w:b/>
          <w:sz w:val="28"/>
          <w:lang w:val="nl-NL"/>
        </w:rPr>
      </w:pPr>
    </w:p>
    <w:tbl>
      <w:tblPr>
        <w:tblStyle w:val="Tabelraster"/>
        <w:tblpPr w:leftFromText="141" w:rightFromText="141" w:vertAnchor="text" w:horzAnchor="page" w:tblpX="7589" w:tblpY="1704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</w:tblGrid>
      <w:tr w:rsidR="000F08AF" w:rsidRPr="00F86F25" w14:paraId="0DD29E13" w14:textId="77777777" w:rsidTr="004A6C23">
        <w:tc>
          <w:tcPr>
            <w:tcW w:w="2689" w:type="dxa"/>
          </w:tcPr>
          <w:p w14:paraId="7AE91542" w14:textId="77777777" w:rsidR="000F08AF" w:rsidRPr="004A6C23" w:rsidRDefault="000F08AF" w:rsidP="004A6C23">
            <w:pPr>
              <w:spacing w:line="240" w:lineRule="atLeast"/>
              <w:rPr>
                <w:rFonts w:asciiTheme="minorHAnsi" w:hAnsiTheme="minorHAnsi"/>
                <w:sz w:val="10"/>
                <w:szCs w:val="10"/>
                <w:lang w:val="nl-NL"/>
              </w:rPr>
            </w:pPr>
          </w:p>
          <w:p w14:paraId="2BCBA89B" w14:textId="6406FB71" w:rsidR="000F08AF" w:rsidRPr="009F44DE" w:rsidRDefault="000F08AF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  <w:r>
              <w:rPr>
                <w:rFonts w:asciiTheme="minorHAnsi" w:hAnsiTheme="minorHAnsi"/>
                <w:sz w:val="22"/>
                <w:lang w:val="nl-NL"/>
              </w:rPr>
              <w:t>W = W</w:t>
            </w:r>
            <w:r w:rsidRPr="009F44DE">
              <w:rPr>
                <w:rFonts w:asciiTheme="minorHAnsi" w:hAnsiTheme="minorHAnsi"/>
                <w:sz w:val="22"/>
                <w:lang w:val="nl-NL"/>
              </w:rPr>
              <w:t>aarnemen</w:t>
            </w:r>
          </w:p>
          <w:p w14:paraId="3F10175A" w14:textId="77777777" w:rsidR="000F08AF" w:rsidRPr="009F44DE" w:rsidRDefault="000F08AF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  <w:r>
              <w:rPr>
                <w:rFonts w:asciiTheme="minorHAnsi" w:hAnsiTheme="minorHAnsi"/>
                <w:sz w:val="22"/>
                <w:lang w:val="nl-NL"/>
              </w:rPr>
              <w:t>A = A</w:t>
            </w:r>
            <w:r w:rsidRPr="009F44DE">
              <w:rPr>
                <w:rFonts w:asciiTheme="minorHAnsi" w:hAnsiTheme="minorHAnsi"/>
                <w:sz w:val="22"/>
                <w:lang w:val="nl-NL"/>
              </w:rPr>
              <w:t>antekeningen maken</w:t>
            </w:r>
          </w:p>
          <w:p w14:paraId="675CB7C0" w14:textId="77777777" w:rsidR="000F08AF" w:rsidRPr="009F44DE" w:rsidRDefault="000F08AF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  <w:r w:rsidRPr="009F44DE">
              <w:rPr>
                <w:rFonts w:asciiTheme="minorHAnsi" w:hAnsiTheme="minorHAnsi"/>
                <w:sz w:val="22"/>
                <w:lang w:val="nl-NL"/>
              </w:rPr>
              <w:t>C = Classificeren</w:t>
            </w:r>
          </w:p>
          <w:p w14:paraId="6B023BB4" w14:textId="77777777" w:rsidR="000F08AF" w:rsidRPr="009F44DE" w:rsidRDefault="000F08AF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  <w:r w:rsidRPr="009F44DE">
              <w:rPr>
                <w:rFonts w:asciiTheme="minorHAnsi" w:hAnsiTheme="minorHAnsi"/>
                <w:sz w:val="22"/>
                <w:lang w:val="nl-NL"/>
              </w:rPr>
              <w:t>K = Kwalificeren</w:t>
            </w:r>
          </w:p>
          <w:p w14:paraId="4FB96B5D" w14:textId="77777777" w:rsidR="000F08AF" w:rsidRPr="009F44DE" w:rsidRDefault="000F08AF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  <w:r w:rsidRPr="009F44DE">
              <w:rPr>
                <w:rFonts w:asciiTheme="minorHAnsi" w:hAnsiTheme="minorHAnsi"/>
                <w:sz w:val="22"/>
                <w:lang w:val="nl-NL"/>
              </w:rPr>
              <w:t>E = Evalueren</w:t>
            </w:r>
          </w:p>
          <w:p w14:paraId="1758BC1C" w14:textId="77777777" w:rsidR="000F08AF" w:rsidRPr="009F44DE" w:rsidRDefault="000F08AF" w:rsidP="004A6C23">
            <w:pPr>
              <w:spacing w:line="240" w:lineRule="atLeast"/>
              <w:rPr>
                <w:rFonts w:asciiTheme="minorHAnsi" w:hAnsiTheme="minorHAnsi"/>
                <w:sz w:val="22"/>
                <w:lang w:val="nl-NL"/>
              </w:rPr>
            </w:pPr>
            <w:r w:rsidRPr="009F44DE">
              <w:rPr>
                <w:rFonts w:asciiTheme="minorHAnsi" w:hAnsiTheme="minorHAnsi"/>
                <w:sz w:val="22"/>
                <w:lang w:val="nl-NL"/>
              </w:rPr>
              <w:t>R = Rapporteren</w:t>
            </w:r>
          </w:p>
          <w:p w14:paraId="4235322C" w14:textId="77777777" w:rsidR="000F08AF" w:rsidRPr="004A6C23" w:rsidRDefault="000F08AF" w:rsidP="004A6C23">
            <w:pPr>
              <w:spacing w:line="240" w:lineRule="atLeast"/>
              <w:rPr>
                <w:rFonts w:asciiTheme="minorHAnsi" w:hAnsiTheme="minorHAnsi"/>
                <w:sz w:val="10"/>
                <w:szCs w:val="10"/>
                <w:lang w:val="nl-NL"/>
              </w:rPr>
            </w:pPr>
          </w:p>
        </w:tc>
      </w:tr>
    </w:tbl>
    <w:p w14:paraId="12202E71" w14:textId="3F2152D1" w:rsidR="000300ED" w:rsidRDefault="000300ED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 xml:space="preserve">Als je bij een collega in de klas FE-praktijken gaat observeren, lees dan eerst deze korte uitleg. Bij deze uitleg horen </w:t>
      </w:r>
      <w:r w:rsidR="00EE5D5F">
        <w:rPr>
          <w:rFonts w:asciiTheme="minorHAnsi" w:hAnsiTheme="minorHAnsi"/>
          <w:sz w:val="22"/>
          <w:lang w:val="nl-NL"/>
        </w:rPr>
        <w:t>een aantekenformulier</w:t>
      </w:r>
      <w:r w:rsidR="004A6C23">
        <w:rPr>
          <w:rFonts w:asciiTheme="minorHAnsi" w:hAnsiTheme="minorHAnsi"/>
          <w:sz w:val="22"/>
          <w:lang w:val="nl-NL"/>
        </w:rPr>
        <w:t xml:space="preserve">, </w:t>
      </w:r>
      <w:r>
        <w:rPr>
          <w:rFonts w:asciiTheme="minorHAnsi" w:hAnsiTheme="minorHAnsi"/>
          <w:sz w:val="22"/>
          <w:lang w:val="nl-NL"/>
        </w:rPr>
        <w:t>een observatieformulier</w:t>
      </w:r>
      <w:r w:rsidR="00EE5D5F">
        <w:rPr>
          <w:rFonts w:asciiTheme="minorHAnsi" w:hAnsiTheme="minorHAnsi"/>
          <w:sz w:val="22"/>
          <w:lang w:val="nl-NL"/>
        </w:rPr>
        <w:t xml:space="preserve"> en </w:t>
      </w:r>
      <w:r w:rsidR="004A6C23">
        <w:rPr>
          <w:rFonts w:asciiTheme="minorHAnsi" w:hAnsiTheme="minorHAnsi"/>
          <w:sz w:val="22"/>
          <w:lang w:val="nl-NL"/>
        </w:rPr>
        <w:t>een bespreekformulier, die je vindt op de volgende bladzijden</w:t>
      </w:r>
      <w:r>
        <w:rPr>
          <w:rFonts w:asciiTheme="minorHAnsi" w:hAnsiTheme="minorHAnsi"/>
          <w:sz w:val="22"/>
          <w:lang w:val="nl-NL"/>
        </w:rPr>
        <w:t xml:space="preserve">. </w:t>
      </w:r>
    </w:p>
    <w:p w14:paraId="7987297B" w14:textId="77777777" w:rsidR="004A6C23" w:rsidRDefault="004A6C23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</w:p>
    <w:p w14:paraId="221C0F35" w14:textId="5B8D583D" w:rsidR="009F72EE" w:rsidRPr="001344E5" w:rsidRDefault="000300ED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>Je</w:t>
      </w:r>
      <w:r w:rsidR="009F72EE">
        <w:rPr>
          <w:rFonts w:asciiTheme="minorHAnsi" w:hAnsiTheme="minorHAnsi"/>
          <w:sz w:val="22"/>
          <w:lang w:val="nl-NL"/>
        </w:rPr>
        <w:t xml:space="preserve"> maakt voor de lesobservaties gebruik van de WACKER-methode. Belangrijk bij de WACKER-methode is dat </w:t>
      </w:r>
      <w:r w:rsidR="006A69B9">
        <w:rPr>
          <w:rFonts w:asciiTheme="minorHAnsi" w:hAnsiTheme="minorHAnsi"/>
          <w:sz w:val="22"/>
          <w:lang w:val="nl-NL"/>
        </w:rPr>
        <w:t xml:space="preserve">de </w:t>
      </w:r>
      <w:r w:rsidR="00F86F25">
        <w:rPr>
          <w:rFonts w:asciiTheme="minorHAnsi" w:hAnsiTheme="minorHAnsi"/>
          <w:sz w:val="22"/>
          <w:lang w:val="nl-NL"/>
        </w:rPr>
        <w:t>observator</w:t>
      </w:r>
      <w:r w:rsidR="009F72EE">
        <w:rPr>
          <w:rFonts w:asciiTheme="minorHAnsi" w:hAnsiTheme="minorHAnsi"/>
          <w:sz w:val="22"/>
          <w:lang w:val="nl-NL"/>
        </w:rPr>
        <w:t xml:space="preserve"> tijdens de les aantekeningen maakt, maar dan nog niet </w:t>
      </w:r>
      <w:r w:rsidR="00EC25C5">
        <w:rPr>
          <w:rFonts w:asciiTheme="minorHAnsi" w:hAnsiTheme="minorHAnsi"/>
          <w:sz w:val="22"/>
          <w:lang w:val="nl-NL"/>
        </w:rPr>
        <w:t>interpreteert en evalueert</w:t>
      </w:r>
      <w:r w:rsidR="009F72EE">
        <w:rPr>
          <w:rFonts w:asciiTheme="minorHAnsi" w:hAnsiTheme="minorHAnsi"/>
          <w:sz w:val="22"/>
          <w:lang w:val="nl-NL"/>
        </w:rPr>
        <w:t>. Dat komt pas na de lesobservatie</w:t>
      </w:r>
      <w:r w:rsidR="00EC25C5">
        <w:rPr>
          <w:rFonts w:asciiTheme="minorHAnsi" w:hAnsiTheme="minorHAnsi"/>
          <w:sz w:val="22"/>
          <w:lang w:val="nl-NL"/>
        </w:rPr>
        <w:t xml:space="preserve"> als</w:t>
      </w:r>
      <w:r w:rsidR="006A69B9">
        <w:rPr>
          <w:rFonts w:asciiTheme="minorHAnsi" w:hAnsiTheme="minorHAnsi"/>
          <w:sz w:val="22"/>
          <w:lang w:val="nl-NL"/>
        </w:rPr>
        <w:t xml:space="preserve"> de </w:t>
      </w:r>
      <w:r w:rsidR="00F86F25">
        <w:rPr>
          <w:rFonts w:asciiTheme="minorHAnsi" w:hAnsiTheme="minorHAnsi"/>
          <w:sz w:val="22"/>
          <w:lang w:val="nl-NL"/>
        </w:rPr>
        <w:t>observator</w:t>
      </w:r>
      <w:r w:rsidR="006A69B9">
        <w:rPr>
          <w:rFonts w:asciiTheme="minorHAnsi" w:hAnsiTheme="minorHAnsi"/>
          <w:sz w:val="22"/>
          <w:lang w:val="nl-NL"/>
        </w:rPr>
        <w:t xml:space="preserve"> de aantekeningen classificeert in het observatieformulier en </w:t>
      </w:r>
      <w:r w:rsidR="00F86F25">
        <w:rPr>
          <w:rFonts w:asciiTheme="minorHAnsi" w:hAnsiTheme="minorHAnsi"/>
          <w:sz w:val="22"/>
          <w:lang w:val="nl-NL"/>
        </w:rPr>
        <w:t>observator</w:t>
      </w:r>
      <w:r w:rsidR="004A6C23">
        <w:rPr>
          <w:rFonts w:asciiTheme="minorHAnsi" w:hAnsiTheme="minorHAnsi"/>
          <w:sz w:val="22"/>
          <w:lang w:val="nl-NL"/>
        </w:rPr>
        <w:t xml:space="preserve"> en geobserveerde</w:t>
      </w:r>
      <w:r w:rsidR="006A69B9">
        <w:rPr>
          <w:rFonts w:asciiTheme="minorHAnsi" w:hAnsiTheme="minorHAnsi"/>
          <w:sz w:val="22"/>
          <w:lang w:val="nl-NL"/>
        </w:rPr>
        <w:t xml:space="preserve"> dit samen bespreken. </w:t>
      </w:r>
    </w:p>
    <w:p w14:paraId="63519303" w14:textId="77777777" w:rsidR="004A6C23" w:rsidRDefault="004A6C23" w:rsidP="004A6C23">
      <w:pPr>
        <w:spacing w:after="0" w:line="240" w:lineRule="atLeast"/>
        <w:rPr>
          <w:rFonts w:asciiTheme="minorHAnsi" w:hAnsiTheme="minorHAnsi"/>
          <w:sz w:val="22"/>
          <w:u w:val="single"/>
          <w:lang w:val="nl-NL"/>
        </w:rPr>
      </w:pPr>
    </w:p>
    <w:p w14:paraId="6334B55B" w14:textId="4FD96DAE" w:rsidR="00CC0888" w:rsidRPr="006071E9" w:rsidRDefault="001344E5" w:rsidP="004A6C23">
      <w:pPr>
        <w:pStyle w:val="Kop2"/>
        <w:rPr>
          <w:lang w:val="nl-NL"/>
        </w:rPr>
      </w:pPr>
      <w:r>
        <w:rPr>
          <w:lang w:val="nl-NL"/>
        </w:rPr>
        <w:t>Voorbereiding</w:t>
      </w:r>
    </w:p>
    <w:p w14:paraId="0A9A080F" w14:textId="7ECEB2F7" w:rsidR="001344E5" w:rsidRDefault="001344E5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 xml:space="preserve">Zelf: </w:t>
      </w:r>
      <w:r w:rsidR="004A6C23">
        <w:rPr>
          <w:rFonts w:asciiTheme="minorHAnsi" w:hAnsiTheme="minorHAnsi"/>
          <w:sz w:val="22"/>
          <w:lang w:val="nl-NL"/>
        </w:rPr>
        <w:t>ga na wat je persoonlijke FE-leerdoel is, gekoppeld aan een of meerdere fasen van het FE-cyclus. K</w:t>
      </w:r>
      <w:r>
        <w:rPr>
          <w:rFonts w:asciiTheme="minorHAnsi" w:hAnsiTheme="minorHAnsi"/>
          <w:sz w:val="22"/>
          <w:lang w:val="nl-NL"/>
        </w:rPr>
        <w:t xml:space="preserve">ies een les / lesdeel waarin je een aantal FE-activiteiten gaat </w:t>
      </w:r>
      <w:r w:rsidR="004A6C23">
        <w:rPr>
          <w:rFonts w:asciiTheme="minorHAnsi" w:hAnsiTheme="minorHAnsi"/>
          <w:sz w:val="22"/>
          <w:lang w:val="nl-NL"/>
        </w:rPr>
        <w:t>ondernemen</w:t>
      </w:r>
      <w:r>
        <w:rPr>
          <w:rFonts w:asciiTheme="minorHAnsi" w:hAnsiTheme="minorHAnsi"/>
          <w:sz w:val="22"/>
          <w:lang w:val="nl-NL"/>
        </w:rPr>
        <w:t xml:space="preserve">. Nodig een collega uit om deze les of dit lesdeel te komen observeren. </w:t>
      </w:r>
    </w:p>
    <w:p w14:paraId="5AB4BC3E" w14:textId="77777777" w:rsidR="004A6C23" w:rsidRDefault="004A6C23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</w:p>
    <w:p w14:paraId="799EBC0A" w14:textId="5AD07D1F" w:rsidR="00CC0888" w:rsidRDefault="1090EE65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 w:rsidRPr="1090EE65">
        <w:rPr>
          <w:rFonts w:asciiTheme="minorHAnsi" w:hAnsiTheme="minorHAnsi"/>
          <w:sz w:val="22"/>
          <w:lang w:val="nl-NL"/>
        </w:rPr>
        <w:t xml:space="preserve">Samen: </w:t>
      </w:r>
      <w:r w:rsidR="00C61302">
        <w:rPr>
          <w:rFonts w:asciiTheme="minorHAnsi" w:hAnsiTheme="minorHAnsi"/>
          <w:sz w:val="22"/>
          <w:lang w:val="nl-NL"/>
        </w:rPr>
        <w:t xml:space="preserve">neem het </w:t>
      </w:r>
      <w:hyperlink r:id="rId12" w:history="1">
        <w:r w:rsidR="002E323C" w:rsidRPr="00BA4E92">
          <w:rPr>
            <w:rStyle w:val="Hyperlink"/>
            <w:rFonts w:asciiTheme="minorHAnsi" w:hAnsiTheme="minorHAnsi"/>
            <w:b/>
            <w:sz w:val="22"/>
            <w:lang w:val="nl-NL"/>
          </w:rPr>
          <w:t>aantekenformulier</w:t>
        </w:r>
        <w:r w:rsidR="002E323C" w:rsidRPr="00BA4E92">
          <w:rPr>
            <w:rStyle w:val="Hyperlink"/>
            <w:rFonts w:asciiTheme="minorHAnsi" w:hAnsiTheme="minorHAnsi"/>
            <w:sz w:val="22"/>
            <w:lang w:val="nl-NL"/>
          </w:rPr>
          <w:t xml:space="preserve"> </w:t>
        </w:r>
      </w:hyperlink>
      <w:r w:rsidR="002E323C" w:rsidRPr="00BA4E92">
        <w:rPr>
          <w:rFonts w:asciiTheme="minorHAnsi" w:hAnsiTheme="minorHAnsi"/>
          <w:b/>
          <w:i/>
          <w:sz w:val="22"/>
          <w:lang w:val="nl-NL"/>
        </w:rPr>
        <w:t>Lesobservatie</w:t>
      </w:r>
      <w:r w:rsidR="002E323C" w:rsidRPr="00BA4E92">
        <w:rPr>
          <w:rFonts w:asciiTheme="minorHAnsi" w:hAnsiTheme="minorHAnsi"/>
          <w:sz w:val="22"/>
          <w:lang w:val="nl-NL"/>
        </w:rPr>
        <w:t xml:space="preserve"> </w:t>
      </w:r>
      <w:r w:rsidR="00C61302" w:rsidRPr="00E10EB9">
        <w:rPr>
          <w:rFonts w:asciiTheme="minorHAnsi" w:hAnsiTheme="minorHAnsi"/>
          <w:sz w:val="22"/>
          <w:lang w:val="nl-NL"/>
        </w:rPr>
        <w:t xml:space="preserve">erbij. Bespreek kort </w:t>
      </w:r>
      <w:r w:rsidR="009A2E5A" w:rsidRPr="00E10EB9">
        <w:rPr>
          <w:rFonts w:asciiTheme="minorHAnsi" w:hAnsiTheme="minorHAnsi"/>
          <w:sz w:val="22"/>
          <w:lang w:val="nl-NL"/>
        </w:rPr>
        <w:t>de algemene informatie</w:t>
      </w:r>
      <w:r w:rsidR="004A6C23">
        <w:rPr>
          <w:rFonts w:asciiTheme="minorHAnsi" w:hAnsiTheme="minorHAnsi"/>
          <w:sz w:val="22"/>
          <w:lang w:val="nl-NL"/>
        </w:rPr>
        <w:t>, doel en context van de les</w:t>
      </w:r>
      <w:r w:rsidR="009A2E5A" w:rsidRPr="00E10EB9">
        <w:rPr>
          <w:rFonts w:asciiTheme="minorHAnsi" w:hAnsiTheme="minorHAnsi"/>
          <w:sz w:val="22"/>
          <w:lang w:val="nl-NL"/>
        </w:rPr>
        <w:t xml:space="preserve"> </w:t>
      </w:r>
      <w:r w:rsidR="009A2E5A">
        <w:rPr>
          <w:rFonts w:asciiTheme="minorHAnsi" w:hAnsiTheme="minorHAnsi"/>
          <w:sz w:val="22"/>
          <w:lang w:val="nl-NL"/>
        </w:rPr>
        <w:t xml:space="preserve">en wat jouw persoonlijke FE-leerdoel is </w:t>
      </w:r>
      <w:r w:rsidR="00C61302" w:rsidRPr="00E10EB9">
        <w:rPr>
          <w:rFonts w:asciiTheme="minorHAnsi" w:hAnsiTheme="minorHAnsi"/>
          <w:sz w:val="22"/>
          <w:lang w:val="nl-NL"/>
        </w:rPr>
        <w:t xml:space="preserve">en vul dit in op het formulier. Zo </w:t>
      </w:r>
      <w:r w:rsidR="00EC25C5" w:rsidRPr="00E10EB9">
        <w:rPr>
          <w:rFonts w:asciiTheme="minorHAnsi" w:hAnsiTheme="minorHAnsi"/>
          <w:sz w:val="22"/>
          <w:lang w:val="nl-NL"/>
        </w:rPr>
        <w:t>we</w:t>
      </w:r>
      <w:r w:rsidR="006A69B9" w:rsidRPr="00E10EB9">
        <w:rPr>
          <w:rFonts w:asciiTheme="minorHAnsi" w:hAnsiTheme="minorHAnsi"/>
          <w:sz w:val="22"/>
          <w:lang w:val="nl-NL"/>
        </w:rPr>
        <w:t xml:space="preserve">et </w:t>
      </w:r>
      <w:r w:rsidR="00C61302" w:rsidRPr="00E10EB9">
        <w:rPr>
          <w:rFonts w:asciiTheme="minorHAnsi" w:hAnsiTheme="minorHAnsi"/>
          <w:sz w:val="22"/>
          <w:lang w:val="nl-NL"/>
        </w:rPr>
        <w:t>de observator</w:t>
      </w:r>
      <w:r w:rsidR="00D353A8" w:rsidRPr="00E10EB9">
        <w:rPr>
          <w:rFonts w:asciiTheme="minorHAnsi" w:hAnsiTheme="minorHAnsi"/>
          <w:sz w:val="22"/>
          <w:lang w:val="nl-NL"/>
        </w:rPr>
        <w:t xml:space="preserve"> </w:t>
      </w:r>
      <w:r w:rsidR="00D353A8">
        <w:rPr>
          <w:rFonts w:asciiTheme="minorHAnsi" w:hAnsiTheme="minorHAnsi"/>
          <w:sz w:val="22"/>
          <w:lang w:val="nl-NL"/>
        </w:rPr>
        <w:t>waar de les over gaat en wat hij/zij kan verwachten</w:t>
      </w:r>
      <w:r w:rsidR="009A2E5A">
        <w:rPr>
          <w:rFonts w:asciiTheme="minorHAnsi" w:hAnsiTheme="minorHAnsi"/>
          <w:sz w:val="22"/>
          <w:lang w:val="nl-NL"/>
        </w:rPr>
        <w:t xml:space="preserve"> en waar hij/zij specifiek op moet letten (jouw persoonlijke leerdoel)</w:t>
      </w:r>
      <w:r w:rsidR="00D353A8">
        <w:rPr>
          <w:rFonts w:asciiTheme="minorHAnsi" w:hAnsiTheme="minorHAnsi"/>
          <w:sz w:val="22"/>
          <w:lang w:val="nl-NL"/>
        </w:rPr>
        <w:t xml:space="preserve">. </w:t>
      </w:r>
      <w:r w:rsidRPr="1090EE65">
        <w:rPr>
          <w:rFonts w:asciiTheme="minorHAnsi" w:hAnsiTheme="minorHAnsi"/>
          <w:sz w:val="22"/>
          <w:lang w:val="nl-NL"/>
        </w:rPr>
        <w:t xml:space="preserve"> </w:t>
      </w:r>
    </w:p>
    <w:p w14:paraId="74C9D487" w14:textId="77777777" w:rsidR="004A6C23" w:rsidRDefault="004A6C23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</w:p>
    <w:p w14:paraId="57A56A2D" w14:textId="22FC3B0B" w:rsidR="006071E9" w:rsidRDefault="1090EE65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 w:rsidRPr="1090EE65">
        <w:rPr>
          <w:rFonts w:asciiTheme="minorHAnsi" w:hAnsiTheme="minorHAnsi"/>
          <w:sz w:val="22"/>
          <w:lang w:val="nl-NL"/>
        </w:rPr>
        <w:t xml:space="preserve">Samen: bekijk en bespreek </w:t>
      </w:r>
      <w:r w:rsidRPr="00E10EB9">
        <w:rPr>
          <w:rFonts w:asciiTheme="minorHAnsi" w:hAnsiTheme="minorHAnsi"/>
          <w:sz w:val="22"/>
          <w:lang w:val="nl-NL"/>
        </w:rPr>
        <w:t xml:space="preserve">het </w:t>
      </w:r>
      <w:hyperlink r:id="rId13" w:history="1">
        <w:r w:rsidR="002E323C" w:rsidRPr="00BA4E92">
          <w:rPr>
            <w:rStyle w:val="Hyperlink"/>
            <w:rFonts w:asciiTheme="minorHAnsi" w:hAnsiTheme="minorHAnsi"/>
            <w:b/>
            <w:sz w:val="22"/>
            <w:lang w:val="nl-NL"/>
          </w:rPr>
          <w:t>observatieformulier</w:t>
        </w:r>
      </w:hyperlink>
      <w:r w:rsidR="002E323C" w:rsidRPr="00E10EB9">
        <w:rPr>
          <w:rFonts w:asciiTheme="minorHAnsi" w:hAnsiTheme="minorHAnsi"/>
          <w:sz w:val="22"/>
          <w:lang w:val="nl-NL"/>
        </w:rPr>
        <w:t xml:space="preserve"> </w:t>
      </w:r>
      <w:r w:rsidR="00E10EB9" w:rsidRPr="004A6C23">
        <w:rPr>
          <w:rFonts w:asciiTheme="minorHAnsi" w:hAnsiTheme="minorHAnsi"/>
          <w:b/>
          <w:i/>
          <w:sz w:val="22"/>
          <w:lang w:val="nl-NL"/>
        </w:rPr>
        <w:t>FE-praktijken</w:t>
      </w:r>
      <w:r w:rsidR="00E10EB9" w:rsidRPr="00E10EB9">
        <w:rPr>
          <w:rFonts w:asciiTheme="minorHAnsi" w:hAnsiTheme="minorHAnsi"/>
          <w:sz w:val="22"/>
          <w:lang w:val="nl-NL"/>
        </w:rPr>
        <w:t xml:space="preserve"> </w:t>
      </w:r>
      <w:r w:rsidRPr="00E10EB9">
        <w:rPr>
          <w:rFonts w:asciiTheme="minorHAnsi" w:hAnsiTheme="minorHAnsi"/>
          <w:sz w:val="22"/>
          <w:lang w:val="nl-NL"/>
        </w:rPr>
        <w:t xml:space="preserve">waarin de observator </w:t>
      </w:r>
      <w:r w:rsidR="004A6C23">
        <w:rPr>
          <w:rFonts w:asciiTheme="minorHAnsi" w:hAnsiTheme="minorHAnsi"/>
          <w:sz w:val="22"/>
          <w:lang w:val="nl-NL"/>
        </w:rPr>
        <w:t>uiteindelijk</w:t>
      </w:r>
      <w:r w:rsidRPr="1090EE65">
        <w:rPr>
          <w:rFonts w:asciiTheme="minorHAnsi" w:hAnsiTheme="minorHAnsi"/>
          <w:sz w:val="22"/>
          <w:lang w:val="nl-NL"/>
        </w:rPr>
        <w:t xml:space="preserve"> de aantekeningen </w:t>
      </w:r>
      <w:r w:rsidR="00EC25C5">
        <w:rPr>
          <w:rFonts w:asciiTheme="minorHAnsi" w:hAnsiTheme="minorHAnsi"/>
          <w:sz w:val="22"/>
          <w:lang w:val="nl-NL"/>
        </w:rPr>
        <w:t>classificeert</w:t>
      </w:r>
      <w:r w:rsidRPr="1090EE65">
        <w:rPr>
          <w:rFonts w:asciiTheme="minorHAnsi" w:hAnsiTheme="minorHAnsi"/>
          <w:sz w:val="22"/>
          <w:lang w:val="nl-NL"/>
        </w:rPr>
        <w:t xml:space="preserve">. Let vooral op de voorbeelden van </w:t>
      </w:r>
      <w:r w:rsidR="007F618C">
        <w:rPr>
          <w:rFonts w:asciiTheme="minorHAnsi" w:hAnsiTheme="minorHAnsi"/>
          <w:sz w:val="22"/>
          <w:lang w:val="nl-NL"/>
        </w:rPr>
        <w:t>leraar</w:t>
      </w:r>
      <w:r w:rsidRPr="1090EE65">
        <w:rPr>
          <w:rFonts w:asciiTheme="minorHAnsi" w:hAnsiTheme="minorHAnsi"/>
          <w:sz w:val="22"/>
          <w:lang w:val="nl-NL"/>
        </w:rPr>
        <w:t>gedrag</w:t>
      </w:r>
      <w:r w:rsidR="00EC25C5">
        <w:rPr>
          <w:rFonts w:asciiTheme="minorHAnsi" w:hAnsiTheme="minorHAnsi"/>
          <w:sz w:val="22"/>
          <w:lang w:val="nl-NL"/>
        </w:rPr>
        <w:t>. D</w:t>
      </w:r>
      <w:r w:rsidRPr="1090EE65">
        <w:rPr>
          <w:rFonts w:asciiTheme="minorHAnsi" w:hAnsiTheme="minorHAnsi"/>
          <w:sz w:val="22"/>
          <w:lang w:val="nl-NL"/>
        </w:rPr>
        <w:t>it geeft</w:t>
      </w:r>
      <w:r w:rsidR="006A69B9">
        <w:rPr>
          <w:rFonts w:asciiTheme="minorHAnsi" w:hAnsiTheme="minorHAnsi"/>
          <w:sz w:val="22"/>
          <w:lang w:val="nl-NL"/>
        </w:rPr>
        <w:t xml:space="preserve"> de observator </w:t>
      </w:r>
      <w:r w:rsidRPr="1090EE65">
        <w:rPr>
          <w:rFonts w:asciiTheme="minorHAnsi" w:hAnsiTheme="minorHAnsi"/>
          <w:sz w:val="22"/>
          <w:lang w:val="nl-NL"/>
        </w:rPr>
        <w:t xml:space="preserve">een beeld van het </w:t>
      </w:r>
      <w:r w:rsidR="007F618C">
        <w:rPr>
          <w:rFonts w:asciiTheme="minorHAnsi" w:hAnsiTheme="minorHAnsi"/>
          <w:sz w:val="22"/>
          <w:lang w:val="nl-NL"/>
        </w:rPr>
        <w:t>leraar</w:t>
      </w:r>
      <w:r w:rsidRPr="1090EE65">
        <w:rPr>
          <w:rFonts w:asciiTheme="minorHAnsi" w:hAnsiTheme="minorHAnsi"/>
          <w:sz w:val="22"/>
          <w:lang w:val="nl-NL"/>
        </w:rPr>
        <w:t xml:space="preserve">gedrag </w:t>
      </w:r>
      <w:r w:rsidR="006A69B9">
        <w:rPr>
          <w:rFonts w:asciiTheme="minorHAnsi" w:hAnsiTheme="minorHAnsi"/>
          <w:sz w:val="22"/>
          <w:lang w:val="nl-NL"/>
        </w:rPr>
        <w:t xml:space="preserve">waar hij/zij naar kan </w:t>
      </w:r>
      <w:r w:rsidRPr="1090EE65">
        <w:rPr>
          <w:rFonts w:asciiTheme="minorHAnsi" w:hAnsiTheme="minorHAnsi"/>
          <w:sz w:val="22"/>
          <w:lang w:val="nl-NL"/>
        </w:rPr>
        <w:t xml:space="preserve">kijken tijdens de observatie.   </w:t>
      </w:r>
    </w:p>
    <w:p w14:paraId="051CDFED" w14:textId="77777777" w:rsidR="004A6C23" w:rsidRDefault="004A6C23" w:rsidP="004A6C23">
      <w:pPr>
        <w:spacing w:after="0" w:line="240" w:lineRule="atLeast"/>
        <w:rPr>
          <w:rFonts w:asciiTheme="minorHAnsi" w:hAnsiTheme="minorHAnsi"/>
          <w:sz w:val="22"/>
          <w:u w:val="single"/>
          <w:lang w:val="nl-NL"/>
        </w:rPr>
      </w:pPr>
    </w:p>
    <w:p w14:paraId="60E4012F" w14:textId="234FE843" w:rsidR="00CC0888" w:rsidRDefault="001344E5" w:rsidP="004A6C23">
      <w:pPr>
        <w:pStyle w:val="Kop2"/>
        <w:rPr>
          <w:lang w:val="nl-NL"/>
        </w:rPr>
      </w:pPr>
      <w:r>
        <w:rPr>
          <w:lang w:val="nl-NL"/>
        </w:rPr>
        <w:t xml:space="preserve">Observeren tijdens </w:t>
      </w:r>
      <w:r w:rsidR="00CC0888" w:rsidRPr="006071E9">
        <w:rPr>
          <w:lang w:val="nl-NL"/>
        </w:rPr>
        <w:t>de les</w:t>
      </w:r>
    </w:p>
    <w:p w14:paraId="7022DED6" w14:textId="196E12A6" w:rsidR="000F08AF" w:rsidRDefault="000F08AF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 xml:space="preserve">Observator: maak aantekeningen van de </w:t>
      </w:r>
      <w:r w:rsidR="007F618C">
        <w:rPr>
          <w:rFonts w:asciiTheme="minorHAnsi" w:hAnsiTheme="minorHAnsi"/>
          <w:sz w:val="22"/>
          <w:lang w:val="nl-NL"/>
        </w:rPr>
        <w:t>leraar</w:t>
      </w:r>
      <w:r>
        <w:rPr>
          <w:rFonts w:asciiTheme="minorHAnsi" w:hAnsiTheme="minorHAnsi"/>
          <w:sz w:val="22"/>
          <w:lang w:val="nl-NL"/>
        </w:rPr>
        <w:t>activiteiten in de FE-cyclus die je waarneemt</w:t>
      </w:r>
      <w:r w:rsidR="007F618C">
        <w:rPr>
          <w:rFonts w:asciiTheme="minorHAnsi" w:hAnsiTheme="minorHAnsi"/>
          <w:sz w:val="22"/>
          <w:lang w:val="nl-NL"/>
        </w:rPr>
        <w:t xml:space="preserve">, </w:t>
      </w:r>
      <w:r w:rsidR="000B1FAC">
        <w:rPr>
          <w:rFonts w:asciiTheme="minorHAnsi" w:hAnsiTheme="minorHAnsi"/>
          <w:sz w:val="22"/>
          <w:lang w:val="nl-NL"/>
        </w:rPr>
        <w:t>volgens</w:t>
      </w:r>
      <w:r w:rsidR="007F618C">
        <w:rPr>
          <w:rFonts w:asciiTheme="minorHAnsi" w:hAnsiTheme="minorHAnsi"/>
          <w:sz w:val="22"/>
          <w:lang w:val="nl-NL"/>
        </w:rPr>
        <w:t xml:space="preserve"> de</w:t>
      </w:r>
      <w:r w:rsidR="000B1FAC">
        <w:rPr>
          <w:rFonts w:asciiTheme="minorHAnsi" w:hAnsiTheme="minorHAnsi"/>
          <w:sz w:val="22"/>
          <w:lang w:val="nl-NL"/>
        </w:rPr>
        <w:t xml:space="preserve"> WACKER</w:t>
      </w:r>
      <w:r w:rsidR="007F618C">
        <w:rPr>
          <w:rFonts w:asciiTheme="minorHAnsi" w:hAnsiTheme="minorHAnsi"/>
          <w:sz w:val="22"/>
          <w:lang w:val="nl-NL"/>
        </w:rPr>
        <w:t>-methode</w:t>
      </w:r>
      <w:r w:rsidR="000B1FAC">
        <w:rPr>
          <w:rFonts w:asciiTheme="minorHAnsi" w:hAnsiTheme="minorHAnsi"/>
          <w:sz w:val="22"/>
          <w:lang w:val="nl-NL"/>
        </w:rPr>
        <w:t>: Waarnemen en Aantekeningen maken</w:t>
      </w:r>
      <w:r w:rsidR="00EC25C5">
        <w:rPr>
          <w:rFonts w:asciiTheme="minorHAnsi" w:hAnsiTheme="minorHAnsi"/>
          <w:sz w:val="22"/>
          <w:lang w:val="nl-NL"/>
        </w:rPr>
        <w:t xml:space="preserve">. Maak ook aantekeningen </w:t>
      </w:r>
      <w:r>
        <w:rPr>
          <w:rFonts w:asciiTheme="minorHAnsi" w:hAnsiTheme="minorHAnsi"/>
          <w:sz w:val="22"/>
          <w:lang w:val="nl-NL"/>
        </w:rPr>
        <w:t>van de reacties van de leerlingen daarop, dus de leerlingactiviteiten in de FE-cyclus</w:t>
      </w:r>
      <w:r w:rsidR="000B1FAC">
        <w:rPr>
          <w:rFonts w:asciiTheme="minorHAnsi" w:hAnsiTheme="minorHAnsi"/>
          <w:sz w:val="22"/>
          <w:lang w:val="nl-NL"/>
        </w:rPr>
        <w:t xml:space="preserve">. Gebruik hiervoor het </w:t>
      </w:r>
      <w:r w:rsidR="00E10EB9" w:rsidRPr="00EE5D5F">
        <w:rPr>
          <w:rFonts w:asciiTheme="minorHAnsi" w:hAnsiTheme="minorHAnsi"/>
          <w:b/>
          <w:sz w:val="22"/>
          <w:lang w:val="nl-NL"/>
        </w:rPr>
        <w:t>aantekenformulier</w:t>
      </w:r>
      <w:r w:rsidR="000B1FAC" w:rsidRPr="00E10EB9">
        <w:rPr>
          <w:rFonts w:asciiTheme="minorHAnsi" w:hAnsiTheme="minorHAnsi"/>
          <w:sz w:val="22"/>
          <w:lang w:val="nl-NL"/>
        </w:rPr>
        <w:t xml:space="preserve">. </w:t>
      </w:r>
      <w:r w:rsidR="007F618C">
        <w:rPr>
          <w:rFonts w:asciiTheme="minorHAnsi" w:hAnsiTheme="minorHAnsi"/>
          <w:sz w:val="22"/>
          <w:lang w:val="nl-NL"/>
        </w:rPr>
        <w:t xml:space="preserve">Beschrijf vooral concreet gedrag: wat zie, hoor, merk je bij leerlingen en leraar? </w:t>
      </w:r>
      <w:r w:rsidR="00E466EF" w:rsidRPr="00E10EB9">
        <w:rPr>
          <w:rFonts w:asciiTheme="minorHAnsi" w:hAnsiTheme="minorHAnsi"/>
          <w:sz w:val="22"/>
          <w:lang w:val="nl-NL"/>
        </w:rPr>
        <w:t xml:space="preserve">Maak je aantekeningen </w:t>
      </w:r>
      <w:r w:rsidR="00E466EF">
        <w:rPr>
          <w:rFonts w:asciiTheme="minorHAnsi" w:hAnsiTheme="minorHAnsi"/>
          <w:sz w:val="22"/>
          <w:lang w:val="nl-NL"/>
        </w:rPr>
        <w:t>bij voorkeur digitaal (getypt). Als je liever schrijft, typ je aantekeningen dan na afloop van de observatie uit</w:t>
      </w:r>
      <w:r w:rsidR="006A69B9" w:rsidRPr="006A69B9">
        <w:rPr>
          <w:rFonts w:asciiTheme="minorHAnsi" w:hAnsiTheme="minorHAnsi"/>
          <w:sz w:val="22"/>
          <w:lang w:val="nl-NL"/>
        </w:rPr>
        <w:t>.</w:t>
      </w:r>
    </w:p>
    <w:p w14:paraId="3AC13D6F" w14:textId="77777777" w:rsidR="004A6C23" w:rsidRPr="006A69B9" w:rsidRDefault="004A6C23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</w:p>
    <w:p w14:paraId="107B83EB" w14:textId="6C94E27C" w:rsidR="00CC0888" w:rsidRPr="006071E9" w:rsidRDefault="001344E5" w:rsidP="004A6C23">
      <w:pPr>
        <w:pStyle w:val="Kop2"/>
        <w:rPr>
          <w:lang w:val="nl-NL"/>
        </w:rPr>
      </w:pPr>
      <w:r>
        <w:rPr>
          <w:lang w:val="nl-NL"/>
        </w:rPr>
        <w:t xml:space="preserve">Nabespreken na </w:t>
      </w:r>
      <w:r w:rsidR="00CC0888" w:rsidRPr="006071E9">
        <w:rPr>
          <w:lang w:val="nl-NL"/>
        </w:rPr>
        <w:t>afloop van de les</w:t>
      </w:r>
    </w:p>
    <w:p w14:paraId="69DB13AE" w14:textId="2C73870C" w:rsidR="00CE679A" w:rsidRDefault="00CE679A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 xml:space="preserve">Observator: kruis in het </w:t>
      </w:r>
      <w:r w:rsidRPr="00EE5D5F">
        <w:rPr>
          <w:rFonts w:asciiTheme="minorHAnsi" w:hAnsiTheme="minorHAnsi"/>
          <w:b/>
          <w:sz w:val="22"/>
          <w:lang w:val="nl-NL"/>
        </w:rPr>
        <w:t>observatieformulier</w:t>
      </w:r>
      <w:r>
        <w:rPr>
          <w:rFonts w:asciiTheme="minorHAnsi" w:hAnsiTheme="minorHAnsi"/>
          <w:sz w:val="22"/>
          <w:lang w:val="nl-NL"/>
        </w:rPr>
        <w:t xml:space="preserve"> aan welke voorbeelden van </w:t>
      </w:r>
      <w:r w:rsidR="007F618C">
        <w:rPr>
          <w:rFonts w:asciiTheme="minorHAnsi" w:hAnsiTheme="minorHAnsi"/>
          <w:sz w:val="22"/>
          <w:lang w:val="nl-NL"/>
        </w:rPr>
        <w:t>leraar</w:t>
      </w:r>
      <w:r>
        <w:rPr>
          <w:rFonts w:asciiTheme="minorHAnsi" w:hAnsiTheme="minorHAnsi"/>
          <w:sz w:val="22"/>
          <w:lang w:val="nl-NL"/>
        </w:rPr>
        <w:t xml:space="preserve">gedrag je hebt waargenomen. In het observatieformulier staan VOORBEELDEN van </w:t>
      </w:r>
      <w:r w:rsidR="007F618C">
        <w:rPr>
          <w:rFonts w:asciiTheme="minorHAnsi" w:hAnsiTheme="minorHAnsi"/>
          <w:sz w:val="22"/>
          <w:lang w:val="nl-NL"/>
        </w:rPr>
        <w:t>leraar</w:t>
      </w:r>
      <w:r>
        <w:rPr>
          <w:rFonts w:asciiTheme="minorHAnsi" w:hAnsiTheme="minorHAnsi"/>
          <w:sz w:val="22"/>
          <w:lang w:val="nl-NL"/>
        </w:rPr>
        <w:t xml:space="preserve">gedrag. Het is dus normaal om niet alles aan te kruisen. Plaats daarna je aantekeningen </w:t>
      </w:r>
      <w:r w:rsidRPr="00E10EB9">
        <w:rPr>
          <w:rFonts w:asciiTheme="minorHAnsi" w:hAnsiTheme="minorHAnsi"/>
          <w:sz w:val="22"/>
          <w:lang w:val="nl-NL"/>
        </w:rPr>
        <w:t xml:space="preserve">bij één </w:t>
      </w:r>
      <w:r w:rsidRPr="009F44DE">
        <w:rPr>
          <w:rFonts w:asciiTheme="minorHAnsi" w:hAnsiTheme="minorHAnsi"/>
          <w:sz w:val="22"/>
          <w:lang w:val="nl-NL"/>
        </w:rPr>
        <w:t>van de vijf fasen</w:t>
      </w:r>
      <w:r>
        <w:rPr>
          <w:rFonts w:asciiTheme="minorHAnsi" w:hAnsiTheme="minorHAnsi"/>
          <w:sz w:val="22"/>
          <w:lang w:val="nl-NL"/>
        </w:rPr>
        <w:t xml:space="preserve">. Volgens WACKER heet dit Classificeren. Probeer in je aantekeningen te verwijzen naar de aangekruiste gedragingen en beschrijf zo concreet mogelijk HOE de </w:t>
      </w:r>
      <w:r w:rsidR="007F618C">
        <w:rPr>
          <w:rFonts w:asciiTheme="minorHAnsi" w:hAnsiTheme="minorHAnsi"/>
          <w:sz w:val="22"/>
          <w:lang w:val="nl-NL"/>
        </w:rPr>
        <w:t>leraar</w:t>
      </w:r>
      <w:r>
        <w:rPr>
          <w:rFonts w:asciiTheme="minorHAnsi" w:hAnsiTheme="minorHAnsi"/>
          <w:sz w:val="22"/>
          <w:lang w:val="nl-NL"/>
        </w:rPr>
        <w:t xml:space="preserve"> dat gedrag laat zien. Neem hier als observator even de tijd voor, voordat je de observatie samen gaat bespreken.  </w:t>
      </w:r>
    </w:p>
    <w:p w14:paraId="25A65737" w14:textId="77777777" w:rsidR="003F0AF2" w:rsidRPr="009F44DE" w:rsidRDefault="003F0AF2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</w:p>
    <w:p w14:paraId="4E39ABED" w14:textId="1B76F07A" w:rsidR="00A941E2" w:rsidRDefault="00C61302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 xml:space="preserve">Samen: ga met elkaar in gesprek over de observaties en de classificering in de </w:t>
      </w:r>
      <w:r w:rsidR="00382C56">
        <w:rPr>
          <w:rFonts w:asciiTheme="minorHAnsi" w:hAnsiTheme="minorHAnsi"/>
          <w:sz w:val="22"/>
          <w:lang w:val="nl-NL"/>
        </w:rPr>
        <w:t>vijf</w:t>
      </w:r>
      <w:r>
        <w:rPr>
          <w:rFonts w:asciiTheme="minorHAnsi" w:hAnsiTheme="minorHAnsi"/>
          <w:sz w:val="22"/>
          <w:lang w:val="nl-NL"/>
        </w:rPr>
        <w:t xml:space="preserve"> fasen (</w:t>
      </w:r>
      <w:r w:rsidR="000B1FAC">
        <w:rPr>
          <w:rFonts w:asciiTheme="minorHAnsi" w:hAnsiTheme="minorHAnsi"/>
          <w:sz w:val="22"/>
          <w:lang w:val="nl-NL"/>
        </w:rPr>
        <w:t xml:space="preserve">volgens WACKER: </w:t>
      </w:r>
      <w:r w:rsidR="009F44DE" w:rsidRPr="00BE49B3">
        <w:rPr>
          <w:rFonts w:asciiTheme="minorHAnsi" w:hAnsiTheme="minorHAnsi"/>
          <w:sz w:val="22"/>
          <w:lang w:val="nl-NL"/>
        </w:rPr>
        <w:t>Kwalificeren / Evalueren</w:t>
      </w:r>
      <w:r>
        <w:rPr>
          <w:rFonts w:asciiTheme="minorHAnsi" w:hAnsiTheme="minorHAnsi"/>
          <w:sz w:val="22"/>
          <w:lang w:val="nl-NL"/>
        </w:rPr>
        <w:t>).</w:t>
      </w:r>
      <w:r w:rsidR="00EE5D5F">
        <w:rPr>
          <w:rFonts w:asciiTheme="minorHAnsi" w:hAnsiTheme="minorHAnsi"/>
          <w:sz w:val="22"/>
          <w:lang w:val="nl-NL"/>
        </w:rPr>
        <w:t xml:space="preserve"> Hiervoor gebruik je </w:t>
      </w:r>
      <w:r w:rsidR="002E323C">
        <w:rPr>
          <w:rFonts w:asciiTheme="minorHAnsi" w:hAnsiTheme="minorHAnsi"/>
          <w:sz w:val="22"/>
          <w:lang w:val="nl-NL"/>
        </w:rPr>
        <w:t xml:space="preserve">het </w:t>
      </w:r>
      <w:hyperlink r:id="rId14" w:history="1">
        <w:r w:rsidR="002E323C" w:rsidRPr="00BA4E92">
          <w:rPr>
            <w:rStyle w:val="Hyperlink"/>
            <w:rFonts w:asciiTheme="minorHAnsi" w:hAnsiTheme="minorHAnsi"/>
            <w:b/>
            <w:sz w:val="22"/>
            <w:lang w:val="nl-NL"/>
          </w:rPr>
          <w:t>bespreekformulier</w:t>
        </w:r>
      </w:hyperlink>
      <w:r w:rsidR="002E323C">
        <w:rPr>
          <w:rFonts w:asciiTheme="minorHAnsi" w:hAnsiTheme="minorHAnsi"/>
          <w:sz w:val="22"/>
          <w:lang w:val="nl-NL"/>
        </w:rPr>
        <w:t>. G</w:t>
      </w:r>
      <w:r w:rsidR="00382C56">
        <w:rPr>
          <w:rFonts w:asciiTheme="minorHAnsi" w:hAnsiTheme="minorHAnsi"/>
          <w:sz w:val="22"/>
          <w:lang w:val="nl-NL"/>
        </w:rPr>
        <w:t xml:space="preserve">eef feedback: </w:t>
      </w:r>
      <w:r w:rsidR="00D82811">
        <w:rPr>
          <w:rFonts w:asciiTheme="minorHAnsi" w:hAnsiTheme="minorHAnsi"/>
          <w:sz w:val="22"/>
          <w:lang w:val="nl-NL"/>
        </w:rPr>
        <w:t xml:space="preserve">Wat ging er goed? Wat kan beter? </w:t>
      </w:r>
      <w:r w:rsidR="00EF00AB">
        <w:rPr>
          <w:rFonts w:asciiTheme="minorHAnsi" w:hAnsiTheme="minorHAnsi"/>
          <w:sz w:val="22"/>
          <w:lang w:val="nl-NL"/>
        </w:rPr>
        <w:t xml:space="preserve">En welke volgende stap kun je nemen in je persoonlijke leerdoel? </w:t>
      </w:r>
      <w:r w:rsidR="00D82811">
        <w:rPr>
          <w:rFonts w:asciiTheme="minorHAnsi" w:hAnsiTheme="minorHAnsi"/>
          <w:sz w:val="22"/>
          <w:lang w:val="nl-NL"/>
        </w:rPr>
        <w:t xml:space="preserve">Vul samen de tabel in. </w:t>
      </w:r>
    </w:p>
    <w:p w14:paraId="2D8D84B7" w14:textId="77A4E8AA" w:rsidR="003D6BC1" w:rsidRDefault="00B05BB0" w:rsidP="004A6C23">
      <w:pPr>
        <w:spacing w:after="0" w:line="240" w:lineRule="atLeast"/>
        <w:rPr>
          <w:rFonts w:asciiTheme="minorHAnsi" w:hAnsiTheme="minorHAnsi"/>
          <w:sz w:val="22"/>
          <w:lang w:val="nl-NL"/>
        </w:rPr>
      </w:pPr>
      <w:r>
        <w:rPr>
          <w:rFonts w:asciiTheme="minorHAnsi" w:hAnsiTheme="minorHAnsi"/>
          <w:sz w:val="22"/>
          <w:lang w:val="nl-NL"/>
        </w:rPr>
        <w:t xml:space="preserve"> </w:t>
      </w:r>
    </w:p>
    <w:p w14:paraId="37021D66" w14:textId="3FBD905C" w:rsidR="002365A2" w:rsidRDefault="002365A2" w:rsidP="00C753ED">
      <w:pPr>
        <w:spacing w:after="0" w:line="240" w:lineRule="atLeast"/>
        <w:rPr>
          <w:rFonts w:asciiTheme="minorHAnsi" w:hAnsiTheme="minorHAnsi"/>
          <w:sz w:val="22"/>
          <w:lang w:val="nl-NL"/>
        </w:rPr>
      </w:pPr>
    </w:p>
    <w:sectPr w:rsidR="002365A2" w:rsidSect="00C753E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71FA2" w14:textId="77777777" w:rsidR="007934F2" w:rsidRDefault="007934F2" w:rsidP="00EC25C5">
      <w:pPr>
        <w:spacing w:after="0" w:line="240" w:lineRule="auto"/>
      </w:pPr>
      <w:r>
        <w:separator/>
      </w:r>
    </w:p>
  </w:endnote>
  <w:endnote w:type="continuationSeparator" w:id="0">
    <w:p w14:paraId="6FE16AE8" w14:textId="77777777" w:rsidR="007934F2" w:rsidRDefault="007934F2" w:rsidP="00EC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2E954" w14:textId="77777777" w:rsidR="007934F2" w:rsidRDefault="007934F2" w:rsidP="00EC25C5">
      <w:pPr>
        <w:spacing w:after="0" w:line="240" w:lineRule="auto"/>
      </w:pPr>
      <w:r>
        <w:separator/>
      </w:r>
    </w:p>
  </w:footnote>
  <w:footnote w:type="continuationSeparator" w:id="0">
    <w:p w14:paraId="5B9D8085" w14:textId="77777777" w:rsidR="007934F2" w:rsidRDefault="007934F2" w:rsidP="00EC2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DE4CF" w14:textId="6F448BD2" w:rsidR="00B05BB0" w:rsidRDefault="007F618C">
    <w:pPr>
      <w:pStyle w:val="Koptekst"/>
    </w:pPr>
    <w:r w:rsidRPr="00D94546">
      <w:rPr>
        <w:noProof/>
        <w:lang w:val="nl-NL" w:eastAsia="nl-NL"/>
      </w:rPr>
      <w:drawing>
        <wp:anchor distT="0" distB="0" distL="114300" distR="114300" simplePos="0" relativeHeight="251656189" behindDoc="0" locked="0" layoutInCell="1" allowOverlap="1" wp14:anchorId="509FC77C" wp14:editId="261CD956">
          <wp:simplePos x="0" y="0"/>
          <wp:positionH relativeFrom="page">
            <wp:align>left</wp:align>
          </wp:positionH>
          <wp:positionV relativeFrom="paragraph">
            <wp:posOffset>-558165</wp:posOffset>
          </wp:positionV>
          <wp:extent cx="2032000" cy="1168400"/>
          <wp:effectExtent l="0" t="0" r="6350" b="0"/>
          <wp:wrapThrough wrapText="bothSides">
            <wp:wrapPolygon edited="0">
              <wp:start x="0" y="0"/>
              <wp:lineTo x="0" y="21130"/>
              <wp:lineTo x="21465" y="21130"/>
              <wp:lineTo x="21465" y="0"/>
              <wp:lineTo x="0" y="0"/>
            </wp:wrapPolygon>
          </wp:wrapThrough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11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B0" w:rsidRPr="00D94546">
      <w:rPr>
        <w:noProof/>
        <w:lang w:val="nl-NL" w:eastAsia="nl-NL"/>
      </w:rPr>
      <w:drawing>
        <wp:anchor distT="0" distB="0" distL="114300" distR="114300" simplePos="0" relativeHeight="251668480" behindDoc="0" locked="0" layoutInCell="1" allowOverlap="1" wp14:anchorId="5125CFF5" wp14:editId="35D4F151">
          <wp:simplePos x="0" y="0"/>
          <wp:positionH relativeFrom="column">
            <wp:posOffset>5260340</wp:posOffset>
          </wp:positionH>
          <wp:positionV relativeFrom="paragraph">
            <wp:posOffset>-181610</wp:posOffset>
          </wp:positionV>
          <wp:extent cx="1238250" cy="633095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5BB0" w:rsidRPr="00D94546"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605FC505" wp14:editId="676D247C">
          <wp:simplePos x="0" y="0"/>
          <wp:positionH relativeFrom="column">
            <wp:posOffset>8293735</wp:posOffset>
          </wp:positionH>
          <wp:positionV relativeFrom="paragraph">
            <wp:posOffset>-185420</wp:posOffset>
          </wp:positionV>
          <wp:extent cx="1238250" cy="633095"/>
          <wp:effectExtent l="0" t="0" r="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31AA"/>
    <w:multiLevelType w:val="hybridMultilevel"/>
    <w:tmpl w:val="62B40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5667"/>
    <w:multiLevelType w:val="hybridMultilevel"/>
    <w:tmpl w:val="23F8695C"/>
    <w:lvl w:ilvl="0" w:tplc="5F18B1B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C5892"/>
    <w:multiLevelType w:val="hybridMultilevel"/>
    <w:tmpl w:val="6778C528"/>
    <w:lvl w:ilvl="0" w:tplc="33CA3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DE6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E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844B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78D5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2E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C1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A1B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2EC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2F03"/>
    <w:multiLevelType w:val="hybridMultilevel"/>
    <w:tmpl w:val="B96CEE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D1C84"/>
    <w:multiLevelType w:val="hybridMultilevel"/>
    <w:tmpl w:val="531EFC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65D6C"/>
    <w:multiLevelType w:val="hybridMultilevel"/>
    <w:tmpl w:val="97922AFA"/>
    <w:lvl w:ilvl="0" w:tplc="3E8E1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7E38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8DA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07E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66B0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943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C46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68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107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37CD3"/>
    <w:multiLevelType w:val="hybridMultilevel"/>
    <w:tmpl w:val="DE40DFEE"/>
    <w:lvl w:ilvl="0" w:tplc="EF5C5CA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F39FC"/>
    <w:multiLevelType w:val="hybridMultilevel"/>
    <w:tmpl w:val="55DAF044"/>
    <w:lvl w:ilvl="0" w:tplc="F1AE5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C8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3621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49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09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C65A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67D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4C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62B1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D20BF"/>
    <w:multiLevelType w:val="hybridMultilevel"/>
    <w:tmpl w:val="6E1210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2C1A06"/>
    <w:multiLevelType w:val="hybridMultilevel"/>
    <w:tmpl w:val="F7F6656A"/>
    <w:lvl w:ilvl="0" w:tplc="1562B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4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45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C22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C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EF8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B83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8F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030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17BFB"/>
    <w:multiLevelType w:val="hybridMultilevel"/>
    <w:tmpl w:val="41909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B3D7E"/>
    <w:multiLevelType w:val="hybridMultilevel"/>
    <w:tmpl w:val="B6F0B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AE6A7B"/>
    <w:multiLevelType w:val="hybridMultilevel"/>
    <w:tmpl w:val="7EBC6856"/>
    <w:lvl w:ilvl="0" w:tplc="0548E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7EC2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12BC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05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8885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25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EB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F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4A2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D7EF8"/>
    <w:multiLevelType w:val="hybridMultilevel"/>
    <w:tmpl w:val="C89C99CE"/>
    <w:lvl w:ilvl="0" w:tplc="EF5C5CA6">
      <w:start w:val="6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2"/>
  </w:num>
  <w:num w:numId="6">
    <w:abstractNumId w:val="13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11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hideGrammaticalErrors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4DE"/>
    <w:rsid w:val="00027718"/>
    <w:rsid w:val="00027E2A"/>
    <w:rsid w:val="000300ED"/>
    <w:rsid w:val="0003146A"/>
    <w:rsid w:val="000A1396"/>
    <w:rsid w:val="000A51E9"/>
    <w:rsid w:val="000B1FAC"/>
    <w:rsid w:val="000D662D"/>
    <w:rsid w:val="000F08AF"/>
    <w:rsid w:val="000F5C78"/>
    <w:rsid w:val="00110A9A"/>
    <w:rsid w:val="00115BD0"/>
    <w:rsid w:val="00120064"/>
    <w:rsid w:val="001257F4"/>
    <w:rsid w:val="00125FC8"/>
    <w:rsid w:val="001344E5"/>
    <w:rsid w:val="00194051"/>
    <w:rsid w:val="001A0E2C"/>
    <w:rsid w:val="001B2349"/>
    <w:rsid w:val="001B6342"/>
    <w:rsid w:val="002365A2"/>
    <w:rsid w:val="002B2535"/>
    <w:rsid w:val="002E323C"/>
    <w:rsid w:val="002E71ED"/>
    <w:rsid w:val="00351A22"/>
    <w:rsid w:val="00382C56"/>
    <w:rsid w:val="00394278"/>
    <w:rsid w:val="00397860"/>
    <w:rsid w:val="003D6BC1"/>
    <w:rsid w:val="003F0AF2"/>
    <w:rsid w:val="00427593"/>
    <w:rsid w:val="004526DD"/>
    <w:rsid w:val="00495C95"/>
    <w:rsid w:val="004A6C23"/>
    <w:rsid w:val="004C336A"/>
    <w:rsid w:val="004D0B4C"/>
    <w:rsid w:val="004D0B75"/>
    <w:rsid w:val="004D69F8"/>
    <w:rsid w:val="004D7036"/>
    <w:rsid w:val="004F2893"/>
    <w:rsid w:val="005325CC"/>
    <w:rsid w:val="00545CA9"/>
    <w:rsid w:val="00587564"/>
    <w:rsid w:val="005F42BF"/>
    <w:rsid w:val="006071E9"/>
    <w:rsid w:val="00655CD5"/>
    <w:rsid w:val="00683070"/>
    <w:rsid w:val="006A31F0"/>
    <w:rsid w:val="006A69B9"/>
    <w:rsid w:val="006B26BC"/>
    <w:rsid w:val="006B7FD0"/>
    <w:rsid w:val="006C25DB"/>
    <w:rsid w:val="00703B11"/>
    <w:rsid w:val="00717F8B"/>
    <w:rsid w:val="007934F2"/>
    <w:rsid w:val="0079614A"/>
    <w:rsid w:val="007F618C"/>
    <w:rsid w:val="007F7511"/>
    <w:rsid w:val="008321DB"/>
    <w:rsid w:val="00931942"/>
    <w:rsid w:val="00935972"/>
    <w:rsid w:val="00956E7A"/>
    <w:rsid w:val="009A2E5A"/>
    <w:rsid w:val="009A3130"/>
    <w:rsid w:val="009C448E"/>
    <w:rsid w:val="009F44DE"/>
    <w:rsid w:val="009F72EE"/>
    <w:rsid w:val="00A02767"/>
    <w:rsid w:val="00A1728E"/>
    <w:rsid w:val="00A27107"/>
    <w:rsid w:val="00A941E2"/>
    <w:rsid w:val="00AA487C"/>
    <w:rsid w:val="00AA52E6"/>
    <w:rsid w:val="00AC5886"/>
    <w:rsid w:val="00AF199F"/>
    <w:rsid w:val="00B05BB0"/>
    <w:rsid w:val="00B070D9"/>
    <w:rsid w:val="00B14132"/>
    <w:rsid w:val="00B7397C"/>
    <w:rsid w:val="00BA74C1"/>
    <w:rsid w:val="00BC74AE"/>
    <w:rsid w:val="00BE49B3"/>
    <w:rsid w:val="00BF41AE"/>
    <w:rsid w:val="00C434A4"/>
    <w:rsid w:val="00C56187"/>
    <w:rsid w:val="00C61302"/>
    <w:rsid w:val="00C753ED"/>
    <w:rsid w:val="00CC0888"/>
    <w:rsid w:val="00CE679A"/>
    <w:rsid w:val="00D06EE7"/>
    <w:rsid w:val="00D23167"/>
    <w:rsid w:val="00D25945"/>
    <w:rsid w:val="00D3326A"/>
    <w:rsid w:val="00D353A8"/>
    <w:rsid w:val="00D45C17"/>
    <w:rsid w:val="00D65E2B"/>
    <w:rsid w:val="00D6770A"/>
    <w:rsid w:val="00D8203B"/>
    <w:rsid w:val="00D82811"/>
    <w:rsid w:val="00D86C1B"/>
    <w:rsid w:val="00D94546"/>
    <w:rsid w:val="00E10EB9"/>
    <w:rsid w:val="00E466EF"/>
    <w:rsid w:val="00E562AE"/>
    <w:rsid w:val="00EC25C5"/>
    <w:rsid w:val="00EE5D5F"/>
    <w:rsid w:val="00EF00AB"/>
    <w:rsid w:val="00F12DA4"/>
    <w:rsid w:val="00F37FA0"/>
    <w:rsid w:val="00F467C1"/>
    <w:rsid w:val="00F825EA"/>
    <w:rsid w:val="00F86F25"/>
    <w:rsid w:val="00FB21BB"/>
    <w:rsid w:val="00FD499A"/>
    <w:rsid w:val="00FE1AF9"/>
    <w:rsid w:val="1090E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B45158"/>
  <w15:chartTrackingRefBased/>
  <w15:docId w15:val="{25772B24-0378-4428-A264-241A260B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6C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4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F44D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94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41E2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A139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139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139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139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139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EC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C25C5"/>
  </w:style>
  <w:style w:type="paragraph" w:styleId="Voettekst">
    <w:name w:val="footer"/>
    <w:basedOn w:val="Standaard"/>
    <w:link w:val="VoettekstChar"/>
    <w:uiPriority w:val="99"/>
    <w:unhideWhenUsed/>
    <w:rsid w:val="00EC2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C25C5"/>
  </w:style>
  <w:style w:type="character" w:customStyle="1" w:styleId="Kop2Char">
    <w:name w:val="Kop 2 Char"/>
    <w:basedOn w:val="Standaardalinea-lettertype"/>
    <w:link w:val="Kop2"/>
    <w:uiPriority w:val="9"/>
    <w:rsid w:val="004A6C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2E32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downloads.slo.nl/Documenten/Observatieformulier-FE-praktijken-in-de-klas.doc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downloads.slo.nl/Documenten/Aantekenformulier-observatie-FE-praktijke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downloads.slo.nl/Documenten/Bespreekformulier-FE-praktijken-in-de-klas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Sector_0 xmlns="http://schemas.microsoft.com/sharepoint/v3">
      <Terms xmlns="http://schemas.microsoft.com/office/infopath/2007/PartnerControls"/>
    </RepSector_0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 xsi:nil="true"/>
    <RepFileFormat_0 xmlns="http://schemas.microsoft.com/sharepoint/v3">
      <Terms xmlns="http://schemas.microsoft.com/office/infopath/2007/PartnerControls"/>
    </RepFileFormat_0>
    <RepANNumber xmlns="http://schemas.microsoft.com/sharepoint/v3" xsi:nil="true"/>
    <RepIsbn xmlns="http://schemas.microsoft.com/sharepoint/v3" xsi:nil="true"/>
    <_dlc_DocId xmlns="7106a2ac-038a-457f-8b58-ec67130d9d6d">47XQ5P3E4USX-10-4971</_dlc_DocId>
    <RepAN xmlns="http://schemas.microsoft.com/sharepoint/v3">false</RepAN>
    <RepProjectManager xmlns="http://schemas.microsoft.com/sharepoint/v3" xsi:nil="true"/>
    <RepYear_0 xmlns="http://schemas.microsoft.com/sharepoint/v3">
      <Terms xmlns="http://schemas.microsoft.com/office/infopath/2007/PartnerControls"/>
    </RepYear_0>
    <RepApaNotation xmlns="http://schemas.microsoft.com/sharepoint/v3" xsi:nil="true"/>
    <_dlc_DocIdUrl xmlns="7106a2ac-038a-457f-8b58-ec67130d9d6d">
      <Url>https://cms-downloads.slo.nl/_layouts/15/DocIdRedir.aspx?ID=47XQ5P3E4USX-10-4971</Url>
      <Description>47XQ5P3E4USX-10-4971</Description>
    </_dlc_DocIdUrl>
    <RepSectionSpecificTheme_0 xmlns="http://schemas.microsoft.com/sharepoint/v3">
      <Terms xmlns="http://schemas.microsoft.com/office/infopath/2007/PartnerControls"/>
    </RepSectionSpecificTheme_0>
    <TaxCatchAll xmlns="7106a2ac-038a-457f-8b58-ec67130d9d6d"/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/>
        <AccountId xsi:nil="true"/>
        <AccountType/>
      </UserInfo>
    </RepAuthorInternal>
    <RepAuthor_0 xmlns="http://schemas.microsoft.com/sharepoint/v3">
      <Terms xmlns="http://schemas.microsoft.com/office/infopath/2007/PartnerControls"/>
    </RepAuthor_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FD5C3-3186-4FB6-A15E-7F4F81F50B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78226-8F12-498E-99D8-2298602FDA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92B2633-EF36-4F9B-B8D5-BE416D91B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CA836-5BDC-4623-85F0-22435F36A25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106a2ac-038a-457f-8b58-ec67130d9d6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EE60B29-C650-4D76-ABE9-EBBB5F378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58FFF274.dotm</Template>
  <TotalTime>1</TotalTime>
  <Pages>1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Gulikers, Judith</dc:creator>
  <cp:keywords/>
  <dc:description/>
  <cp:lastModifiedBy>Freddie Westerhof</cp:lastModifiedBy>
  <cp:revision>2</cp:revision>
  <cp:lastPrinted>2018-10-29T12:59:00Z</cp:lastPrinted>
  <dcterms:created xsi:type="dcterms:W3CDTF">2019-06-17T06:37:00Z</dcterms:created>
  <dcterms:modified xsi:type="dcterms:W3CDTF">2019-06-17T06:37:00Z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368633fa-033c-48d9-94a0-cef2392c37b7</vt:lpwstr>
  </property>
  <property fmtid="{D5CDD505-2E9C-101B-9397-08002B2CF9AE}" pid="4" name="TaxKeyword">
    <vt:lpwstr/>
  </property>
  <property fmtid="{D5CDD505-2E9C-101B-9397-08002B2CF9AE}" pid="5" name="TaxKeywordTaxHTField">
    <vt:lpwstr/>
  </property>
</Properties>
</file>